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38BA294C" w:rsidR="00286CBA" w:rsidRPr="00F26AC4" w:rsidRDefault="00D613B7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 podczas</w:t>
      </w:r>
      <w:r w:rsidRPr="00464CCB">
        <w:t xml:space="preserve"> </w:t>
      </w:r>
      <w:r w:rsidR="00997FA9" w:rsidRPr="00997FA9">
        <w:rPr>
          <w:rFonts w:ascii="Arial" w:hAnsi="Arial" w:cs="Arial"/>
          <w:b/>
          <w:bCs/>
          <w:sz w:val="22"/>
          <w:szCs w:val="22"/>
        </w:rPr>
        <w:t>IV edycji imprezy biegowej – Meble Wójcik Ultra Wysoczyzny, która odbędzie się w dniach 9-10.05.2025 r. w Elblągu i Gminie Tolkmicko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1D2CAB10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 xml:space="preserve">umieszczenie w widocznych </w:t>
      </w:r>
      <w:r w:rsidR="00997FA9" w:rsidRPr="00997FA9">
        <w:rPr>
          <w:rFonts w:ascii="Arial" w:eastAsia="Calibri" w:hAnsi="Arial" w:cs="Arial"/>
          <w:sz w:val="22"/>
          <w:szCs w:val="22"/>
        </w:rPr>
        <w:t xml:space="preserve">dla kibiców i mediów </w:t>
      </w:r>
      <w:r w:rsidRPr="00997FA9">
        <w:rPr>
          <w:rFonts w:ascii="Arial" w:eastAsia="Calibri" w:hAnsi="Arial" w:cs="Arial"/>
          <w:sz w:val="22"/>
          <w:szCs w:val="22"/>
        </w:rPr>
        <w:t xml:space="preserve">miejscach co najmniej </w:t>
      </w:r>
      <w:r w:rsidR="00997FA9" w:rsidRPr="00997FA9">
        <w:rPr>
          <w:rFonts w:ascii="Arial" w:eastAsia="Calibri" w:hAnsi="Arial" w:cs="Arial"/>
          <w:sz w:val="22"/>
          <w:szCs w:val="22"/>
        </w:rPr>
        <w:t>4</w:t>
      </w:r>
      <w:r w:rsidRPr="00997FA9">
        <w:rPr>
          <w:rFonts w:ascii="Arial" w:eastAsia="Calibri" w:hAnsi="Arial" w:cs="Arial"/>
          <w:sz w:val="22"/>
          <w:szCs w:val="22"/>
        </w:rPr>
        <w:t xml:space="preserve"> banerów promujących województwo warmińsko-mazurskie podczas trwania </w:t>
      </w:r>
      <w:r w:rsidR="00997FA9" w:rsidRPr="00997FA9">
        <w:rPr>
          <w:rFonts w:ascii="Arial" w:eastAsia="Calibri" w:hAnsi="Arial" w:cs="Arial"/>
          <w:sz w:val="22"/>
          <w:szCs w:val="22"/>
        </w:rPr>
        <w:t>imprezy biegowej</w:t>
      </w:r>
      <w:r w:rsidRPr="00997FA9">
        <w:rPr>
          <w:rFonts w:ascii="Arial" w:eastAsia="Calibri" w:hAnsi="Arial" w:cs="Arial"/>
          <w:sz w:val="22"/>
          <w:szCs w:val="22"/>
        </w:rPr>
        <w:t xml:space="preserve"> (banery do odbioru w siedzibie Zamawiającego):</w:t>
      </w:r>
    </w:p>
    <w:p w14:paraId="55AB5582" w14:textId="603E5AD8" w:rsidR="00997FA9" w:rsidRPr="00997FA9" w:rsidRDefault="00997FA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>umieszczenie symbolu Warmia-Mazury</w:t>
      </w:r>
      <w:r w:rsidRPr="00997FA9">
        <w:rPr>
          <w:rFonts w:ascii="Arial" w:eastAsia="Calibri" w:hAnsi="Arial" w:cs="Arial"/>
          <w:sz w:val="22"/>
          <w:szCs w:val="22"/>
        </w:rPr>
        <w:t xml:space="preserve"> na bramie startu/mety oraz na ściance dekoracyjnej w trakcie trwania imprezy sportowej;</w:t>
      </w:r>
    </w:p>
    <w:p w14:paraId="7B3BFF43" w14:textId="5E87402C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 w:rsidRPr="00997FA9">
        <w:rPr>
          <w:rFonts w:ascii="Arial" w:eastAsia="Calibri" w:hAnsi="Arial" w:cs="Arial"/>
          <w:sz w:val="22"/>
          <w:szCs w:val="22"/>
        </w:rPr>
        <w:br/>
        <w:t>i informacyjnych związanych z</w:t>
      </w:r>
      <w:r w:rsidR="00997FA9" w:rsidRPr="00997FA9">
        <w:rPr>
          <w:rFonts w:ascii="Arial" w:eastAsia="Calibri" w:hAnsi="Arial" w:cs="Arial"/>
          <w:sz w:val="22"/>
          <w:szCs w:val="22"/>
        </w:rPr>
        <w:t> imprezą biegową</w:t>
      </w:r>
      <w:r w:rsidRPr="00997FA9">
        <w:rPr>
          <w:rFonts w:ascii="Arial" w:eastAsia="Calibri" w:hAnsi="Arial" w:cs="Arial"/>
          <w:sz w:val="22"/>
          <w:szCs w:val="22"/>
        </w:rPr>
        <w:t>, wydawanych i/lub drukowanych przez Wykonawcę lub na jego zlecenie;</w:t>
      </w:r>
    </w:p>
    <w:p w14:paraId="47BC95DD" w14:textId="2B5D3263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>umieszczenie symbolu Warmia-Mazury na stronie internetowej Wykonawcy</w:t>
      </w:r>
      <w:r w:rsidR="00997FA9" w:rsidRPr="00997FA9">
        <w:rPr>
          <w:rFonts w:ascii="Arial" w:eastAsia="Calibri" w:hAnsi="Arial" w:cs="Arial"/>
          <w:sz w:val="22"/>
          <w:szCs w:val="22"/>
        </w:rPr>
        <w:t>/imprezy biegowej</w:t>
      </w:r>
      <w:r w:rsidRPr="00997FA9">
        <w:rPr>
          <w:rFonts w:ascii="Arial" w:eastAsia="Calibri" w:hAnsi="Arial" w:cs="Arial"/>
          <w:sz w:val="22"/>
          <w:szCs w:val="22"/>
        </w:rPr>
        <w:t xml:space="preserve"> z podlinkowaniem do strony www.mazury.travel;</w:t>
      </w:r>
    </w:p>
    <w:p w14:paraId="28CE281D" w14:textId="71DF437B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>umieszczenie w mediach społecznościowych Wykonawcy informacji o wsparciu Turnieju przez Samorząd Województwa Warmińsko-Mazurskiego;</w:t>
      </w:r>
    </w:p>
    <w:p w14:paraId="319F62F5" w14:textId="7D572371" w:rsidR="00050F9A" w:rsidRPr="00B50197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przekazani</w:t>
      </w:r>
      <w:r w:rsidR="009F6006">
        <w:rPr>
          <w:rFonts w:ascii="Arial" w:eastAsia="Calibri" w:hAnsi="Arial" w:cs="Arial"/>
          <w:sz w:val="22"/>
          <w:szCs w:val="22"/>
        </w:rPr>
        <w:t>e</w:t>
      </w:r>
      <w:r w:rsidRPr="001521D9">
        <w:rPr>
          <w:rFonts w:ascii="Arial" w:eastAsia="Calibri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 xml:space="preserve">w wysokiej rozdzielczości (minimalna rozdzielczość fotografii musi wynosić 250 dpi, dłuższy bok fotografii powinien mieć nie mniej niż 4 000 pixeli), bez znaków wodnych, z dowolnym ujęciem zawodników i widocznym symbolem Warmia-Mazury </w:t>
      </w:r>
      <w:r w:rsidR="00997FA9">
        <w:rPr>
          <w:rFonts w:ascii="Arial" w:eastAsia="Calibri" w:hAnsi="Arial" w:cs="Arial"/>
          <w:sz w:val="22"/>
          <w:szCs w:val="22"/>
        </w:rPr>
        <w:t xml:space="preserve">z imprezy biegowej </w:t>
      </w:r>
      <w:r w:rsidRPr="001521D9">
        <w:rPr>
          <w:rFonts w:ascii="Arial" w:eastAsia="Calibri" w:hAnsi="Arial" w:cs="Arial"/>
          <w:sz w:val="22"/>
          <w:szCs w:val="22"/>
        </w:rPr>
        <w:t>(przekazanie drogą internetową)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7BA73D5C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</w:t>
      </w:r>
      <w:r w:rsidR="00255B08">
        <w:rPr>
          <w:rFonts w:ascii="Arial" w:hAnsi="Arial" w:cs="Arial"/>
          <w:bCs/>
          <w:sz w:val="22"/>
          <w:szCs w:val="22"/>
        </w:rPr>
        <w:t xml:space="preserve">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możliwość udziału  w </w:t>
      </w:r>
      <w:r w:rsidR="00997FA9">
        <w:rPr>
          <w:rFonts w:ascii="Arial" w:hAnsi="Arial" w:cs="Arial"/>
          <w:bCs/>
          <w:iCs/>
          <w:sz w:val="22"/>
          <w:szCs w:val="22"/>
          <w:lang w:val="pl-PL"/>
        </w:rPr>
        <w:t>imprezie biegowej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>, 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4542AD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0BBA" w14:textId="77777777" w:rsidR="004542AD" w:rsidRDefault="004542AD">
      <w:r>
        <w:separator/>
      </w:r>
    </w:p>
  </w:endnote>
  <w:endnote w:type="continuationSeparator" w:id="0">
    <w:p w14:paraId="70377EA5" w14:textId="77777777" w:rsidR="004542AD" w:rsidRDefault="0045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DA4F" w14:textId="77777777" w:rsidR="004542AD" w:rsidRDefault="004542AD">
      <w:r>
        <w:separator/>
      </w:r>
    </w:p>
  </w:footnote>
  <w:footnote w:type="continuationSeparator" w:id="0">
    <w:p w14:paraId="011761D4" w14:textId="77777777" w:rsidR="004542AD" w:rsidRDefault="0045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97A1F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2AD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1CF7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6F7BCC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97FA9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9F6006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26AC4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</cp:revision>
  <cp:lastPrinted>2025-02-24T11:45:00Z</cp:lastPrinted>
  <dcterms:created xsi:type="dcterms:W3CDTF">2025-02-24T11:45:00Z</dcterms:created>
  <dcterms:modified xsi:type="dcterms:W3CDTF">2025-02-24T12:23:00Z</dcterms:modified>
</cp:coreProperties>
</file>