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1402850E" w:rsidR="00286CBA" w:rsidRDefault="00356CD7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</w:t>
      </w:r>
      <w:r w:rsidR="00E75B31">
        <w:rPr>
          <w:rFonts w:ascii="Arial" w:hAnsi="Arial" w:cs="Arial"/>
          <w:b/>
          <w:bCs/>
          <w:sz w:val="22"/>
          <w:szCs w:val="22"/>
          <w:lang w:val="pl-PL"/>
        </w:rPr>
        <w:t xml:space="preserve">1. ligi mężczyzn (grupa północna) </w:t>
      </w:r>
      <w:r w:rsidR="00E75B31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E75B31">
        <w:rPr>
          <w:rFonts w:ascii="Arial" w:hAnsi="Arial" w:cs="Arial"/>
          <w:b/>
          <w:bCs/>
          <w:sz w:val="22"/>
          <w:szCs w:val="22"/>
          <w:lang w:val="pl-PL"/>
        </w:rPr>
        <w:t>w tenisie stołowym w sezonie 2024/2025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28E00724" w:rsidR="001521D9" w:rsidRPr="00F21B00" w:rsidRDefault="00356CD7" w:rsidP="00F21B00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co najmniej 4 banerów z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symbolem Warmia-Mazury o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wymiarach ok. 3 m x 1 m w widocznych dla kibiców i mediów miejscach, podczas meczów w których zespół, w oparciu o który będzie świadczona usługa, jest gospodarzem w ramach rozgrywek </w:t>
      </w:r>
      <w:r w:rsidR="00F21B00" w:rsidRPr="00F21B00">
        <w:rPr>
          <w:rFonts w:ascii="Arial" w:eastAsia="Calibri" w:hAnsi="Arial" w:cs="Arial"/>
          <w:sz w:val="22"/>
          <w:szCs w:val="22"/>
          <w:lang w:val="pl-PL"/>
        </w:rPr>
        <w:t>1. ligi mężczyzn (grupa północna) w tenisie stołowym w sezonie 2024/2025</w:t>
      </w:r>
      <w:r w:rsidR="008334EC" w:rsidRPr="00F21B00">
        <w:rPr>
          <w:rFonts w:ascii="Arial" w:eastAsia="Calibri" w:hAnsi="Arial" w:cs="Arial"/>
          <w:sz w:val="22"/>
          <w:szCs w:val="22"/>
        </w:rPr>
        <w:t>;</w:t>
      </w:r>
    </w:p>
    <w:p w14:paraId="7B3BFF43" w14:textId="1FB5FA9A" w:rsid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i zapewnienie wyświetlania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głównej stronie internetowej zespołu, w oparciu o który będzie świadczona usługa, które będzie podlinkowane do strony internetowej </w:t>
      </w:r>
      <w:hyperlink r:id="rId8" w:history="1">
        <w:r w:rsidR="00F15A1C" w:rsidRPr="00CC253A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 w:rsidRPr="00356CD7">
        <w:rPr>
          <w:rFonts w:ascii="Arial" w:eastAsia="Calibri" w:hAnsi="Arial" w:cs="Arial"/>
          <w:sz w:val="22"/>
          <w:szCs w:val="22"/>
          <w:lang w:val="pl-PL"/>
        </w:rPr>
        <w:t>,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35BA2B7" w14:textId="7BD74E8E" w:rsidR="00E331B2" w:rsidRPr="001521D9" w:rsidRDefault="00E331B2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="00ED6EB9" w:rsidRPr="00356CD7">
        <w:rPr>
          <w:rFonts w:ascii="Arial" w:eastAsia="Calibri" w:hAnsi="Arial" w:cs="Arial"/>
          <w:sz w:val="22"/>
          <w:szCs w:val="22"/>
          <w:lang w:val="pl-PL"/>
        </w:rPr>
        <w:t>zesp</w:t>
      </w:r>
      <w:r w:rsidR="00ED6EB9">
        <w:rPr>
          <w:rFonts w:ascii="Arial" w:eastAsia="Calibri" w:hAnsi="Arial" w:cs="Arial"/>
          <w:sz w:val="22"/>
          <w:szCs w:val="22"/>
          <w:lang w:val="pl-PL"/>
        </w:rPr>
        <w:t>ołu</w:t>
      </w:r>
      <w:r w:rsidR="00ED6EB9" w:rsidRPr="00356CD7">
        <w:rPr>
          <w:rFonts w:ascii="Arial" w:eastAsia="Calibri" w:hAnsi="Arial" w:cs="Arial"/>
          <w:sz w:val="22"/>
          <w:szCs w:val="22"/>
          <w:lang w:val="pl-PL"/>
        </w:rPr>
        <w:t xml:space="preserve">, w oparciu </w:t>
      </w:r>
      <w:r w:rsidR="00ED6EB9">
        <w:rPr>
          <w:rFonts w:ascii="Arial" w:eastAsia="Calibri" w:hAnsi="Arial" w:cs="Arial"/>
          <w:sz w:val="22"/>
          <w:szCs w:val="22"/>
          <w:lang w:val="pl-PL"/>
        </w:rPr>
        <w:br/>
      </w:r>
      <w:r w:rsidR="00ED6EB9" w:rsidRPr="00356CD7">
        <w:rPr>
          <w:rFonts w:ascii="Arial" w:eastAsia="Calibri" w:hAnsi="Arial" w:cs="Arial"/>
          <w:sz w:val="22"/>
          <w:szCs w:val="22"/>
          <w:lang w:val="pl-PL"/>
        </w:rPr>
        <w:t>o który będzie świadczona usługa</w:t>
      </w:r>
      <w:r w:rsidR="00ED6EB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(Facebook i Instagram)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do uzgodnienia z Zamawiającym</w:t>
      </w:r>
      <w:r w:rsidR="00ED6EB9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eastAsia="Calibri" w:hAnsi="Arial" w:cs="Arial"/>
          <w:sz w:val="22"/>
          <w:szCs w:val="22"/>
        </w:rPr>
        <w:t>;</w:t>
      </w:r>
    </w:p>
    <w:p w14:paraId="47BC95DD" w14:textId="0F1D2FA9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ubiorach sportowych zawodników (</w:t>
      </w:r>
      <w:r w:rsidR="00E331B2">
        <w:rPr>
          <w:rFonts w:ascii="Arial" w:eastAsia="Calibri" w:hAnsi="Arial" w:cs="Arial"/>
          <w:sz w:val="22"/>
          <w:szCs w:val="22"/>
          <w:lang w:val="pl-PL"/>
        </w:rPr>
        <w:t>spodenki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/koszulki meczowe) zespołu, w oparciu o który będzie świadczona usługa, </w:t>
      </w:r>
      <w:r w:rsidR="00431E83">
        <w:rPr>
          <w:rFonts w:ascii="Arial" w:eastAsia="Calibri" w:hAnsi="Arial" w:cs="Arial"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w których będą występować podczas rozgrywek </w:t>
      </w:r>
      <w:r w:rsidR="00E331B2" w:rsidRPr="00F21B00">
        <w:rPr>
          <w:rFonts w:ascii="Arial" w:eastAsia="Calibri" w:hAnsi="Arial" w:cs="Arial"/>
          <w:sz w:val="22"/>
          <w:szCs w:val="22"/>
          <w:lang w:val="pl-PL"/>
        </w:rPr>
        <w:t xml:space="preserve">1. ligi mężczyzn (grupa północna) </w:t>
      </w:r>
      <w:r w:rsidR="00E331B2">
        <w:rPr>
          <w:rFonts w:ascii="Arial" w:eastAsia="Calibri" w:hAnsi="Arial" w:cs="Arial"/>
          <w:sz w:val="22"/>
          <w:szCs w:val="22"/>
          <w:lang w:val="pl-PL"/>
        </w:rPr>
        <w:br/>
      </w:r>
      <w:r w:rsidR="00E331B2" w:rsidRPr="00F21B00">
        <w:rPr>
          <w:rFonts w:ascii="Arial" w:eastAsia="Calibri" w:hAnsi="Arial" w:cs="Arial"/>
          <w:sz w:val="22"/>
          <w:szCs w:val="22"/>
          <w:lang w:val="pl-PL"/>
        </w:rPr>
        <w:t>w tenisie stołowym w sezonie 2024/202</w:t>
      </w:r>
      <w:r w:rsidR="00E331B2">
        <w:rPr>
          <w:rFonts w:ascii="Arial" w:eastAsia="Calibri" w:hAnsi="Arial" w:cs="Arial"/>
          <w:sz w:val="22"/>
          <w:szCs w:val="22"/>
          <w:lang w:val="pl-PL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8CE281D" w14:textId="1DC44F26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informowanie przez spikera co najmniej 2x/mecz o wsparciu Samorządu Województwa Warmińsko-Mazurskiego podczas meczów, w których zespół w oparciu o który świadczona jest usługa jest gospodarzem w ramach rozgrywek </w:t>
      </w:r>
      <w:r w:rsidR="00E331B2" w:rsidRPr="00F21B00">
        <w:rPr>
          <w:rFonts w:ascii="Arial" w:eastAsia="Calibri" w:hAnsi="Arial" w:cs="Arial"/>
          <w:sz w:val="22"/>
          <w:szCs w:val="22"/>
          <w:lang w:val="pl-PL"/>
        </w:rPr>
        <w:t>1. ligi mężczyzn (grupa północna) w tenisie stołowym w sezonie 2024/202</w:t>
      </w:r>
      <w:r w:rsidR="00E331B2">
        <w:rPr>
          <w:rFonts w:ascii="Arial" w:eastAsia="Calibri" w:hAnsi="Arial" w:cs="Arial"/>
          <w:sz w:val="22"/>
          <w:szCs w:val="22"/>
          <w:lang w:val="pl-PL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60A1CC26" w:rsidR="00050F9A" w:rsidRPr="00F15A1C" w:rsidRDefault="00F15A1C" w:rsidP="00F15A1C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E660B">
        <w:rPr>
          <w:rFonts w:ascii="Arial" w:eastAsia="Calibri" w:hAnsi="Arial" w:cs="Arial"/>
          <w:bCs/>
          <w:sz w:val="22"/>
          <w:szCs w:val="22"/>
        </w:rPr>
        <w:t xml:space="preserve">wykonanie i przekazanie Zamawiającemu co najmniej </w:t>
      </w:r>
      <w:r w:rsidRPr="001E6357">
        <w:rPr>
          <w:rFonts w:ascii="Arial" w:eastAsia="Calibri" w:hAnsi="Arial" w:cs="Arial"/>
          <w:bCs/>
          <w:sz w:val="22"/>
          <w:szCs w:val="22"/>
        </w:rPr>
        <w:t>10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zdjęć z prawami autorskimi, </w:t>
      </w:r>
      <w:r w:rsidRPr="004E660B">
        <w:rPr>
          <w:rFonts w:ascii="Arial" w:eastAsia="Calibri" w:hAnsi="Arial" w:cs="Arial"/>
          <w:bCs/>
          <w:sz w:val="22"/>
          <w:szCs w:val="22"/>
        </w:rPr>
        <w:br/>
        <w:t>w wysokiej rozdzielczości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>dpi</w:t>
      </w:r>
      <w:proofErr w:type="spellEnd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>pixeli</w:t>
      </w:r>
      <w:proofErr w:type="spellEnd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), </w:t>
      </w:r>
      <w:r w:rsidRPr="004E660B">
        <w:rPr>
          <w:rFonts w:ascii="Arial" w:eastAsia="Calibri" w:hAnsi="Arial" w:cs="Arial"/>
          <w:bCs/>
          <w:sz w:val="22"/>
          <w:szCs w:val="22"/>
        </w:rPr>
        <w:t>bez znaków wodnych, z dowolnym ujęciem zawodni</w:t>
      </w:r>
      <w:r>
        <w:rPr>
          <w:rFonts w:ascii="Arial" w:eastAsia="Calibri" w:hAnsi="Arial" w:cs="Arial"/>
          <w:bCs/>
          <w:sz w:val="22"/>
          <w:szCs w:val="22"/>
        </w:rPr>
        <w:t>ków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zespołu, w oparciu o który będzie wykonywana usługa i widocznym</w:t>
      </w:r>
      <w:r>
        <w:rPr>
          <w:rFonts w:ascii="Arial" w:eastAsia="Calibri" w:hAnsi="Arial" w:cs="Arial"/>
          <w:bCs/>
          <w:sz w:val="22"/>
          <w:szCs w:val="22"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  <w:sz w:val="22"/>
          <w:szCs w:val="22"/>
        </w:rPr>
        <w:t xml:space="preserve">oraz filmu (o długości ok. 1 min) 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br/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z </w:t>
      </w:r>
      <w:r w:rsidRPr="001E6357">
        <w:rPr>
          <w:rFonts w:ascii="Arial" w:eastAsia="Calibri" w:hAnsi="Arial" w:cs="Arial"/>
          <w:bCs/>
          <w:sz w:val="22"/>
          <w:szCs w:val="22"/>
        </w:rPr>
        <w:t>rozgrywek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 prawem do ich wykorzystania przez Zamawiającego do celów promocyjnych (przekazanie drogą internetową)</w:t>
      </w:r>
      <w:r w:rsidR="00286CBA" w:rsidRPr="00F15A1C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1C30BF81" w:rsidR="007734B6" w:rsidRPr="00C41DEF" w:rsidRDefault="003B451F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C41DEF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F162" w14:textId="77777777" w:rsidR="003B451F" w:rsidRDefault="003B451F">
      <w:r>
        <w:separator/>
      </w:r>
    </w:p>
  </w:endnote>
  <w:endnote w:type="continuationSeparator" w:id="0">
    <w:p w14:paraId="61D95F50" w14:textId="77777777" w:rsidR="003B451F" w:rsidRDefault="003B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9360" w14:textId="77777777" w:rsidR="003B451F" w:rsidRDefault="003B451F">
      <w:r>
        <w:separator/>
      </w:r>
    </w:p>
  </w:footnote>
  <w:footnote w:type="continuationSeparator" w:id="0">
    <w:p w14:paraId="137DBFA6" w14:textId="77777777" w:rsidR="003B451F" w:rsidRDefault="003B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705B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57C3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95562"/>
    <w:rsid w:val="002A0CCB"/>
    <w:rsid w:val="002A20CC"/>
    <w:rsid w:val="002A4489"/>
    <w:rsid w:val="002A6F16"/>
    <w:rsid w:val="002B63B2"/>
    <w:rsid w:val="002B7D2B"/>
    <w:rsid w:val="002C0EDE"/>
    <w:rsid w:val="002C22F1"/>
    <w:rsid w:val="002C4EA5"/>
    <w:rsid w:val="002C5BB3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6CD7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451F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31E83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1DEF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331B2"/>
    <w:rsid w:val="00E42526"/>
    <w:rsid w:val="00E44371"/>
    <w:rsid w:val="00E448F4"/>
    <w:rsid w:val="00E53B1D"/>
    <w:rsid w:val="00E6128C"/>
    <w:rsid w:val="00E667A2"/>
    <w:rsid w:val="00E74C25"/>
    <w:rsid w:val="00E75B31"/>
    <w:rsid w:val="00E83D22"/>
    <w:rsid w:val="00E84005"/>
    <w:rsid w:val="00EA0636"/>
    <w:rsid w:val="00EA6D73"/>
    <w:rsid w:val="00EB4C3B"/>
    <w:rsid w:val="00ED1B36"/>
    <w:rsid w:val="00ED6EB9"/>
    <w:rsid w:val="00EE3273"/>
    <w:rsid w:val="00EE3FC7"/>
    <w:rsid w:val="00F02EAE"/>
    <w:rsid w:val="00F058DF"/>
    <w:rsid w:val="00F1523E"/>
    <w:rsid w:val="00F15A1C"/>
    <w:rsid w:val="00F1789A"/>
    <w:rsid w:val="00F20D06"/>
    <w:rsid w:val="00F21B00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2024-06-07T06:57:00Z</cp:lastPrinted>
  <dcterms:created xsi:type="dcterms:W3CDTF">2025-02-05T08:58:00Z</dcterms:created>
  <dcterms:modified xsi:type="dcterms:W3CDTF">2025-02-05T09:11:00Z</dcterms:modified>
</cp:coreProperties>
</file>