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D2B" w14:textId="77777777" w:rsidR="00627C09" w:rsidRPr="002327E7" w:rsidRDefault="00627C09" w:rsidP="000A4E81">
      <w:pPr>
        <w:pStyle w:val="Miejscowoidata"/>
        <w:rPr>
          <w:rFonts w:cs="Arial"/>
        </w:rPr>
      </w:pPr>
    </w:p>
    <w:p w14:paraId="2CA839D4" w14:textId="77777777" w:rsidR="0092637B" w:rsidRPr="002327E7" w:rsidRDefault="0092637B" w:rsidP="008D21B7">
      <w:pPr>
        <w:pStyle w:val="Miejscowoidata"/>
        <w:ind w:firstLine="0"/>
        <w:jc w:val="left"/>
        <w:rPr>
          <w:rFonts w:cs="Arial"/>
        </w:rPr>
      </w:pPr>
      <w:r w:rsidRPr="002327E7">
        <w:rPr>
          <w:rFonts w:cs="Arial"/>
        </w:rPr>
        <w:tab/>
      </w:r>
    </w:p>
    <w:p w14:paraId="4CBF3E21" w14:textId="77777777" w:rsidR="008D21B7" w:rsidRPr="007C3751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4F5E629" w14:textId="77777777" w:rsidR="007C3751" w:rsidRPr="002327E7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14:paraId="188BB81F" w14:textId="77777777" w:rsidR="00B06B17" w:rsidRPr="007C3751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F9B3675" w14:textId="2F11D150" w:rsidR="00DF0CFA" w:rsidRDefault="0030201A" w:rsidP="008752AE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7C3751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proofErr w:type="spellStart"/>
      <w:r w:rsidR="00C026E1" w:rsidRPr="00C026E1">
        <w:rPr>
          <w:rFonts w:ascii="Arial" w:hAnsi="Arial" w:cs="Arial"/>
          <w:b/>
          <w:bCs/>
          <w:sz w:val="22"/>
          <w:szCs w:val="22"/>
          <w:lang w:val="pl-PL"/>
        </w:rPr>
        <w:t>Masuria</w:t>
      </w:r>
      <w:proofErr w:type="spellEnd"/>
      <w:r w:rsidR="00C026E1" w:rsidRPr="00C026E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C026E1" w:rsidRPr="00C026E1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C026E1" w:rsidRPr="00C026E1">
        <w:rPr>
          <w:rFonts w:ascii="Arial" w:hAnsi="Arial" w:cs="Arial"/>
          <w:b/>
          <w:bCs/>
          <w:sz w:val="22"/>
          <w:szCs w:val="22"/>
          <w:lang w:val="pl-PL"/>
        </w:rPr>
        <w:t xml:space="preserve"> 2024 - V Międzynarodowego Turnieju Oldboyów Kobiet i Mężczyzn o Puchar Burmistrza Pisza pamięci Zbigniewa </w:t>
      </w:r>
      <w:proofErr w:type="spellStart"/>
      <w:r w:rsidR="00C026E1" w:rsidRPr="00C026E1">
        <w:rPr>
          <w:rFonts w:ascii="Arial" w:hAnsi="Arial" w:cs="Arial"/>
          <w:b/>
          <w:bCs/>
          <w:sz w:val="22"/>
          <w:szCs w:val="22"/>
          <w:lang w:val="pl-PL"/>
        </w:rPr>
        <w:t>Bessmana</w:t>
      </w:r>
      <w:proofErr w:type="spellEnd"/>
      <w:r w:rsidR="00C026E1" w:rsidRPr="00C026E1">
        <w:rPr>
          <w:rFonts w:ascii="Arial" w:hAnsi="Arial" w:cs="Arial"/>
          <w:b/>
          <w:bCs/>
          <w:sz w:val="22"/>
          <w:szCs w:val="22"/>
          <w:lang w:val="pl-PL"/>
        </w:rPr>
        <w:t>, który odbędzie się w dniach 4-6 października 2024 r.</w:t>
      </w:r>
      <w:r w:rsidR="00F40127" w:rsidRPr="007C3751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C026E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026E1" w:rsidRPr="00C026E1">
        <w:rPr>
          <w:rFonts w:ascii="Arial" w:hAnsi="Arial" w:cs="Arial"/>
          <w:sz w:val="22"/>
          <w:szCs w:val="22"/>
          <w:lang w:val="pl-PL"/>
        </w:rPr>
        <w:t>zwanego dalej „turniejem”</w:t>
      </w:r>
      <w:r w:rsidR="00F40127" w:rsidRPr="007C37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C026E1">
        <w:rPr>
          <w:rFonts w:ascii="Arial" w:hAnsi="Arial" w:cs="Arial"/>
          <w:bCs/>
          <w:sz w:val="22"/>
          <w:szCs w:val="22"/>
          <w:lang w:val="pl-PL"/>
        </w:rPr>
        <w:br/>
      </w:r>
      <w:r w:rsidR="00A61544" w:rsidRPr="007C3751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4E4CC29D" w14:textId="58958245" w:rsidR="008752AE" w:rsidRPr="008752AE" w:rsidRDefault="008752AE" w:rsidP="008752AE">
      <w:pPr>
        <w:numPr>
          <w:ilvl w:val="0"/>
          <w:numId w:val="2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umieszczenie co najmniej </w:t>
      </w:r>
      <w:r w:rsidR="00C026E1">
        <w:rPr>
          <w:rFonts w:ascii="Arial" w:hAnsi="Arial" w:cs="Arial"/>
          <w:bCs/>
          <w:sz w:val="22"/>
          <w:szCs w:val="22"/>
          <w:lang w:val="pl-PL"/>
        </w:rPr>
        <w:t>2</w:t>
      </w:r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 banerów reklamowych Województwa Warmińsko-Mazurskiego o wymiarach 3 m x 1 m w widocznych dla kibiców i mediów miejscach podczas </w:t>
      </w:r>
      <w:r w:rsidR="00C026E1">
        <w:rPr>
          <w:rFonts w:ascii="Arial" w:hAnsi="Arial" w:cs="Arial"/>
          <w:bCs/>
          <w:sz w:val="22"/>
          <w:szCs w:val="22"/>
          <w:lang w:val="pl-PL"/>
        </w:rPr>
        <w:t xml:space="preserve">turnieju </w:t>
      </w:r>
      <w:r w:rsidRPr="008752AE">
        <w:rPr>
          <w:rFonts w:ascii="Arial" w:hAnsi="Arial" w:cs="Arial"/>
          <w:bCs/>
          <w:sz w:val="22"/>
          <w:szCs w:val="22"/>
          <w:lang w:val="pl-PL"/>
        </w:rPr>
        <w:t>(banery do odbioru w siedzibie Zamawiającego);</w:t>
      </w:r>
    </w:p>
    <w:p w14:paraId="37638AA4" w14:textId="261FCFCA" w:rsidR="008752AE" w:rsidRPr="008752AE" w:rsidRDefault="008752AE" w:rsidP="008752AE">
      <w:pPr>
        <w:numPr>
          <w:ilvl w:val="0"/>
          <w:numId w:val="2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8752AE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8752AE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), bez znaków wodnych, z dowolnym ujęciem zawodników i widocznym symbolem Warmia-Mazury z </w:t>
      </w:r>
      <w:r w:rsidR="00C026E1"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C026E1">
        <w:rPr>
          <w:rFonts w:ascii="Arial" w:hAnsi="Arial" w:cs="Arial"/>
          <w:bCs/>
          <w:sz w:val="22"/>
          <w:szCs w:val="22"/>
          <w:lang w:val="pl-PL"/>
        </w:rPr>
        <w:br/>
      </w:r>
      <w:r w:rsidRPr="008752AE">
        <w:rPr>
          <w:rFonts w:ascii="Arial" w:hAnsi="Arial" w:cs="Arial"/>
          <w:bCs/>
          <w:sz w:val="22"/>
          <w:szCs w:val="22"/>
          <w:lang w:val="pl-PL"/>
        </w:rPr>
        <w:t>z prawem do ich wykorzystania przez Zamawiającego do celów promocyjnych (przekazanie drogą internetową).</w:t>
      </w:r>
    </w:p>
    <w:p w14:paraId="5233A5D9" w14:textId="77777777" w:rsidR="006A72A8" w:rsidRPr="007C375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14:paraId="7811FD13" w14:textId="5EB55E18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C026E1"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1D217A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Wykonawca zobowiązuje się do zapewnienia osobom ze szczególnymi potrzebami takich rozwiązań, które umożliwiają dostęp do wszystkich punktów podczas </w:t>
      </w:r>
      <w:r w:rsidR="00C026E1">
        <w:rPr>
          <w:rFonts w:ascii="Arial" w:hAnsi="Arial" w:cs="Arial"/>
          <w:bCs/>
          <w:sz w:val="22"/>
          <w:szCs w:val="22"/>
          <w:lang w:val="pl-PL"/>
        </w:rPr>
        <w:t>turnieju</w:t>
      </w:r>
      <w:r w:rsidRPr="001D217A">
        <w:rPr>
          <w:rFonts w:ascii="Arial" w:hAnsi="Arial" w:cs="Arial"/>
          <w:bCs/>
          <w:sz w:val="22"/>
          <w:szCs w:val="22"/>
          <w:lang w:val="pl-PL"/>
        </w:rPr>
        <w:t>, z wyłączeniem pomieszczeń technicznych oraz zapewnienie im możliwości ewakuacji lub ich uratowania w inny sposób.</w:t>
      </w:r>
    </w:p>
    <w:p w14:paraId="6526B298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14:paraId="189E5241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62B6E4E" w14:textId="51068515" w:rsidR="00A16301" w:rsidRPr="007C3751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Symbol dostępny jest na stronie: </w:t>
      </w:r>
      <w:hyperlink r:id="rId8" w:history="1">
        <w:r w:rsidRPr="001D217A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symbolu zgodnie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>z Księgą Identyfikacji Wizualnej Województwa Warmińsko-Mazurskieg</w:t>
      </w:r>
      <w:r w:rsidR="00A16301">
        <w:rPr>
          <w:rFonts w:ascii="Arial" w:hAnsi="Arial" w:cs="Arial"/>
          <w:bCs/>
          <w:sz w:val="22"/>
          <w:szCs w:val="22"/>
          <w:lang w:val="pl-PL"/>
        </w:rPr>
        <w:t>o.</w:t>
      </w:r>
    </w:p>
    <w:sectPr w:rsidR="00A16301" w:rsidRPr="007C375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092E" w14:textId="77777777" w:rsidR="00694AD8" w:rsidRDefault="00694AD8">
      <w:r>
        <w:separator/>
      </w:r>
    </w:p>
  </w:endnote>
  <w:endnote w:type="continuationSeparator" w:id="0">
    <w:p w14:paraId="7E2D3CA5" w14:textId="77777777" w:rsidR="00694AD8" w:rsidRDefault="0069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C635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1F92939" wp14:editId="7EAF630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16CE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2787C5D1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EBC9967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4455B9E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2BBA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A50308C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1634A9F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9326E7B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7EC551C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DAC3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03F1A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F5B48E6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C086B4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F92939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C5016CE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2787C5D1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EBC9967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4455B9E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42E2BBA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4A50308C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1634A9F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9326E7B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7EC551C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83DAC3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103F1A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F5B48E6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C086B4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976A5A3" wp14:editId="47BD2A9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E656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A8BDF61" wp14:editId="030545B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6119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584D63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41B0FE3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B0A06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1DC45D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A705C1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85876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3067D5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B03173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09F9EE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BDF61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6E76119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584D63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41B0FE3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79B0A06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1DC45D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A705C1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A185876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3067D5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B03173F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09F9EE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DEE3" w14:textId="77777777" w:rsidR="00694AD8" w:rsidRDefault="00694AD8">
      <w:r>
        <w:separator/>
      </w:r>
    </w:p>
  </w:footnote>
  <w:footnote w:type="continuationSeparator" w:id="0">
    <w:p w14:paraId="3B952F7C" w14:textId="77777777" w:rsidR="00694AD8" w:rsidRDefault="0069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6CA4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16DA09" wp14:editId="6AB7718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AABB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F629C7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6DA09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9C0AABB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F629C7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327502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19"/>
  </w:num>
  <w:num w:numId="5">
    <w:abstractNumId w:val="4"/>
  </w:num>
  <w:num w:numId="6">
    <w:abstractNumId w:val="17"/>
  </w:num>
  <w:num w:numId="7">
    <w:abstractNumId w:val="7"/>
  </w:num>
  <w:num w:numId="8">
    <w:abstractNumId w:val="0"/>
  </w:num>
  <w:num w:numId="9">
    <w:abstractNumId w:val="23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14"/>
  </w:num>
  <w:num w:numId="20">
    <w:abstractNumId w:val="5"/>
  </w:num>
  <w:num w:numId="21">
    <w:abstractNumId w:val="8"/>
  </w:num>
  <w:num w:numId="22">
    <w:abstractNumId w:val="2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11F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75EC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217A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4314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227E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51EFF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36DFC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4AD8"/>
    <w:rsid w:val="0069502F"/>
    <w:rsid w:val="006A4DAA"/>
    <w:rsid w:val="006A72A8"/>
    <w:rsid w:val="006C0BD9"/>
    <w:rsid w:val="006C4288"/>
    <w:rsid w:val="006D513E"/>
    <w:rsid w:val="006E0B5F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3751"/>
    <w:rsid w:val="007C5F30"/>
    <w:rsid w:val="007D113C"/>
    <w:rsid w:val="007D5E51"/>
    <w:rsid w:val="007E16C0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13C2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752AE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32D7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301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026E1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0765"/>
    <w:rsid w:val="00C82323"/>
    <w:rsid w:val="00C82F71"/>
    <w:rsid w:val="00C852B6"/>
    <w:rsid w:val="00C87096"/>
    <w:rsid w:val="00C9091F"/>
    <w:rsid w:val="00C97AA0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184C"/>
    <w:rsid w:val="00D725AF"/>
    <w:rsid w:val="00D73405"/>
    <w:rsid w:val="00D75F29"/>
    <w:rsid w:val="00D7621E"/>
    <w:rsid w:val="00D936A2"/>
    <w:rsid w:val="00DB05F2"/>
    <w:rsid w:val="00DC493E"/>
    <w:rsid w:val="00DF0CFA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924F128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9B18-2DAF-4D18-8FF3-966A4B3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12</cp:revision>
  <cp:lastPrinted>2022-05-12T08:32:00Z</cp:lastPrinted>
  <dcterms:created xsi:type="dcterms:W3CDTF">2022-06-20T11:18:00Z</dcterms:created>
  <dcterms:modified xsi:type="dcterms:W3CDTF">2024-09-25T09:20:00Z</dcterms:modified>
</cp:coreProperties>
</file>