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0A9E345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>
        <w:rPr>
          <w:rFonts w:ascii="Arial" w:hAnsi="Arial" w:cs="Arial"/>
          <w:b/>
          <w:bCs/>
          <w:sz w:val="22"/>
          <w:szCs w:val="22"/>
          <w:lang w:val="pl-PL"/>
        </w:rPr>
        <w:t>3 Grand Prix Polski Żaków w tenisie stołowym</w:t>
      </w:r>
      <w:r w:rsidRPr="00F4092C">
        <w:rPr>
          <w:rFonts w:ascii="Arial" w:hAnsi="Arial" w:cs="Arial"/>
          <w:b/>
          <w:sz w:val="22"/>
          <w:szCs w:val="22"/>
        </w:rPr>
        <w:t>, które odbedzie się</w:t>
      </w:r>
      <w:r w:rsidR="00286CBA" w:rsidRPr="00F4092C">
        <w:rPr>
          <w:rFonts w:ascii="Arial" w:hAnsi="Arial" w:cs="Arial"/>
          <w:b/>
          <w:sz w:val="22"/>
          <w:szCs w:val="22"/>
        </w:rPr>
        <w:t xml:space="preserve"> </w:t>
      </w:r>
      <w:r w:rsidRPr="00F4092C">
        <w:rPr>
          <w:rFonts w:ascii="Arial" w:hAnsi="Arial" w:cs="Arial"/>
          <w:b/>
          <w:sz w:val="22"/>
          <w:szCs w:val="22"/>
        </w:rPr>
        <w:t>8-10 marca 2024 r. w Ostródzie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16BCC64C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w widocznych miejscach co najmniej 4 banerów promujących województwo warmińsko-mazurskie podczas trwania Turnieju (banery do odbioru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siedzibie Zamawiającego)</w:t>
      </w:r>
      <w:r>
        <w:rPr>
          <w:rFonts w:ascii="Arial" w:eastAsia="Calibri" w:hAnsi="Arial" w:cs="Arial"/>
          <w:sz w:val="22"/>
          <w:szCs w:val="22"/>
        </w:rPr>
        <w:t>:</w:t>
      </w:r>
    </w:p>
    <w:p w14:paraId="7B3BFF43" w14:textId="572A2AEC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i informacyjnych związanych z Turniejem, wydawanych i/lub drukowanych przez Wykonawcę lub na jego zlecenie</w:t>
      </w:r>
      <w:r>
        <w:rPr>
          <w:rFonts w:ascii="Arial" w:eastAsia="Calibri" w:hAnsi="Arial" w:cs="Arial"/>
          <w:sz w:val="22"/>
          <w:szCs w:val="22"/>
        </w:rPr>
        <w:t>;</w:t>
      </w:r>
    </w:p>
    <w:p w14:paraId="47BC95DD" w14:textId="19212FDB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z podlinkowaniem do strony www.mazury.travel</w:t>
      </w:r>
      <w:r>
        <w:rPr>
          <w:rFonts w:ascii="Arial" w:eastAsia="Calibri" w:hAnsi="Arial" w:cs="Arial"/>
          <w:sz w:val="22"/>
          <w:szCs w:val="22"/>
        </w:rPr>
        <w:t>;</w:t>
      </w:r>
    </w:p>
    <w:p w14:paraId="28CE281D" w14:textId="0C521230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umieszczenie w mediach społecznościowych Wykonawcy informacji o wsparciu Turnieju przez Samorząd Województwa Warmińsko-Mazurskiego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439081B8" w:rsidR="00050F9A" w:rsidRPr="00B50197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przekazania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zawodników i widocznym symbolem Warmia-Mazury (przekazanie drogą internetową) oraz filmu (do 1 min.) eksponującego symbol Warmia-Mazury podczas Turnieju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4864DC73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19 lipca 2019 r. o zapewnianiu dostępności osobom ze szczególnymi potrzebami (t.j. Dz. U. z 2020 r. poz. 1062), możliwość udziału w meczach rozgrywanych w roli gospodarza (jeżeli takie będą) przez zespół, w oparciu o który jest świadczona usługa promocyjna w ramach rozgrywek, w tym zapewnić im odpowiednie miejsca oraz trasę poruszania się, a także takie rozmieszczenie architektoniczne w budynku, w którym odbywać się będą te mecze, które umożliwiają dostęp do wszystkich pomieszczeń, </w:t>
      </w:r>
      <w:r>
        <w:rPr>
          <w:rFonts w:ascii="Arial" w:hAnsi="Arial" w:cs="Arial"/>
          <w:bCs/>
          <w:sz w:val="22"/>
          <w:szCs w:val="22"/>
        </w:rPr>
        <w:br/>
      </w:r>
      <w:r w:rsidRPr="00286CBA">
        <w:rPr>
          <w:rFonts w:ascii="Arial" w:hAnsi="Arial" w:cs="Arial"/>
          <w:bCs/>
          <w:sz w:val="22"/>
          <w:szCs w:val="22"/>
        </w:rPr>
        <w:t>z wyłączeniem pomieszczeń technicznych oraz zapewnienie tym osobom możliwości ewakuacji lub ich uratowanie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9545C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D2E5" w14:textId="77777777" w:rsidR="009545C6" w:rsidRDefault="009545C6">
      <w:r>
        <w:separator/>
      </w:r>
    </w:p>
  </w:endnote>
  <w:endnote w:type="continuationSeparator" w:id="0">
    <w:p w14:paraId="1E73DC8B" w14:textId="77777777" w:rsidR="009545C6" w:rsidRDefault="0095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A093" w14:textId="77777777" w:rsidR="009545C6" w:rsidRDefault="009545C6">
      <w:r>
        <w:separator/>
      </w:r>
    </w:p>
  </w:footnote>
  <w:footnote w:type="continuationSeparator" w:id="0">
    <w:p w14:paraId="7A7481A8" w14:textId="77777777" w:rsidR="009545C6" w:rsidRDefault="0095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2024-02-16T06:55:00Z</dcterms:created>
  <dcterms:modified xsi:type="dcterms:W3CDTF">2024-02-16T07:12:00Z</dcterms:modified>
</cp:coreProperties>
</file>