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D616F04" w:rsidR="00286CBA" w:rsidRDefault="00D613B7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Pr="00464CCB">
        <w:rPr>
          <w:rFonts w:ascii="Arial" w:hAnsi="Arial" w:cs="Arial"/>
          <w:b/>
          <w:bCs/>
          <w:sz w:val="22"/>
          <w:szCs w:val="22"/>
          <w:lang w:val="pl-PL"/>
        </w:rPr>
        <w:t xml:space="preserve">X Turnieju Piłki Nożnej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Chłopców U-12 </w:t>
      </w:r>
      <w:r w:rsidRPr="00464CCB">
        <w:rPr>
          <w:rFonts w:ascii="Arial" w:hAnsi="Arial" w:cs="Arial"/>
          <w:b/>
          <w:bCs/>
          <w:sz w:val="22"/>
          <w:szCs w:val="22"/>
          <w:lang w:val="pl-PL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STRÓDA</w:t>
      </w:r>
      <w:r w:rsidRPr="00464CCB">
        <w:rPr>
          <w:rFonts w:ascii="Arial" w:hAnsi="Arial" w:cs="Arial"/>
          <w:b/>
          <w:bCs/>
          <w:sz w:val="22"/>
          <w:szCs w:val="22"/>
          <w:lang w:val="pl-PL"/>
        </w:rPr>
        <w:t xml:space="preserve"> CUP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Pr="00464CCB">
        <w:rPr>
          <w:rFonts w:ascii="Arial" w:hAnsi="Arial" w:cs="Arial"/>
          <w:b/>
          <w:bCs/>
          <w:sz w:val="22"/>
          <w:szCs w:val="22"/>
          <w:lang w:val="pl-PL"/>
        </w:rPr>
        <w:t>który odbędzie się w dniach 7-9 czerwca 2024 r. w Ostródzie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60DA3DE3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w widocznych miejscach co najmniej </w:t>
      </w:r>
      <w:r w:rsidR="00255B08">
        <w:rPr>
          <w:rFonts w:ascii="Arial" w:eastAsia="Calibri" w:hAnsi="Arial" w:cs="Arial"/>
          <w:sz w:val="22"/>
          <w:szCs w:val="22"/>
        </w:rPr>
        <w:t>6</w:t>
      </w:r>
      <w:r w:rsidRPr="001521D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Turnieju (banery do odbioru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siedzibie Zamawiającego)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B3BFF43" w14:textId="572A2AEC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i informacyjnych związanych z Turniejem,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7BC95DD" w14:textId="19212FDB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z podlinkowaniem do strony www.mazury.travel</w:t>
      </w:r>
      <w:r>
        <w:rPr>
          <w:rFonts w:ascii="Arial" w:eastAsia="Calibri" w:hAnsi="Arial" w:cs="Arial"/>
          <w:sz w:val="22"/>
          <w:szCs w:val="22"/>
        </w:rPr>
        <w:t>;</w:t>
      </w:r>
    </w:p>
    <w:p w14:paraId="28CE281D" w14:textId="0C521230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umieszczenie w mediach społecznościowych Wykonawcy informacji o wsparciu Turnieju przez Samorząd Województwa Warmińsko-Mazurskiego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439081B8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przekazania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zawodników i widocznym symbolem Warmia-Mazury (przekazanie drogą internetową) oraz filmu (do 1 min.) eksponującego symbol Warmia-Mazury podczas Turnieju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4AC5CAB8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w turnieju,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br/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>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CA4DE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6C36" w14:textId="77777777" w:rsidR="00CA4DE8" w:rsidRDefault="00CA4DE8">
      <w:r>
        <w:separator/>
      </w:r>
    </w:p>
  </w:endnote>
  <w:endnote w:type="continuationSeparator" w:id="0">
    <w:p w14:paraId="723F2D5F" w14:textId="77777777" w:rsidR="00CA4DE8" w:rsidRDefault="00CA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E18E" w14:textId="77777777" w:rsidR="00CA4DE8" w:rsidRDefault="00CA4DE8">
      <w:r>
        <w:separator/>
      </w:r>
    </w:p>
  </w:footnote>
  <w:footnote w:type="continuationSeparator" w:id="0">
    <w:p w14:paraId="639FD466" w14:textId="77777777" w:rsidR="00CA4DE8" w:rsidRDefault="00CA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2024-05-08T11:43:00Z</dcterms:created>
  <dcterms:modified xsi:type="dcterms:W3CDTF">2024-05-08T11:43:00Z</dcterms:modified>
</cp:coreProperties>
</file>