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29FE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7A90A7C6" w14:textId="77777777"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A81411B" w14:textId="77777777"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BAB6B1E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A395496" w14:textId="5E7C7D5C" w:rsidR="0034596B" w:rsidRPr="00EF16F4" w:rsidRDefault="0034596B" w:rsidP="0034596B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4596B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</w:t>
      </w:r>
      <w:r w:rsidRPr="0034596B">
        <w:rPr>
          <w:rFonts w:ascii="Arial" w:hAnsi="Arial" w:cs="Arial"/>
          <w:bCs/>
          <w:sz w:val="22"/>
          <w:szCs w:val="22"/>
        </w:rPr>
        <w:t xml:space="preserve">podczas </w:t>
      </w:r>
      <w:r w:rsidR="00EF16F4" w:rsidRPr="00EF16F4">
        <w:rPr>
          <w:rFonts w:ascii="Arial" w:hAnsi="Arial" w:cs="Arial"/>
          <w:b/>
          <w:bCs/>
          <w:sz w:val="22"/>
          <w:szCs w:val="22"/>
          <w:lang w:val="pl-PL"/>
        </w:rPr>
        <w:t>turnieju rangi Grand Prix Polski Orlen Beach Tour Olsztyn 202</w:t>
      </w:r>
      <w:r w:rsidR="00186691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EF16F4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8669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4596B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746ECD8A" w14:textId="77777777"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adanie Województwu tytułu „Partnera” organizowanego przez Wykonawcę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14:paraId="59D0192C" w14:textId="0B88D2FA"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ekspozycję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bookmarkStart w:id="0" w:name="_Hlk160531316"/>
      <w:r w:rsid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>symbolu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>Warmia-Mazury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bookmarkEnd w:id="0"/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na 4 banerach reklamowych o wymiarach około </w:t>
      </w:r>
      <w:r w:rsidR="002020A4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3 m x 1 m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(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produkcja banerów na koszt Wykonawcy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) w widocznych dla kibiców i mediów miejscach podczas meczów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rozgrywanych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 boisku głównym (telewizyjnym) w trakcie turnieju. Wykonawca zapewnia transmisję turnieju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 ogólnopolskim kanale sportowym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- co najmniej 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4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mecz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14:paraId="1F629882" w14:textId="1B126E01" w:rsidR="00EF16F4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ekspozycję </w:t>
      </w:r>
      <w:r w:rsidR="00F87AFD"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symbolu Warmia-Mazury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na 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4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banerach reklamowych o wymiarach około </w:t>
      </w:r>
      <w:r w:rsidR="002020A4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3 m x 1 m (produkcja banerów na koszt Wykonawcy)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podczas meczów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boiskach bocznych; </w:t>
      </w:r>
    </w:p>
    <w:p w14:paraId="24817FCE" w14:textId="645A60F3" w:rsidR="00EF16F4" w:rsidRPr="005E4096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mieszczenie na ściance konferencyjnej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(używanej w czasie trwania turnieju) </w:t>
      </w:r>
      <w:r w:rsidR="008755E2">
        <w:rPr>
          <w:rFonts w:ascii="Arial" w:eastAsia="Times New Roman" w:hAnsi="Arial" w:cs="Arial"/>
          <w:bCs/>
          <w:sz w:val="22"/>
          <w:szCs w:val="22"/>
          <w:lang w:val="pl-PL" w:eastAsia="pl-PL"/>
        </w:rPr>
        <w:t>symbolu Warmia-Mazury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</w:t>
      </w:r>
      <w:r w:rsidR="008755E2">
        <w:rPr>
          <w:rFonts w:ascii="Arial" w:eastAsia="Times New Roman" w:hAnsi="Arial" w:cs="Arial"/>
          <w:bCs/>
          <w:sz w:val="22"/>
          <w:szCs w:val="22"/>
          <w:lang w:val="pl-PL" w:eastAsia="pl-PL"/>
        </w:rPr>
        <w:t>symbol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musi zajmować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m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inimum 10% powierzchni ścianki);</w:t>
      </w:r>
    </w:p>
    <w:p w14:paraId="7AB1A592" w14:textId="083EDB71"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mie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szczenie informacji o Województwie Warmińsko-Mazurskim jako Partnerze turnieju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wraz z </w:t>
      </w:r>
      <w:r w:rsidR="008755E2">
        <w:rPr>
          <w:rFonts w:ascii="Arial" w:eastAsia="Times New Roman" w:hAnsi="Arial" w:cs="Arial"/>
          <w:bCs/>
          <w:sz w:val="22"/>
          <w:szCs w:val="22"/>
          <w:lang w:val="pl-PL" w:eastAsia="pl-PL"/>
        </w:rPr>
        <w:t>symbolem Warmia-Mazury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 komunikacji związanej z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turniejem </w:t>
      </w:r>
      <w:r w:rsidR="008755E2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tj. w kampanii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prasowej, radiowej, internetowej oraz na plakatach, zaproszeniach, ulotkach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i innych materiałach tworzonych w związku z turniejem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14:paraId="07FFBCB7" w14:textId="77777777" w:rsidR="00186691" w:rsidRDefault="00EF16F4" w:rsidP="00186691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przekazanie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do dyspozycji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Zamawiającego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20 karnetów pozwal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ających na dostęp do strefy VIP podczas turnieju</w:t>
      </w:r>
      <w:r w:rsidR="00186691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14:paraId="70C0A72C" w14:textId="0844A111" w:rsidR="00EF16F4" w:rsidRPr="00F87AFD" w:rsidRDefault="00186691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wykonanie i przekazanie Zamawiającemu co najmniej 10 zdjęć z prawami autorskimi, w wysokiej rozdzielczości (minimalna rozdzielczość fotografii musi wynosić 250 </w:t>
      </w:r>
      <w:proofErr w:type="spellStart"/>
      <w:r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>dpi</w:t>
      </w:r>
      <w:proofErr w:type="spellEnd"/>
      <w:r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, dłuższy bok fotografii powinien mieć nie mniej niż 4 000 </w:t>
      </w:r>
      <w:proofErr w:type="spellStart"/>
      <w:r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>pixeli</w:t>
      </w:r>
      <w:proofErr w:type="spellEnd"/>
      <w:r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), bez znaków wodnych, z dowolnym ujęciem zawodników i widocznym symbolem Warmia-Mazury oraz filmu (o długości ok. 1 min)  z </w:t>
      </w:r>
      <w:r w:rsid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turnieju </w:t>
      </w:r>
      <w:r w:rsidRPr="00F87AFD">
        <w:rPr>
          <w:rFonts w:ascii="Arial" w:eastAsia="Times New Roman" w:hAnsi="Arial" w:cs="Arial"/>
          <w:bCs/>
          <w:sz w:val="22"/>
          <w:szCs w:val="22"/>
          <w:lang w:val="pl-PL" w:eastAsia="pl-PL"/>
        </w:rPr>
        <w:t>z prawem do ich wykorzystania przez Zamawiającego do celów promocyjnych (przekazanie drogą internetową).</w:t>
      </w:r>
    </w:p>
    <w:p w14:paraId="29DA2D76" w14:textId="77777777" w:rsidR="00EF16F4" w:rsidRP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Ponadto Wykonawca zobowiązany jest zapewnić możliwość udziału w turnieju kibicom będącym osobami ze szczególnymi potrzebami w rozumieniu ustawy z dnia 19 lipca 2019 r. 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t.j</w:t>
      </w:r>
      <w:proofErr w:type="spellEnd"/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możliwości ewakuacji lub ich uratowania w inny sposób.</w:t>
      </w:r>
    </w:p>
    <w:p w14:paraId="320EBFB1" w14:textId="77777777" w:rsid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7ADCA923" w14:textId="03103E1D" w:rsidR="00EF16F4" w:rsidRP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Projekty wszelkich materiałów wytworzonych na potrzeby realizacji usługi, w których zostanie użyt</w:t>
      </w:r>
      <w:r w:rsidR="002020A4">
        <w:rPr>
          <w:rFonts w:ascii="Arial" w:hAnsi="Arial" w:cs="Arial"/>
          <w:bCs/>
          <w:iCs/>
          <w:sz w:val="22"/>
          <w:szCs w:val="22"/>
          <w:lang w:val="pl-PL"/>
        </w:rPr>
        <w:t>y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="002020A4">
        <w:rPr>
          <w:rFonts w:ascii="Arial" w:hAnsi="Arial" w:cs="Arial"/>
          <w:bCs/>
          <w:iCs/>
          <w:sz w:val="22"/>
          <w:szCs w:val="22"/>
          <w:lang w:val="pl-PL"/>
        </w:rPr>
        <w:t>symbol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 Warmia</w:t>
      </w:r>
      <w:r w:rsidR="002020A4">
        <w:rPr>
          <w:rFonts w:ascii="Arial" w:hAnsi="Arial" w:cs="Arial"/>
          <w:bCs/>
          <w:iCs/>
          <w:sz w:val="22"/>
          <w:szCs w:val="22"/>
          <w:lang w:val="pl-PL"/>
        </w:rPr>
        <w:t>-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Mazury, muszą zostać zaakceptowane przez Województwo przed ich emisją/drukiem. </w:t>
      </w:r>
      <w:r w:rsidR="002020A4">
        <w:rPr>
          <w:rFonts w:ascii="Arial" w:hAnsi="Arial" w:cs="Arial"/>
          <w:bCs/>
          <w:iCs/>
          <w:sz w:val="22"/>
          <w:szCs w:val="22"/>
          <w:lang w:val="pl-PL"/>
        </w:rPr>
        <w:t>Symbol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 w tych materiałach musi zostać użyt</w:t>
      </w:r>
      <w:r w:rsidR="002020A4">
        <w:rPr>
          <w:rFonts w:ascii="Arial" w:hAnsi="Arial" w:cs="Arial"/>
          <w:bCs/>
          <w:iCs/>
          <w:sz w:val="22"/>
          <w:szCs w:val="22"/>
          <w:lang w:val="pl-PL"/>
        </w:rPr>
        <w:t>y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 zgodnie z zasadami opisanymi </w:t>
      </w:r>
      <w:r>
        <w:rPr>
          <w:rFonts w:ascii="Arial" w:hAnsi="Arial" w:cs="Arial"/>
          <w:bCs/>
          <w:iCs/>
          <w:sz w:val="22"/>
          <w:szCs w:val="22"/>
          <w:lang w:val="pl-PL"/>
        </w:rPr>
        <w:br/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w Księdze Identyfikacji Wizualnej (KIW) Województwa Warmińsko-Mazurskiego.</w:t>
      </w:r>
    </w:p>
    <w:p w14:paraId="7E519A9F" w14:textId="77777777"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BA5D028" w14:textId="1ECDD98A"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F16F4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Katalog zasad (KIW) dotyczący użycia </w:t>
      </w:r>
      <w:r w:rsidR="002020A4">
        <w:rPr>
          <w:rFonts w:ascii="Arial" w:hAnsi="Arial" w:cs="Arial"/>
          <w:bCs/>
          <w:sz w:val="22"/>
          <w:szCs w:val="22"/>
          <w:lang w:val="pl-PL"/>
        </w:rPr>
        <w:t>symbolu Warmia-Mazury</w:t>
      </w:r>
      <w:r w:rsidRPr="00EF16F4">
        <w:rPr>
          <w:rFonts w:ascii="Arial" w:hAnsi="Arial" w:cs="Arial"/>
          <w:bCs/>
          <w:sz w:val="22"/>
          <w:szCs w:val="22"/>
          <w:lang w:val="pl-PL"/>
        </w:rPr>
        <w:t xml:space="preserve"> znajduje się na stronie internetowej Województwa w zakładce: Turystyka i promocja – Promocja regionu – System identyfikacji wizualnej Księga Identyfikacji Wizualnej Województwa Warmińsko-Mazurskiego:  </w:t>
      </w:r>
    </w:p>
    <w:p w14:paraId="432F54E4" w14:textId="77777777" w:rsidR="00EF16F4" w:rsidRPr="00EF16F4" w:rsidRDefault="00B0355C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https://warmia.mazury.pl/turystyka-i-promocja/promocja-regionu/system-identyfikacji-wizualnej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09D877D0" w14:textId="77777777"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07916E4" w14:textId="75885DF1" w:rsidR="00EF16F4" w:rsidRPr="00EF16F4" w:rsidRDefault="002020A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Symbol</w:t>
      </w:r>
      <w:r w:rsidR="00EF16F4" w:rsidRPr="00EF16F4">
        <w:rPr>
          <w:rFonts w:ascii="Arial" w:hAnsi="Arial" w:cs="Arial"/>
          <w:bCs/>
          <w:sz w:val="22"/>
          <w:szCs w:val="22"/>
          <w:lang w:val="pl-PL"/>
        </w:rPr>
        <w:t xml:space="preserve"> do pobrania ze strony: </w:t>
      </w:r>
    </w:p>
    <w:p w14:paraId="507008BC" w14:textId="77777777" w:rsidR="00EF16F4" w:rsidRDefault="00B0355C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50C0151" w14:textId="77777777" w:rsidR="00A87328" w:rsidRPr="00EF16F4" w:rsidRDefault="00EA0636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14:paraId="689B6547" w14:textId="77777777"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14:paraId="2C894184" w14:textId="77777777"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2E61" w14:textId="77777777" w:rsidR="00B0355C" w:rsidRDefault="00B0355C">
      <w:r>
        <w:separator/>
      </w:r>
    </w:p>
  </w:endnote>
  <w:endnote w:type="continuationSeparator" w:id="0">
    <w:p w14:paraId="570C8781" w14:textId="77777777" w:rsidR="00B0355C" w:rsidRDefault="00B0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B6B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E84493" wp14:editId="6F9B96D0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9A031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51533910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0C0FCAC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06AA0E81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F0C0D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379E4EB3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4F3E0C28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A654049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395FFD9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449B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64C0CE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E98C314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5580AE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84493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909A031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51533910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0C0FCAC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06AA0E81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39F0C0D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379E4EB3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4F3E0C28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A654049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395FFD9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15C449B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64C0CE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E98C314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5580AE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EF59A7B" wp14:editId="6F34305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C3B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3D83463" wp14:editId="685E69B1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3C386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B50E6B7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9AFB7DA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B9CCF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6CB6426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3CDF36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E298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79D375A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56160D1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33CC2C0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83463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163C386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B50E6B7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9AFB7DA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134B9CCF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6CB6426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3CDF36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6E4E298F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79D375A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56160D1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33CC2C0F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C83E" w14:textId="77777777" w:rsidR="00B0355C" w:rsidRDefault="00B0355C">
      <w:r>
        <w:separator/>
      </w:r>
    </w:p>
  </w:footnote>
  <w:footnote w:type="continuationSeparator" w:id="0">
    <w:p w14:paraId="0C78BF66" w14:textId="77777777" w:rsidR="00B0355C" w:rsidRDefault="00B0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40C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02F09F1" wp14:editId="679D2D1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A960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C7A4EA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F09F1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39A960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C7A4EA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86691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20A4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71EC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096C"/>
    <w:rsid w:val="00442F5F"/>
    <w:rsid w:val="004549B4"/>
    <w:rsid w:val="0046010A"/>
    <w:rsid w:val="00460EF8"/>
    <w:rsid w:val="00462E84"/>
    <w:rsid w:val="00470D58"/>
    <w:rsid w:val="00472417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55E2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355C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A7531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F16F4"/>
    <w:rsid w:val="00F02EAE"/>
    <w:rsid w:val="00F058DF"/>
    <w:rsid w:val="00F1523E"/>
    <w:rsid w:val="00F1789A"/>
    <w:rsid w:val="00F20D06"/>
    <w:rsid w:val="00F42B45"/>
    <w:rsid w:val="00F556DF"/>
    <w:rsid w:val="00F7338C"/>
    <w:rsid w:val="00F87AFD"/>
    <w:rsid w:val="00F96BDB"/>
    <w:rsid w:val="00FD7B71"/>
    <w:rsid w:val="00FE77A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C88FE27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FFA2-7EAF-49BC-B9AE-77AD9C51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16</cp:revision>
  <cp:lastPrinted>2020-09-09T11:30:00Z</cp:lastPrinted>
  <dcterms:created xsi:type="dcterms:W3CDTF">2021-02-26T07:54:00Z</dcterms:created>
  <dcterms:modified xsi:type="dcterms:W3CDTF">2024-03-05T13:20:00Z</dcterms:modified>
</cp:coreProperties>
</file>