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74BD3718" w14:textId="77777777" w:rsidR="008C2895" w:rsidRPr="008C2895" w:rsidRDefault="00E940A2" w:rsidP="008C2895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 w:rsidRPr="00F847AC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C2895" w:rsidRPr="008C2895">
        <w:rPr>
          <w:rFonts w:ascii="Arial" w:hAnsi="Arial" w:cs="Arial"/>
          <w:b/>
          <w:bCs/>
          <w:sz w:val="22"/>
          <w:szCs w:val="22"/>
        </w:rPr>
        <w:t>rozgrywek 1. ligi kobiet tenisa stołowego</w:t>
      </w:r>
      <w:r w:rsidR="008C2895" w:rsidRPr="008C2895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2023/2024. </w:t>
      </w:r>
    </w:p>
    <w:p w14:paraId="6F8E091F" w14:textId="19F78131" w:rsidR="00F847AC" w:rsidRPr="00C432FC" w:rsidRDefault="00C432FC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32FC">
        <w:rPr>
          <w:rFonts w:ascii="Arial" w:hAnsi="Arial" w:cs="Arial"/>
          <w:b/>
          <w:bCs/>
          <w:sz w:val="22"/>
          <w:szCs w:val="22"/>
        </w:rPr>
        <w:t>Usługa będzie realizowana w okresie od dnia zawarcia umowy do dnia ostatniego meczu zespołu w oparciu o który będzie realizowana usługa, nie później niż do dnia 30.04.2024 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6A809B16" w14:textId="3700CE97" w:rsidR="00E940A2" w:rsidRPr="00E940A2" w:rsidRDefault="00E940A2" w:rsidP="00F847AC">
      <w:pPr>
        <w:tabs>
          <w:tab w:val="left" w:pos="5632"/>
        </w:tabs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C1CA53A" w14:textId="6E7B5947" w:rsidR="00D03DDB" w:rsidRPr="00D03DDB" w:rsidRDefault="00E940A2" w:rsidP="00D03DDB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03DDB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D03DDB">
        <w:rPr>
          <w:rFonts w:ascii="Arial" w:hAnsi="Arial" w:cs="Arial"/>
          <w:sz w:val="22"/>
          <w:szCs w:val="22"/>
          <w:lang w:val="pl-PL"/>
        </w:rPr>
        <w:t>u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</w:t>
      </w:r>
      <w:r w:rsidR="00F847AC" w:rsidRPr="00D03DDB">
        <w:rPr>
          <w:rFonts w:ascii="Arial" w:hAnsi="Arial" w:cs="Arial"/>
          <w:sz w:val="22"/>
          <w:szCs w:val="22"/>
          <w:lang w:val="pl-PL"/>
        </w:rPr>
        <w:t>symbolu Warmia-Mazury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na koszulkach zawodni</w:t>
      </w:r>
      <w:r w:rsidR="008C2895" w:rsidRPr="00D03DDB">
        <w:rPr>
          <w:rFonts w:ascii="Arial" w:hAnsi="Arial" w:cs="Arial"/>
          <w:sz w:val="22"/>
          <w:szCs w:val="22"/>
          <w:lang w:val="pl-PL"/>
        </w:rPr>
        <w:t>czek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zespoł</w:t>
      </w:r>
      <w:r w:rsidR="00C432FC" w:rsidRPr="00D03DDB">
        <w:rPr>
          <w:rFonts w:ascii="Arial" w:hAnsi="Arial" w:cs="Arial"/>
          <w:sz w:val="22"/>
          <w:szCs w:val="22"/>
          <w:lang w:val="pl-PL"/>
        </w:rPr>
        <w:t>u</w:t>
      </w:r>
      <w:r w:rsidRPr="00D03DDB">
        <w:rPr>
          <w:rFonts w:ascii="Arial" w:hAnsi="Arial" w:cs="Arial"/>
          <w:sz w:val="22"/>
          <w:szCs w:val="22"/>
          <w:lang w:val="pl-PL"/>
        </w:rPr>
        <w:t>, w oparciu o któr</w:t>
      </w:r>
      <w:r w:rsidR="00C432FC" w:rsidRPr="00D03DDB">
        <w:rPr>
          <w:rFonts w:ascii="Arial" w:hAnsi="Arial" w:cs="Arial"/>
          <w:sz w:val="22"/>
          <w:szCs w:val="22"/>
          <w:lang w:val="pl-PL"/>
        </w:rPr>
        <w:t>y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będzie świadczona usługa, w których </w:t>
      </w:r>
      <w:r w:rsidR="00F847AC" w:rsidRPr="00D03DDB">
        <w:rPr>
          <w:rFonts w:ascii="Arial" w:hAnsi="Arial" w:cs="Arial"/>
          <w:sz w:val="22"/>
          <w:szCs w:val="22"/>
          <w:lang w:val="pl-PL"/>
        </w:rPr>
        <w:t xml:space="preserve">będą 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występować podczas meczów w ramach rozgrywek </w:t>
      </w:r>
      <w:r w:rsidR="00C432FC" w:rsidRPr="00D03DDB">
        <w:rPr>
          <w:rFonts w:ascii="Arial" w:hAnsi="Arial" w:cs="Arial"/>
          <w:sz w:val="22"/>
          <w:szCs w:val="22"/>
          <w:lang w:val="pl-PL"/>
        </w:rPr>
        <w:br/>
      </w:r>
      <w:r w:rsidR="00D03DDB" w:rsidRPr="00D03DDB">
        <w:rPr>
          <w:rFonts w:ascii="Arial" w:hAnsi="Arial" w:cs="Arial"/>
          <w:sz w:val="22"/>
          <w:szCs w:val="22"/>
        </w:rPr>
        <w:t>1. ligi kobiet tenisa stołowego</w:t>
      </w:r>
      <w:r w:rsidR="00D03DDB" w:rsidRPr="00D03DDB">
        <w:rPr>
          <w:rFonts w:ascii="Arial" w:hAnsi="Arial" w:cs="Arial"/>
          <w:sz w:val="22"/>
          <w:szCs w:val="22"/>
          <w:lang w:val="pl-PL"/>
        </w:rPr>
        <w:t xml:space="preserve"> w sezonie 2023/2024;</w:t>
      </w:r>
    </w:p>
    <w:p w14:paraId="3C2ED61F" w14:textId="2DA06665" w:rsidR="00D03DDB" w:rsidRPr="00D03DDB" w:rsidRDefault="00E940A2" w:rsidP="008038A6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03DDB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D03DDB">
        <w:rPr>
          <w:rFonts w:ascii="Arial" w:hAnsi="Arial" w:cs="Arial"/>
          <w:sz w:val="22"/>
          <w:szCs w:val="22"/>
          <w:lang w:val="pl-PL"/>
        </w:rPr>
        <w:t>u symbolu Warmia-Mazury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o wymiarach co najmniej 10 cm x 10 cm na ściankach reklamowych stanowiących tło podczas wywiadów telewizyjnych udzielonych w czasie i po zakończeniu meczów rozgrywanych przed własną publicznością</w:t>
      </w:r>
      <w:r w:rsidR="001B6AFF" w:rsidRPr="00D03DDB">
        <w:rPr>
          <w:rFonts w:ascii="Arial" w:hAnsi="Arial" w:cs="Arial"/>
          <w:sz w:val="22"/>
          <w:szCs w:val="22"/>
          <w:lang w:val="pl-PL"/>
        </w:rPr>
        <w:t xml:space="preserve"> </w:t>
      </w:r>
      <w:r w:rsidRPr="00D03DDB">
        <w:rPr>
          <w:rFonts w:ascii="Arial" w:hAnsi="Arial" w:cs="Arial"/>
          <w:sz w:val="22"/>
          <w:szCs w:val="22"/>
          <w:lang w:val="pl-PL"/>
        </w:rPr>
        <w:t>przez zesp</w:t>
      </w:r>
      <w:r w:rsidR="00C432FC" w:rsidRPr="00D03DDB">
        <w:rPr>
          <w:rFonts w:ascii="Arial" w:hAnsi="Arial" w:cs="Arial"/>
          <w:sz w:val="22"/>
          <w:szCs w:val="22"/>
          <w:lang w:val="pl-PL"/>
        </w:rPr>
        <w:t>ół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, </w:t>
      </w:r>
      <w:r w:rsidRPr="00D03DDB">
        <w:rPr>
          <w:rFonts w:ascii="Arial" w:hAnsi="Arial" w:cs="Arial"/>
          <w:sz w:val="22"/>
          <w:szCs w:val="22"/>
        </w:rPr>
        <w:t>w oparciu o któr</w:t>
      </w:r>
      <w:r w:rsidR="00C432FC" w:rsidRPr="00D03DDB">
        <w:rPr>
          <w:rFonts w:ascii="Arial" w:hAnsi="Arial" w:cs="Arial"/>
          <w:sz w:val="22"/>
          <w:szCs w:val="22"/>
        </w:rPr>
        <w:t>y</w:t>
      </w:r>
      <w:r w:rsidRPr="00D03DDB">
        <w:rPr>
          <w:rFonts w:ascii="Arial" w:hAnsi="Arial" w:cs="Arial"/>
          <w:sz w:val="22"/>
          <w:szCs w:val="22"/>
        </w:rPr>
        <w:t xml:space="preserve"> będzie świadczona usługa promocyjna 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podczas rozgrywek </w:t>
      </w:r>
      <w:r w:rsidR="00D03DDB" w:rsidRPr="00D03DDB">
        <w:rPr>
          <w:rFonts w:ascii="Arial" w:hAnsi="Arial" w:cs="Arial"/>
          <w:bCs/>
          <w:sz w:val="22"/>
          <w:szCs w:val="22"/>
        </w:rPr>
        <w:t>1. ligi kobiet tenisa stołowego</w:t>
      </w:r>
      <w:r w:rsidR="00D03DDB" w:rsidRPr="00D03DD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465FB">
        <w:rPr>
          <w:rFonts w:ascii="Arial" w:hAnsi="Arial" w:cs="Arial"/>
          <w:bCs/>
          <w:sz w:val="22"/>
          <w:szCs w:val="22"/>
          <w:lang w:val="pl-PL"/>
        </w:rPr>
        <w:br/>
      </w:r>
      <w:r w:rsidR="00D03DDB" w:rsidRPr="00D03DDB">
        <w:rPr>
          <w:rFonts w:ascii="Arial" w:hAnsi="Arial" w:cs="Arial"/>
          <w:bCs/>
          <w:sz w:val="22"/>
          <w:szCs w:val="22"/>
          <w:lang w:val="pl-PL"/>
        </w:rPr>
        <w:t>w sezonie 2023/2024;</w:t>
      </w:r>
    </w:p>
    <w:p w14:paraId="2304B9F6" w14:textId="7D84EBA8" w:rsidR="00E940A2" w:rsidRPr="00D03DDB" w:rsidRDefault="00E940A2" w:rsidP="008038A6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03DDB">
        <w:rPr>
          <w:rFonts w:ascii="Arial" w:hAnsi="Arial" w:cs="Arial"/>
          <w:sz w:val="22"/>
          <w:szCs w:val="22"/>
          <w:lang w:val="pl-PL"/>
        </w:rPr>
        <w:t>umieszczeni</w:t>
      </w:r>
      <w:r w:rsidR="00F847AC" w:rsidRPr="00D03DDB">
        <w:rPr>
          <w:rFonts w:ascii="Arial" w:hAnsi="Arial" w:cs="Arial"/>
          <w:sz w:val="22"/>
          <w:szCs w:val="22"/>
          <w:lang w:val="pl-PL"/>
        </w:rPr>
        <w:t>u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4 banerów podczas meczów, w których zesp</w:t>
      </w:r>
      <w:r w:rsidR="00C432FC" w:rsidRPr="00D03DDB">
        <w:rPr>
          <w:rFonts w:ascii="Arial" w:hAnsi="Arial" w:cs="Arial"/>
          <w:sz w:val="22"/>
          <w:szCs w:val="22"/>
          <w:lang w:val="pl-PL"/>
        </w:rPr>
        <w:t>ół</w:t>
      </w:r>
      <w:r w:rsidRPr="00D03DDB">
        <w:rPr>
          <w:rFonts w:ascii="Arial" w:hAnsi="Arial" w:cs="Arial"/>
          <w:sz w:val="22"/>
          <w:szCs w:val="22"/>
          <w:lang w:val="pl-PL"/>
        </w:rPr>
        <w:t>, w oparciu o któr</w:t>
      </w:r>
      <w:r w:rsidR="00C432FC" w:rsidRPr="00D03DDB">
        <w:rPr>
          <w:rFonts w:ascii="Arial" w:hAnsi="Arial" w:cs="Arial"/>
          <w:sz w:val="22"/>
          <w:szCs w:val="22"/>
          <w:lang w:val="pl-PL"/>
        </w:rPr>
        <w:t>y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będzie świadczona usługa będ</w:t>
      </w:r>
      <w:r w:rsidR="00C432FC" w:rsidRPr="00D03DDB">
        <w:rPr>
          <w:rFonts w:ascii="Arial" w:hAnsi="Arial" w:cs="Arial"/>
          <w:sz w:val="22"/>
          <w:szCs w:val="22"/>
          <w:lang w:val="pl-PL"/>
        </w:rPr>
        <w:t>zie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gospodarz</w:t>
      </w:r>
      <w:r w:rsidR="00C432FC" w:rsidRPr="00D03DDB">
        <w:rPr>
          <w:rFonts w:ascii="Arial" w:hAnsi="Arial" w:cs="Arial"/>
          <w:sz w:val="22"/>
          <w:szCs w:val="22"/>
          <w:lang w:val="pl-PL"/>
        </w:rPr>
        <w:t>em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w ramach rozgrywek </w:t>
      </w:r>
      <w:r w:rsidR="00D03DDB" w:rsidRPr="00D03DDB">
        <w:rPr>
          <w:rFonts w:ascii="Arial" w:hAnsi="Arial" w:cs="Arial"/>
          <w:sz w:val="22"/>
          <w:szCs w:val="22"/>
        </w:rPr>
        <w:t>1. ligi kobiet tenisa stołowego</w:t>
      </w:r>
      <w:r w:rsidR="00D03DDB" w:rsidRPr="00D03DDB">
        <w:rPr>
          <w:rFonts w:ascii="Arial" w:hAnsi="Arial" w:cs="Arial"/>
          <w:sz w:val="22"/>
          <w:szCs w:val="22"/>
          <w:lang w:val="pl-PL"/>
        </w:rPr>
        <w:t xml:space="preserve"> </w:t>
      </w:r>
      <w:r w:rsidR="000465FB">
        <w:rPr>
          <w:rFonts w:ascii="Arial" w:hAnsi="Arial" w:cs="Arial"/>
          <w:sz w:val="22"/>
          <w:szCs w:val="22"/>
          <w:lang w:val="pl-PL"/>
        </w:rPr>
        <w:br/>
      </w:r>
      <w:r w:rsidR="00D03DDB" w:rsidRPr="00D03DDB">
        <w:rPr>
          <w:rFonts w:ascii="Arial" w:hAnsi="Arial" w:cs="Arial"/>
          <w:sz w:val="22"/>
          <w:szCs w:val="22"/>
          <w:lang w:val="pl-PL"/>
        </w:rPr>
        <w:t>w sezonie 2023/2024</w:t>
      </w:r>
      <w:r w:rsidRPr="00D03DDB">
        <w:rPr>
          <w:rFonts w:ascii="Arial" w:hAnsi="Arial" w:cs="Arial"/>
          <w:sz w:val="22"/>
          <w:szCs w:val="22"/>
          <w:lang w:val="pl-PL"/>
        </w:rPr>
        <w:t xml:space="preserve"> (banery do odbioru w siedzibie Zamawia</w:t>
      </w:r>
      <w:r w:rsidRPr="00D03DDB">
        <w:rPr>
          <w:rFonts w:ascii="Arial" w:hAnsi="Arial" w:cs="Arial"/>
          <w:bCs/>
          <w:sz w:val="22"/>
          <w:szCs w:val="22"/>
          <w:lang w:val="pl-PL"/>
        </w:rPr>
        <w:t>jącego);</w:t>
      </w:r>
    </w:p>
    <w:p w14:paraId="77634282" w14:textId="6F518A5C" w:rsidR="00F847AC" w:rsidRPr="001B4805" w:rsidRDefault="00F847AC" w:rsidP="001B480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przygotowaniu i umieszczeniu na profil</w:t>
      </w:r>
      <w:r w:rsidR="00C432FC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Facebook </w:t>
      </w:r>
      <w:r w:rsidR="00C432FC">
        <w:rPr>
          <w:rFonts w:ascii="Arial" w:hAnsi="Arial" w:cs="Arial"/>
          <w:sz w:val="22"/>
          <w:szCs w:val="22"/>
          <w:lang w:val="pl-PL"/>
        </w:rPr>
        <w:t>zespołu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w oparciu, o któr</w:t>
      </w:r>
      <w:r w:rsidR="00C432FC">
        <w:rPr>
          <w:rFonts w:ascii="Arial" w:hAnsi="Arial" w:cs="Arial"/>
          <w:sz w:val="22"/>
          <w:szCs w:val="22"/>
          <w:lang w:val="pl-PL"/>
        </w:rPr>
        <w:t>y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będzie świadczona</w:t>
      </w:r>
      <w:r w:rsidR="001B4805" w:rsidRPr="001B4805">
        <w:rPr>
          <w:rFonts w:ascii="Arial" w:hAnsi="Arial" w:cs="Arial"/>
          <w:sz w:val="22"/>
          <w:szCs w:val="22"/>
          <w:lang w:val="pl-PL"/>
        </w:rPr>
        <w:t xml:space="preserve"> usługa promocyjna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</w:t>
      </w:r>
      <w:r w:rsidR="00C432FC">
        <w:rPr>
          <w:rFonts w:ascii="Arial" w:hAnsi="Arial" w:cs="Arial"/>
          <w:sz w:val="22"/>
          <w:szCs w:val="22"/>
          <w:lang w:val="pl-PL"/>
        </w:rPr>
        <w:t>1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1B4805">
        <w:rPr>
          <w:rFonts w:ascii="Arial" w:hAnsi="Arial" w:cs="Arial"/>
          <w:sz w:val="22"/>
          <w:szCs w:val="22"/>
          <w:lang w:val="pl-PL"/>
        </w:rPr>
        <w:t>post</w:t>
      </w:r>
      <w:r w:rsidR="00C432FC">
        <w:rPr>
          <w:rFonts w:ascii="Arial" w:hAnsi="Arial" w:cs="Arial"/>
          <w:sz w:val="22"/>
          <w:szCs w:val="22"/>
          <w:lang w:val="pl-PL"/>
        </w:rPr>
        <w:t>a</w:t>
      </w:r>
      <w:proofErr w:type="spellEnd"/>
      <w:r w:rsidRPr="001B4805">
        <w:rPr>
          <w:rFonts w:ascii="Arial" w:hAnsi="Arial" w:cs="Arial"/>
          <w:sz w:val="22"/>
          <w:szCs w:val="22"/>
          <w:lang w:val="pl-PL"/>
        </w:rPr>
        <w:t xml:space="preserve"> promując</w:t>
      </w:r>
      <w:r w:rsidR="00C432FC">
        <w:rPr>
          <w:rFonts w:ascii="Arial" w:hAnsi="Arial" w:cs="Arial"/>
          <w:sz w:val="22"/>
          <w:szCs w:val="22"/>
          <w:lang w:val="pl-PL"/>
        </w:rPr>
        <w:t>ego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Województwo Warmińsko-Mazurskie (treść </w:t>
      </w:r>
      <w:r w:rsidR="000465FB">
        <w:rPr>
          <w:rFonts w:ascii="Arial" w:hAnsi="Arial" w:cs="Arial"/>
          <w:sz w:val="22"/>
          <w:szCs w:val="22"/>
          <w:lang w:val="pl-PL"/>
        </w:rPr>
        <w:br/>
      </w:r>
      <w:r w:rsidRPr="001B4805">
        <w:rPr>
          <w:rFonts w:ascii="Arial" w:hAnsi="Arial" w:cs="Arial"/>
          <w:sz w:val="22"/>
          <w:szCs w:val="22"/>
          <w:lang w:val="pl-PL"/>
        </w:rPr>
        <w:t>do uzgodnienia z Zamawiającym);</w:t>
      </w:r>
    </w:p>
    <w:p w14:paraId="5C0CE86B" w14:textId="0DA2C202" w:rsidR="00F847AC" w:rsidRPr="001B4805" w:rsidRDefault="00F847AC" w:rsidP="001B4805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B4805">
        <w:rPr>
          <w:rFonts w:ascii="Arial" w:hAnsi="Arial" w:cs="Arial"/>
          <w:sz w:val="22"/>
          <w:szCs w:val="22"/>
          <w:lang w:val="pl-PL"/>
        </w:rPr>
        <w:t>przekazani</w:t>
      </w:r>
      <w:r w:rsidR="001B4805">
        <w:rPr>
          <w:rFonts w:ascii="Arial" w:hAnsi="Arial" w:cs="Arial"/>
          <w:sz w:val="22"/>
          <w:szCs w:val="22"/>
          <w:lang w:val="pl-PL"/>
        </w:rPr>
        <w:t>u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Zamawiającemu zestawu minimum 10 zdjęć z prawami autorskimi, w wysokiej rozdzielczości (minimalna rozdzielczość fotografii musi wynosić 250 </w:t>
      </w:r>
      <w:proofErr w:type="spellStart"/>
      <w:r w:rsidRPr="001B4805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1B4805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1B4805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1B4805">
        <w:rPr>
          <w:rFonts w:ascii="Arial" w:hAnsi="Arial" w:cs="Arial"/>
          <w:sz w:val="22"/>
          <w:szCs w:val="22"/>
          <w:lang w:val="pl-PL"/>
        </w:rPr>
        <w:t>), bez znaków wodnych, z dowolnym ujęciem zawodni</w:t>
      </w:r>
      <w:r w:rsidR="00D03DDB">
        <w:rPr>
          <w:rFonts w:ascii="Arial" w:hAnsi="Arial" w:cs="Arial"/>
          <w:sz w:val="22"/>
          <w:szCs w:val="22"/>
          <w:lang w:val="pl-PL"/>
        </w:rPr>
        <w:t>czki</w:t>
      </w:r>
      <w:r w:rsidRPr="001B4805">
        <w:rPr>
          <w:rFonts w:ascii="Arial" w:hAnsi="Arial" w:cs="Arial"/>
          <w:sz w:val="22"/>
          <w:szCs w:val="22"/>
          <w:lang w:val="pl-PL"/>
        </w:rPr>
        <w:t>/zawodni</w:t>
      </w:r>
      <w:r w:rsidR="00D03DDB">
        <w:rPr>
          <w:rFonts w:ascii="Arial" w:hAnsi="Arial" w:cs="Arial"/>
          <w:sz w:val="22"/>
          <w:szCs w:val="22"/>
          <w:lang w:val="pl-PL"/>
        </w:rPr>
        <w:t>czek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i widocznym symbolem Warmia-Mazury (przekazanie drogą internetową) i </w:t>
      </w:r>
      <w:r w:rsidR="00C432FC">
        <w:rPr>
          <w:rFonts w:ascii="Arial" w:hAnsi="Arial" w:cs="Arial"/>
          <w:sz w:val="22"/>
          <w:szCs w:val="22"/>
          <w:lang w:val="pl-PL"/>
        </w:rPr>
        <w:t>materiału filmowego</w:t>
      </w:r>
      <w:r w:rsidRPr="001B4805">
        <w:rPr>
          <w:rFonts w:ascii="Arial" w:hAnsi="Arial" w:cs="Arial"/>
          <w:sz w:val="22"/>
          <w:szCs w:val="22"/>
          <w:lang w:val="pl-PL"/>
        </w:rPr>
        <w:t xml:space="preserve"> (do 1 min.) eksponujących symbol Warmia-Mazury podczas rozgrywek z prawem do ich wykorzystania w mediach społecznościowych, przekazach medialnych i materiałach reklamowych Zamawiającego.</w:t>
      </w:r>
    </w:p>
    <w:p w14:paraId="497310CD" w14:textId="77777777" w:rsidR="00246033" w:rsidRDefault="00246033" w:rsidP="00246033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E586409" w14:textId="77777777" w:rsidR="00607B9A" w:rsidRPr="00E940A2" w:rsidRDefault="00607B9A" w:rsidP="00607B9A">
      <w:pPr>
        <w:tabs>
          <w:tab w:val="left" w:pos="563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E80DBD4" w14:textId="37F96D9D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940A2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Wykonawca zobowiązany jest zapewnić kibicom będącym osobami ze szczególnymi potrzebami </w:t>
      </w:r>
      <w:r w:rsidRPr="00E940A2">
        <w:rPr>
          <w:rFonts w:ascii="Arial" w:hAnsi="Arial" w:cs="Arial"/>
          <w:bCs/>
          <w:sz w:val="22"/>
          <w:szCs w:val="22"/>
          <w:lang w:val="pl-PL"/>
        </w:rPr>
        <w:br/>
        <w:t xml:space="preserve">w rozumieniu ustawy z dnia </w:t>
      </w:r>
      <w:r w:rsidRPr="00E940A2">
        <w:rPr>
          <w:rFonts w:ascii="Arial" w:hAnsi="Arial" w:cs="Arial"/>
          <w:sz w:val="22"/>
          <w:szCs w:val="22"/>
          <w:lang w:val="pl-PL"/>
        </w:rPr>
        <w:t>19 lipca 2019 r. o zapewnianiu dostępności osobom ze szczególnymi potrzebami (</w:t>
      </w:r>
      <w:proofErr w:type="spellStart"/>
      <w:r w:rsidRPr="00E940A2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E940A2">
        <w:rPr>
          <w:rFonts w:ascii="Arial" w:hAnsi="Arial" w:cs="Arial"/>
          <w:sz w:val="22"/>
          <w:szCs w:val="22"/>
          <w:lang w:val="pl-PL"/>
        </w:rPr>
        <w:t xml:space="preserve">. Dz. U. z 2020 r. poz. 1062), </w:t>
      </w:r>
      <w:r w:rsidRPr="00E940A2">
        <w:rPr>
          <w:rFonts w:ascii="Arial" w:hAnsi="Arial" w:cs="Arial"/>
          <w:bCs/>
          <w:sz w:val="22"/>
          <w:szCs w:val="22"/>
          <w:lang w:val="pl-PL"/>
        </w:rPr>
        <w:t>możliwość udziału w meczach rozgrywanych w roli gospodarza przez zesp</w:t>
      </w:r>
      <w:r w:rsidR="00C432FC">
        <w:rPr>
          <w:rFonts w:ascii="Arial" w:hAnsi="Arial" w:cs="Arial"/>
          <w:bCs/>
          <w:sz w:val="22"/>
          <w:szCs w:val="22"/>
          <w:lang w:val="pl-PL"/>
        </w:rPr>
        <w:t>ół</w:t>
      </w:r>
      <w:r w:rsidRPr="00E940A2">
        <w:rPr>
          <w:rFonts w:ascii="Arial" w:hAnsi="Arial" w:cs="Arial"/>
          <w:bCs/>
          <w:sz w:val="22"/>
          <w:szCs w:val="22"/>
          <w:lang w:val="pl-PL"/>
        </w:rPr>
        <w:t>, w oparciu o któr</w:t>
      </w:r>
      <w:r w:rsidR="00C432FC">
        <w:rPr>
          <w:rFonts w:ascii="Arial" w:hAnsi="Arial" w:cs="Arial"/>
          <w:bCs/>
          <w:sz w:val="22"/>
          <w:szCs w:val="22"/>
          <w:lang w:val="pl-PL"/>
        </w:rPr>
        <w:t>y</w:t>
      </w:r>
      <w:r w:rsidRPr="00E940A2">
        <w:rPr>
          <w:rFonts w:ascii="Arial" w:hAnsi="Arial" w:cs="Arial"/>
          <w:bCs/>
          <w:sz w:val="22"/>
          <w:szCs w:val="22"/>
          <w:lang w:val="pl-PL"/>
        </w:rPr>
        <w:t xml:space="preserve"> jest świadczona usługa promocyjna </w:t>
      </w:r>
      <w:r w:rsidR="001B6AFF">
        <w:rPr>
          <w:rFonts w:ascii="Arial" w:hAnsi="Arial" w:cs="Arial"/>
          <w:bCs/>
          <w:sz w:val="22"/>
          <w:szCs w:val="22"/>
          <w:lang w:val="pl-PL"/>
        </w:rPr>
        <w:br/>
      </w:r>
      <w:r w:rsidRPr="00E940A2">
        <w:rPr>
          <w:rFonts w:ascii="Arial" w:hAnsi="Arial" w:cs="Arial"/>
          <w:bCs/>
          <w:sz w:val="22"/>
          <w:szCs w:val="22"/>
          <w:lang w:val="pl-PL"/>
        </w:rPr>
        <w:t>w ramach rozgrywek, w tym zapewnić im odpowiednie miejsca oraz trasę poruszania się, a także takie rozmieszczenie architektoniczne w budynku, w którym odbywać się będą te mecze, które umożliwiają dostęp do wszystkich pomieszczeń, z wyłączeniem pomieszczeń technicznych oraz zapewnienie tym osobom możliwości ewakuacji lub ich uratowanie w inny sposób.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30583FD" w14:textId="280819BA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940A2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F847AC">
        <w:rPr>
          <w:rFonts w:ascii="Arial" w:hAnsi="Arial" w:cs="Arial"/>
          <w:sz w:val="22"/>
          <w:szCs w:val="22"/>
          <w:lang w:val="pl-PL"/>
        </w:rPr>
        <w:t>Symbol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dostępn</w:t>
      </w:r>
      <w:r w:rsidR="00F847AC">
        <w:rPr>
          <w:rFonts w:ascii="Arial" w:hAnsi="Arial" w:cs="Arial"/>
          <w:sz w:val="22"/>
          <w:szCs w:val="22"/>
          <w:lang w:val="pl-PL"/>
        </w:rPr>
        <w:t>y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Pr="00E940A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E940A2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 w:rsidR="00F847AC">
        <w:rPr>
          <w:rFonts w:ascii="Arial" w:hAnsi="Arial" w:cs="Arial"/>
          <w:sz w:val="22"/>
          <w:szCs w:val="22"/>
          <w:lang w:val="pl-PL"/>
        </w:rPr>
        <w:t>symbolu</w:t>
      </w:r>
      <w:r w:rsidRPr="00E940A2">
        <w:rPr>
          <w:rFonts w:ascii="Arial" w:hAnsi="Arial" w:cs="Arial"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7EED" w14:textId="77777777" w:rsidR="003566D9" w:rsidRDefault="003566D9">
      <w:r>
        <w:separator/>
      </w:r>
    </w:p>
  </w:endnote>
  <w:endnote w:type="continuationSeparator" w:id="0">
    <w:p w14:paraId="7A3B8846" w14:textId="77777777" w:rsidR="003566D9" w:rsidRDefault="0035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49A7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D959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B2DF" w14:textId="77777777" w:rsidR="003566D9" w:rsidRDefault="003566D9">
      <w:r>
        <w:separator/>
      </w:r>
    </w:p>
  </w:footnote>
  <w:footnote w:type="continuationSeparator" w:id="0">
    <w:p w14:paraId="0FE6746C" w14:textId="77777777" w:rsidR="003566D9" w:rsidRDefault="0035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A80"/>
    <w:multiLevelType w:val="hybridMultilevel"/>
    <w:tmpl w:val="5E40549C"/>
    <w:lvl w:ilvl="0" w:tplc="7560861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65FB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4805"/>
    <w:rsid w:val="001B6AFF"/>
    <w:rsid w:val="001C408B"/>
    <w:rsid w:val="001E3F74"/>
    <w:rsid w:val="0023632B"/>
    <w:rsid w:val="002430F5"/>
    <w:rsid w:val="00246033"/>
    <w:rsid w:val="0025617C"/>
    <w:rsid w:val="002605B7"/>
    <w:rsid w:val="00271AD1"/>
    <w:rsid w:val="00275514"/>
    <w:rsid w:val="00280362"/>
    <w:rsid w:val="00283BF1"/>
    <w:rsid w:val="00285554"/>
    <w:rsid w:val="002B692C"/>
    <w:rsid w:val="002F213B"/>
    <w:rsid w:val="002F47B6"/>
    <w:rsid w:val="00340D1A"/>
    <w:rsid w:val="003566D9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44147"/>
    <w:rsid w:val="00472417"/>
    <w:rsid w:val="00480DE4"/>
    <w:rsid w:val="00483D74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C11CF"/>
    <w:rsid w:val="005F20E1"/>
    <w:rsid w:val="005F21C3"/>
    <w:rsid w:val="005F769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F1ABC"/>
    <w:rsid w:val="00C02926"/>
    <w:rsid w:val="00C16652"/>
    <w:rsid w:val="00C25880"/>
    <w:rsid w:val="00C432FC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2023-02-09T11:39:00Z</cp:lastPrinted>
  <dcterms:created xsi:type="dcterms:W3CDTF">2021-12-29T17:21:00Z</dcterms:created>
  <dcterms:modified xsi:type="dcterms:W3CDTF">2024-02-06T13:40:00Z</dcterms:modified>
</cp:coreProperties>
</file>