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C2C" w:rsidRDefault="00243C2C" w:rsidP="00243C2C">
      <w:pPr>
        <w:rPr>
          <w:rFonts w:ascii="Times New Roman" w:eastAsia="Times New Roman" w:hAnsi="Times New Roman" w:cs="Times New Roman"/>
          <w:b/>
          <w:color w:val="000000"/>
        </w:rPr>
      </w:pPr>
      <w:bookmarkStart w:id="0" w:name="BKM_512006AF_4B93_49FF_9720_EBFFB164397B"/>
      <w:bookmarkStart w:id="1" w:name="_APPLICATIONSCHEMA__MAPAGLEBOWOROLNICZA"/>
      <w:bookmarkStart w:id="2" w:name="BKM_D768BA58_3ADB_49D0_BF41_07E5786B5392"/>
      <w:r>
        <w:rPr>
          <w:rFonts w:ascii="Times New Roman" w:eastAsia="Times New Roman" w:hAnsi="Times New Roman" w:cs="Times New Roman"/>
          <w:b/>
          <w:color w:val="000000"/>
        </w:rPr>
        <w:t>Model UML</w:t>
      </w:r>
    </w:p>
    <w:p w:rsidR="00790176" w:rsidRDefault="00790176" w:rsidP="00243C2C">
      <w:pPr>
        <w:rPr>
          <w:sz w:val="20"/>
          <w:szCs w:val="20"/>
        </w:rPr>
      </w:pPr>
    </w:p>
    <w:p w:rsidR="00243C2C" w:rsidRDefault="00790176">
      <w:pPr>
        <w:rPr>
          <w:noProof/>
        </w:rPr>
      </w:pPr>
      <w:r>
        <w:rPr>
          <w:noProof/>
        </w:rPr>
        <w:drawing>
          <wp:inline distT="0" distB="0" distL="0" distR="0" wp14:anchorId="6002CB78" wp14:editId="6644B77F">
            <wp:extent cx="5848350" cy="2781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793" w:rsidRDefault="00790176">
      <w:pPr>
        <w:rPr>
          <w:color w:val="000000"/>
          <w:sz w:val="20"/>
          <w:szCs w:val="20"/>
        </w:rPr>
      </w:pPr>
      <w:bookmarkStart w:id="3" w:name="BKM_7F1977C8_53CA_4E80_9EAE_082CB9722657"/>
      <w:bookmarkEnd w:id="0"/>
      <w:r>
        <w:rPr>
          <w:noProof/>
        </w:rPr>
        <w:drawing>
          <wp:inline distT="0" distB="0" distL="0" distR="0" wp14:anchorId="25279E5C" wp14:editId="7BF2EEE2">
            <wp:extent cx="2990850" cy="182435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2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3"/>
    </w:p>
    <w:p w:rsidR="00510793" w:rsidRDefault="00790176">
      <w:pPr>
        <w:rPr>
          <w:color w:val="000000"/>
          <w:sz w:val="20"/>
          <w:szCs w:val="20"/>
        </w:rPr>
      </w:pPr>
      <w:bookmarkStart w:id="4" w:name="BKM_932D41D3_E628_46FB_8B11_4204D2C2A1B7"/>
      <w:r>
        <w:rPr>
          <w:noProof/>
        </w:rPr>
        <w:drawing>
          <wp:inline distT="0" distB="0" distL="0" distR="0" wp14:anchorId="5E793A46" wp14:editId="6BBD854A">
            <wp:extent cx="3514725" cy="267652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4"/>
    </w:p>
    <w:p w:rsidR="00510793" w:rsidRDefault="00510793">
      <w:pPr>
        <w:rPr>
          <w:color w:val="000000"/>
          <w:sz w:val="20"/>
          <w:szCs w:val="20"/>
        </w:rPr>
      </w:pPr>
    </w:p>
    <w:p w:rsidR="00243C2C" w:rsidRDefault="00243C2C">
      <w:pPr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br w:type="page"/>
      </w:r>
    </w:p>
    <w:p w:rsidR="00510793" w:rsidRDefault="00243C2C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Katalog Obiektów</w:t>
      </w:r>
    </w:p>
    <w:p w:rsidR="00510793" w:rsidRDefault="00510793">
      <w:pPr>
        <w:rPr>
          <w:sz w:val="20"/>
          <w:szCs w:val="2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5" w:name="BKM_EC3FA44E_7AC8_4251_B0AB_A9CE3AD69C72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GR_Kompleks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rolniczej przydatności gleb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kompleksu rolniczej przydatności gleb.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pszenny bardzo dobry.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pszenny dobry.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pszenny wadliwy.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żytni bardzo dobry (pszenno-żytni).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żytni (żytnio-ziemniaczany) dobry.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żytni (żytnio-ziemniaczany) słaby.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żytni (żytnio-łubinowy) bardzo słaby.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zbożowo-pastewny mocny.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zbożowo-pastewny słaby.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pszenny dobry śródgórski i podgórski.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zbożowy górski.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zbożowo-pastewny górski.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 owsiano-pastewny górski.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orne przeznaczone pod użytki zielone.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1z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1z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Użytki zielone bardzo dobre i dobre.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2z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2z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Użytki zielone średnie.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3z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3z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Użytki zielone słabe i bardzo słabe.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rolniczo nieprzydatne nadające się pod zalesienie.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Tz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Tereny zabudowane o zwartej zabudowie.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Ls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Lasy.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Lz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Zadrzewienie.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Wody.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WN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Wody nieużytki.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Nieużytki rolnicze.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Tnk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Tnk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Dla pozostałych terenów nieskalsyfikowanych (PKP, tereny wojskowe, lotniska, cmentarze itp.).</w:t>
            </w:r>
          </w:p>
        </w:tc>
      </w:tr>
      <w:bookmarkEnd w:id="5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p w:rsidR="00735EC8" w:rsidRDefault="00735EC8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735EC8" w:rsidTr="009B5769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bookmarkStart w:id="6" w:name="BKM_949AC655_801A_4C9D_BBC5_E1610195A64A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GR_TypPodtypGleby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Typ podtyp gleby.</w:t>
            </w:r>
          </w:p>
        </w:tc>
      </w:tr>
      <w:tr w:rsidR="00735EC8" w:rsidTr="009B5769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Rodzaj typu i podtypu gleby. W przypadku gleby o niewykształconym profilu należy zastosować wartość specjalną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voidable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równą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inapplicable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".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Gleby bielicowe właściwe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pseudobielicowe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Ad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Ad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Gleby bielicowe właściwe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pseudobielicowe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brunatne właściwe.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Bd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brunatne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Bk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brunatne kwaśne.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Bkd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Bkd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brunatne kwaśne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Bw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Bw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brunatne wyługowane.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Bwd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Bwd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brunatne wyługowane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Czarnoziemy właściwe.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Cd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Cd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Czarnoziemy właściwe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Cz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Czarnoziemy zdegradowane i gleby szare.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Czd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Czd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Czarnoziemy zdegradowane i gleby szare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Czarne ziemie właściwe.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Dd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Czarne ziemie właściwe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DG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DG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Czarne ziemie glejowe.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DGd</w:t>
            </w:r>
            <w:proofErr w:type="spellEnd"/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DGd</w:t>
            </w:r>
            <w:proofErr w:type="spellEnd"/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4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Czarne ziemie glejowe deluwialne.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Czarne ziemie zdegradowane i ziemie szare.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Dzd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Czarne ziemie zdegradowane i ziemie szare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DzG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Czarne ziemie zdegradowane i ziemie szare glejowe.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DzGd</w:t>
            </w:r>
            <w:proofErr w:type="spellEnd"/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DzGd</w:t>
            </w:r>
            <w:proofErr w:type="spellEnd"/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4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Czarne ziemie zdegradowane i ziemie szare glejowe deluwialne.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mułowo-torfowe i torfowo-mułowe.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Emt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Emt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mułowo-torfowe.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Etm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Etm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torfowo-mułowe.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Fb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Fb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brunatne.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Fc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czarnoziemne.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Fd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FG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FG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glejowe.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FGd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FGd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glejowe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glejowe (opadowo-glejowe lub gleby gruntowo-glejowe).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Gd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Gd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glejowe deluwialne (opadowo-glejowe lub gleby gruntowo-glejowe).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Gleby murszowo-mineralne i gleby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murszowate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Md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Md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Gleby murszowo-mineralne i gleby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murszowate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deluwialne.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o słabo wykształconym profilu (inicjalne).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Rb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Rb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brunatne.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Rc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próchniczne (czarnoziemne i szare).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Rd</w:t>
            </w:r>
            <w:proofErr w:type="spellEnd"/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deluwialne (namyte).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Rg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Rg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gipsowe (siarczanowe).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735EC8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</w:p>
        </w:tc>
      </w:tr>
      <w:tr w:rsidR="00735EC8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35EC8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735EC8" w:rsidRDefault="00735EC8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torfowe i murszowo-torfowe.</w:t>
            </w:r>
          </w:p>
        </w:tc>
      </w:tr>
      <w:bookmarkEnd w:id="6"/>
    </w:tbl>
    <w:p w:rsidR="00735EC8" w:rsidRDefault="00735EC8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7" w:name="BKM_E2F2566B_8490_4A3D_8D7E_17D850F6FB62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GR_KonturGlebowy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Kontur glebowy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Kontur glebowy.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FeatureType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lokalnyId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Lokalny identyfikator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C27CD">
              <w:rPr>
                <w:rFonts w:ascii="Times New Roman" w:eastAsia="Times New Roman" w:hAnsi="Times New Roman" w:cs="Times New Roman"/>
                <w:color w:val="000000"/>
              </w:rPr>
              <w:t>CharacterString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Unikalny w skali kraju lokalny identyfikator (GUID) konturu glebowego.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przestrzenNazw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Przestrzeń nazw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C27CD">
              <w:rPr>
                <w:rFonts w:ascii="Times New Roman" w:eastAsia="Times New Roman" w:hAnsi="Times New Roman" w:cs="Times New Roman"/>
                <w:color w:val="000000"/>
              </w:rPr>
              <w:t>CharacterString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Przestrzeń nazw.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wersjaObiektu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Wersja obiektu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DateTime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Wersja obiektu uwzględniająca datę i czas.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poczatekWersjiObiektu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i czas wprowadzenia danej wersji obiektu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DateTime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i czas wprowadzenia danej wersji obiektu.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koniecWersjiObiektu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i czas usunięcia danej wersji obiektu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DateTime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i czas usunięcia danej wersji obiektu.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dataUtworzenia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utworzenia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utworzenia pierwszej wersji obiektu.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aktualnosc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Aktualność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 w:rsidT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Aktualność mapy, na podstawie której powstała pierwsza wersja obiektu.</w:t>
            </w:r>
          </w:p>
        </w:tc>
      </w:tr>
      <w:tr w:rsidR="001E53B2" w:rsidT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voidable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 w:rsidT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Kompleks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GR_Kompleks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 w:rsidT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735EC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kompleksu przydatności rolniczej gleb.</w:t>
            </w:r>
          </w:p>
        </w:tc>
      </w:tr>
      <w:tr w:rsidR="001E53B2" w:rsidT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voidable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 w:rsidT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typPodtyp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Element rozróżniający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9E250D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GR_TypPodtypGleby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 w:rsidT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Typ i podtyp gleby.</w:t>
            </w:r>
          </w:p>
        </w:tc>
      </w:tr>
      <w:tr w:rsidR="001E53B2" w:rsidT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voidable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1E53B2" w:rsidT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1E53B2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opisPodloza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Opis podłoża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D4011B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GR_OpisPodloza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0..5</w:t>
            </w:r>
          </w:p>
        </w:tc>
      </w:tr>
      <w:tr w:rsid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Atrybuty opisujące uziarnienie podłoża (warstwy) zgodnie z Instrukcją w sprawie wykonywania map glebowo-rolniczych w skali 1: 5000 i 1: 25 000 oraz map glebowo-przyrodniczych w skali 1: 25 000.</w:t>
            </w:r>
          </w:p>
        </w:tc>
      </w:tr>
      <w:tr w:rsid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1E53B2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skala</w:t>
            </w:r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Skała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D4011B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GR_RodzajSkalyMacierzystej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Skała.</w:t>
            </w:r>
          </w:p>
        </w:tc>
      </w:tr>
      <w:tr w:rsid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1E53B2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miazszosc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Miąższość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AA7350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GR_Miazszosc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Miąższość.</w:t>
            </w:r>
          </w:p>
        </w:tc>
      </w:tr>
      <w:tr w:rsid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1E53B2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skalaMacierzysta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Skała macierzysta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AA7350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GR_GatunekGlebySkalyMacierzystej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Gatunek gleby wytworzony ze skał masywnych niewapiennych.</w:t>
            </w:r>
          </w:p>
        </w:tc>
      </w:tr>
      <w:tr w:rsid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1E53B2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gatunekRedziny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Gatunek rędziny.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AA7350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GR_GatunekRedziny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Gatunek rędziny.</w:t>
            </w:r>
          </w:p>
        </w:tc>
      </w:tr>
      <w:tr w:rsid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1E53B2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gatunekMady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Gatunek mady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AA7350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GR_GatunekMady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Gatunek mady.</w:t>
            </w:r>
          </w:p>
        </w:tc>
      </w:tr>
      <w:tr w:rsid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1E53B2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uwagi</w:t>
            </w:r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Informacje dodatkowe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C27CD">
              <w:rPr>
                <w:rFonts w:ascii="Times New Roman" w:eastAsia="Times New Roman" w:hAnsi="Times New Roman" w:cs="Times New Roman"/>
                <w:color w:val="000000"/>
              </w:rPr>
              <w:t>CharacterString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Wszelkie informacje dodatkowe dotyczące obiektu. Symbole opisujące budowę profilu glebowego na mapie glebowo-rolniczej w skali 1:5 000, a nie określone w modelu należy dopisać do atrybutu uwagi.</w:t>
            </w:r>
          </w:p>
        </w:tc>
      </w:tr>
      <w:tr w:rsid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1E53B2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terenZalewowy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Teren zalewowy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C27CD">
              <w:rPr>
                <w:rFonts w:ascii="Times New Roman" w:eastAsia="Times New Roman" w:hAnsi="Times New Roman" w:cs="Times New Roman"/>
                <w:color w:val="000000"/>
              </w:rPr>
              <w:t>Boolean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Informacja czy występuje teren zalewowy.</w:t>
            </w:r>
          </w:p>
        </w:tc>
      </w:tr>
      <w:tr w:rsidR="001E53B2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1E53B2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geometria</w:t>
            </w:r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Geometria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GM_Surface</w:t>
            </w:r>
            <w:proofErr w:type="spellEnd"/>
          </w:p>
        </w:tc>
      </w:tr>
      <w:tr w:rsidR="001E53B2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1E53B2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1E53B2" w:rsidRDefault="001E53B2" w:rsidP="001E53B2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Geometria obiektu w układzie współrzędnych PUWG 1992.</w:t>
            </w:r>
          </w:p>
        </w:tc>
      </w:tr>
      <w:bookmarkEnd w:id="7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EE562E" w:rsidTr="009B5769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bookmarkStart w:id="8" w:name="BKM_117E4D1A_C23F_43C5_86A3_81482E760E3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GR_OdkrywkaGlebowa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Odkrywka glebowa</w:t>
            </w:r>
          </w:p>
        </w:tc>
      </w:tr>
      <w:tr w:rsidR="00EE562E" w:rsidTr="009B5769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Odkrywka glebowa, z której pobrano próby glebowe do analiz lub odkrywka glebowa opisana przez redaktora.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FeatureType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lokalnyId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Lokalny identyfikator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C27CD">
              <w:rPr>
                <w:rFonts w:ascii="Times New Roman" w:eastAsia="Times New Roman" w:hAnsi="Times New Roman" w:cs="Times New Roman"/>
                <w:color w:val="000000"/>
              </w:rPr>
              <w:t>CharacterString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Unikalny w skali kraju lokalny identyfikator (GUID) odkrywki glebowej.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przestrzenNazw</w:t>
            </w:r>
            <w:proofErr w:type="spellEnd"/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Przestrzeń nazw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C27CD">
              <w:rPr>
                <w:rFonts w:ascii="Times New Roman" w:eastAsia="Times New Roman" w:hAnsi="Times New Roman" w:cs="Times New Roman"/>
                <w:color w:val="000000"/>
              </w:rPr>
              <w:t>CharacterString</w:t>
            </w:r>
            <w:proofErr w:type="spellEnd"/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4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Przestrzeń nazw.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wersjaObiektu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Wersja obiektu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DateTime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Wersja obiektu uwzględniająca datę i czas.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poczatekWersjiObiektu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i czas wprowadzenia danej wersji obiektu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DateTime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i czas wprowadzenia danej wersji obiektu.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koniecWersjiObiektu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i czas usunięcia danej wersji obiektu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DateTime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i czas usunięcia danej wersji obiektu.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dataUtworzenia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utworzenia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Data utworzenia pierwszej wersji obiektu.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aktualnosc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Aktualność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Date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Aktualność mapy, na podstawie której powstała pierwsza wersja obiektu.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voidable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numerOdkrywkiGlebowej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Numer odkrywki glebowej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Integer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Numer odkrywki glebowej.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opisana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Opisana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Boolean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Wartość True (prawda) gdy odkrywka glebowa została opisana przez redaktora. Wartość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False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(fałsz) dotyczy odkrywki glebowej, z której pobrano próby glebowe do analiz.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analiza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Analiza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Boolean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Informacja czy została wykonana analiza laboratoryjna pobranych próbek glebowych.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URL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URL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C27CD">
              <w:rPr>
                <w:rFonts w:ascii="Times New Roman" w:eastAsia="Times New Roman" w:hAnsi="Times New Roman" w:cs="Times New Roman"/>
                <w:color w:val="000000"/>
              </w:rPr>
              <w:t>CharacterString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Hiperłącze do pliku z analizą gleboznawczą.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uzytekGruntowy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Użytek gruntowy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GR_UzytekGruntowy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użytku gruntowego.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2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voidable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klasaBonitacyjna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Klasa bonitacyjna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GR_KlasaBonitacyjna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Klasa bonitacyjna gleby.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voidable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uwagi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Uwagi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C27CD">
              <w:rPr>
                <w:rFonts w:ascii="Times New Roman" w:eastAsia="Times New Roman" w:hAnsi="Times New Roman" w:cs="Times New Roman"/>
                <w:color w:val="000000"/>
              </w:rPr>
              <w:t>CharacterString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Dodatkowe informacje o odkrywce glebowej.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EE562E" w:rsidTr="009B5769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geometria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Geometria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GM_Point</w:t>
            </w:r>
            <w:proofErr w:type="spellEnd"/>
          </w:p>
        </w:tc>
      </w:tr>
      <w:tr w:rsidR="00EE562E" w:rsidTr="009B5769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E562E" w:rsidTr="009B5769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E562E" w:rsidRDefault="00EE562E" w:rsidP="009B5769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Geometria obiektu.</w:t>
            </w:r>
          </w:p>
        </w:tc>
      </w:tr>
    </w:tbl>
    <w:p w:rsidR="00EE562E" w:rsidRDefault="00EE562E">
      <w:pPr>
        <w:rPr>
          <w:color w:val="000000"/>
          <w:sz w:val="16"/>
          <w:szCs w:val="16"/>
          <w:shd w:val="clear" w:color="auto" w:fill="FFFF80"/>
        </w:rPr>
      </w:pPr>
      <w:bookmarkStart w:id="9" w:name="_GoBack"/>
      <w:bookmarkEnd w:id="8"/>
      <w:bookmarkEnd w:id="9"/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0" w:name="BKM_CA1AD3FA_968B_42C4_9034_A964AAEBFB24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GR_OpisPodloza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Opis podłoża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Atrybuty opisujące uziarnienie podłoża (warstwy) zgodnie z Instrukcją w sprawie wykonywania map glebowo-rolniczych w skali 1: 5000 i 1: 25 000 oraz map glebowo-przyrodniczych w skali 1: 25 000.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DataType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numerPodloza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Numer podłoża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AA73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Integer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Numer podłoża (warstwy) od 1 do 5.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podloze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Podłoże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AA73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GR_GatunekGleby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Podłoże (warstwa) w profilu glebowym.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szkieletowosc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Szkieletowość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AA73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GR_Szkieletowosc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Szkieletowość gleby.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rodzajGlebyOrganicznej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gleby organicznej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AA73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GR_RodzajGlebyOrganicznej</w:t>
            </w:r>
            <w:proofErr w:type="spellEnd"/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gleby organicznej.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informacjeDodatkowe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Informacje dodatkowe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C27CD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EC27C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Dziedzina: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EC27CD" w:rsidRDefault="00AA73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C27CD">
              <w:rPr>
                <w:rFonts w:ascii="Times New Roman" w:eastAsia="Times New Roman" w:hAnsi="Times New Roman" w:cs="Times New Roman"/>
                <w:color w:val="000000"/>
              </w:rPr>
              <w:t>CharacterString</w:t>
            </w:r>
          </w:p>
        </w:tc>
      </w:tr>
      <w:tr w:rsidR="00243C2C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243C2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Liczność: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243C2C" w:rsidRDefault="001E53B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0..1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Informacje dodatkowe.</w:t>
            </w:r>
          </w:p>
        </w:tc>
      </w:tr>
      <w:bookmarkEnd w:id="10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1" w:name="BKM_4476B752_237B_42A5_94D8_25552E91FE4E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GR_GatunekGleby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Gatunek gleby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Gatunek gleby (skład granulometryczny).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żp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żp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Żwiry piaszczyste.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żg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żg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Żwiry gliniaste.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pl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Piaski luźne.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plp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plp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Piaski luźne pylaste.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ps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Piaski słabo-gliniaste.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psp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psp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Piaski słabo-gliniaste pylaste.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pgl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pgl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Piaski gliniaste lekkie.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pglp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pglp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Piaski gliniaste lekkie pylaste.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pgm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pgm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Piaski gliniaste mocne.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pgmp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pgmp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Piaski gliniaste mocne pylaste.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gl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Gliny lekkie.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glp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glp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Gliny lekkie pylaste.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gs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Gliny średnie.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gsp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gsp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Gliny średnie pylaste.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gc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Gliny ciężkie.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gcp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gcp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Gliny ciężkie pylaste.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Iły (gleby ilaste bardzo ciężkie).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Iły pylaste (gleby ilaste ciężkie i średnie).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płz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płz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Pyły zwykłe (gleby pyłowe lekkie i średnie).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płi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płi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Pyły ilaste (gleby pyłowe mocne).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Lessy i utwory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lessowate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(gleby lessowe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lessowate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lekkie i średnie).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li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Lessy i utwory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lessowate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ilaste (gleby lessowe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lessowate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mocne).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Skała wapienna.</w:t>
            </w:r>
          </w:p>
        </w:tc>
      </w:tr>
      <w:bookmarkEnd w:id="11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2" w:name="BKM_33CDE660_6A7D_4A52_AEF7_FBBEBC008A67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GR_GatunekGlebySkalyMacierzystej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Gatunki gleb wytworzonych ze skał masywnych niewapiennych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Gatunki gleb wytworzonych ze skał masywnych niewapiennych.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piaszczyste.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gliniaste.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ilaste.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pł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pyłowe.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sz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szkieletowe.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sk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skaliste (skały).</w:t>
            </w:r>
          </w:p>
        </w:tc>
      </w:tr>
      <w:bookmarkEnd w:id="12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3" w:name="BKM_1016B8B7_6A07_443B_A17F_7F430962DAE7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GR_GatunekMady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gatunek mad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gatunek mad.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lekkie.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bl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bardzo lekkie.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średnie.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ciężkie.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bc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Mady bardzo ciężkie.</w:t>
            </w:r>
          </w:p>
        </w:tc>
      </w:tr>
      <w:bookmarkEnd w:id="13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4" w:name="BKM_3934C7A8_FB28_4551_9989_417AC0E8375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GR_GatunekRedziny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gatunek rędzin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gatunek rędzin.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lekkie.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średnie.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ciężkie.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(l)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(l)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lekkie mieszane.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(s)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(s)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średnie mieszane.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(c)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(c)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Rędziny ciężkie mieszane.</w:t>
            </w:r>
          </w:p>
        </w:tc>
      </w:tr>
      <w:bookmarkEnd w:id="14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5" w:name="BKM_E6C832F8_70CB_4654_B0F9_FE95B04339F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GR_KlasaBonitacyjna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Klasa bonitacyjna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klasy bonitacyjnej.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najlepsze gruntów ornych oraz łąk trwałych i pastwisk trwałych.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II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bardzo dobre gruntów ornych oraz łąk trwałych i pastwisk trwałych.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III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III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dobre łąk trwałych i pastwisk trwałych.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IIIa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IIIa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dobre gruntów ornych.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IIIb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IIIb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średnio dobre gruntów ornych.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IV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IV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średniej jakości łąk trwałych i pastwisk trwałych.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IVa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średniej jakości, lepsze gruntów ornych.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IVb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IVb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średniej jakości, gorsze gruntów ornych.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słabe gruntów ornych oraz łąk trwałych i pastwisk trwałych.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najsłabsze gruntów ornych oraz łąk trwałych i pastwisk trwałych.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VIz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orne najsłabsze, trwale za suche lub za mokre gruntów ornych oraz pastwisk trwałych.</w:t>
            </w:r>
          </w:p>
        </w:tc>
      </w:tr>
      <w:bookmarkEnd w:id="15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6" w:name="BKM_67D83379_5D83_464F_A9D8_6AC5FCA79660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GR_Miazszosc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Oznaczenie miąższości profilu glebowego.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Miąższość profilu glebowego.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płytkie do 25 cm (gleby wytworzone ze skał masywnych).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Gleby średnio głębokie 25 – 50 cm (gleby wytworzone ze skał masywnych).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Podłoże zalega płytko /do 50 cm/ (gleby wytworzone ze skał osadowych luźnych).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Podłoże zalega średnio głęboko /50 - 100 cm/  (gleby wytworzone ze skał osadowych luźnych).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:.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:.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Podłoże zalega głęboko /100 - 150 cm/ (gleby wytworzone ze skał osadowych luźnych).</w:t>
            </w:r>
          </w:p>
        </w:tc>
      </w:tr>
      <w:bookmarkEnd w:id="16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7" w:name="BKM_D6DB5977_7CCD_4781_81AE_C0D47A9A4D2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GR_RodzajGlebyOrganicznej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gleby organicznej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gleby organicznej.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Torf niski.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Torf przejściowy lub wysoki.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Torf.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tm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Gleba torfowo-mułowa.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mt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Gleba mułowo-torfowa.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ga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Gytia.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Mursz.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wł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Wapno łąkowe.</w:t>
            </w:r>
          </w:p>
        </w:tc>
      </w:tr>
      <w:bookmarkEnd w:id="17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8" w:name="BKM_61944C5B_E5AA_4AEA_9ACD_84EE35B0F536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GR_RodzajSkalyMacierzystej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skały macierzystej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skały macierzystej.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Skały magmowe i metamorficzne (krystaliczne).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Skały osadowe o spoiwie nie węglanowym.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Skały osadowe o spoiwie węglanowym.</w:t>
            </w:r>
          </w:p>
        </w:tc>
      </w:tr>
      <w:bookmarkEnd w:id="18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19" w:name="BKM_8D04F32F_44D4_4CBB_8F4A_A1FA131F7FE9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GR_Szkieletowosc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Szkieletowość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szkieletowości.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Utwór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słaboszkieletowy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10-25% szkieletu.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Utwór silnie szkieletowy 25-50% szkieletu.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sz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Utwór bardzo silnie szkieletowy 50-75% szkieletu.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Rumosz skalny &gt; 75% szkieletu.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sk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Lita skała.</w:t>
            </w:r>
          </w:p>
        </w:tc>
      </w:tr>
      <w:bookmarkEnd w:id="19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tbl>
      <w:tblPr>
        <w:tblW w:w="15480" w:type="dxa"/>
        <w:tblInd w:w="6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6120"/>
        <w:gridCol w:w="6120"/>
      </w:tblGrid>
      <w:tr w:rsidR="00510793">
        <w:trPr>
          <w:gridAfter w:val="1"/>
          <w:wAfter w:w="6120" w:type="dxa"/>
          <w:tblHeader/>
        </w:trPr>
        <w:tc>
          <w:tcPr>
            <w:tcW w:w="9360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clear" w:color="auto" w:fill="DFDFDF"/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bookmarkStart w:id="20" w:name="BKM_E3FF59AF_C0EE_437F_B682_AE77015F1DAF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Klasa: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GR_UzytekGruntowy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Użytek gruntowy</w:t>
            </w:r>
          </w:p>
        </w:tc>
      </w:tr>
      <w:tr w:rsidR="00510793"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Rodzaj użytku gruntowego.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Klasa bazowa: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color w:val="000000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Stereotypy: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CodeList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b/>
                <w:color w:val="000000"/>
                <w:sz w:val="2"/>
                <w:szCs w:val="2"/>
              </w:rPr>
            </w:pP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orne.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Sady.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Ł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Łąki trwałe.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Ps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Pastwiska trwałe.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Br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rolne zabudowane.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Lzr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Lzr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zadrzewione i zakrzewione na użytkach rolnych.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Wsr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Wsr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pod stawami.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pod rowami.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Nieużytki.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Ls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Lasy.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Lz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zadrzewione i zakrzewione.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Tereny mieszkaniowe.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Ba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Tereny przemysłowe.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Bz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Tereny rekreacyjno-wypoczynkowe.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Inne tereny zabudowane.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Bp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Bp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Zurbanizowane tereny niezabudowane lub w trakcie zabudowy.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Użytki kopalne.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Drogi.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Tk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Tereny kolejowe.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</w:t>
            </w:r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Inne tereny komunikacyjne.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przeznaczone pod budowę dróg publicznych lub linii kolejowych.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Wm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pod morskimi wodami wewnętrznymi.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Wp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Wp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pod wodami powierzchniowymi płynącymi.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Ws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Grunty pod wodami powierzchniowymi stojącymi.</w:t>
            </w:r>
          </w:p>
        </w:tc>
      </w:tr>
      <w:tr w:rsidR="00510793">
        <w:trPr>
          <w:gridAfter w:val="1"/>
          <w:wAfter w:w="6120" w:type="dxa"/>
        </w:trPr>
        <w:tc>
          <w:tcPr>
            <w:tcW w:w="9360" w:type="dxa"/>
            <w:gridSpan w:val="3"/>
            <w:tcBorders>
              <w:top w:val="nil"/>
              <w:left w:val="single" w:sz="1" w:space="0" w:color="auto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Atrybut:</w:t>
            </w:r>
          </w:p>
        </w:tc>
      </w:tr>
      <w:tr w:rsidR="00510793">
        <w:trPr>
          <w:gridAfter w:val="1"/>
          <w:wAfter w:w="6120" w:type="dxa"/>
          <w:trHeight w:val="268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</w:t>
            </w:r>
            <w:proofErr w:type="spellEnd"/>
          </w:p>
        </w:tc>
      </w:tr>
      <w:tr w:rsidR="00510793">
        <w:trPr>
          <w:gridAfter w:val="1"/>
          <w:wAfter w:w="6120" w:type="dxa"/>
        </w:trPr>
        <w:tc>
          <w:tcPr>
            <w:tcW w:w="1440" w:type="dxa"/>
            <w:tcBorders>
              <w:top w:val="nil"/>
              <w:left w:val="single" w:sz="1" w:space="0" w:color="auto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Nazwa (pełna):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10793">
        <w:trPr>
          <w:gridAfter w:val="1"/>
          <w:wAfter w:w="6120" w:type="dxa"/>
          <w:trHeight w:val="215"/>
        </w:trPr>
        <w:tc>
          <w:tcPr>
            <w:tcW w:w="1440" w:type="dxa"/>
            <w:tcBorders>
              <w:top w:val="nil"/>
              <w:left w:val="single" w:sz="1" w:space="0" w:color="auto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51079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" w:space="0" w:color="auto"/>
              <w:right w:val="nil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Definicja: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1" w:space="0" w:color="auto"/>
              <w:right w:val="single" w:sz="1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</w:tcPr>
          <w:p w:rsidR="00510793" w:rsidRDefault="00243C2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Tereny różne.</w:t>
            </w:r>
          </w:p>
        </w:tc>
      </w:tr>
      <w:bookmarkEnd w:id="20"/>
      <w:bookmarkEnd w:id="1"/>
      <w:bookmarkEnd w:id="2"/>
    </w:tbl>
    <w:p w:rsidR="00510793" w:rsidRDefault="00510793">
      <w:pPr>
        <w:rPr>
          <w:color w:val="000000"/>
          <w:sz w:val="16"/>
          <w:szCs w:val="16"/>
          <w:shd w:val="clear" w:color="auto" w:fill="FFFF80"/>
        </w:rPr>
      </w:pPr>
    </w:p>
    <w:p w:rsidR="00510793" w:rsidRDefault="00510793">
      <w:pPr>
        <w:rPr>
          <w:sz w:val="20"/>
          <w:szCs w:val="20"/>
        </w:rPr>
      </w:pPr>
    </w:p>
    <w:p w:rsidR="00510793" w:rsidRDefault="00510793"/>
    <w:sectPr w:rsidR="0051079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20"/>
  <w:hyphenationZone w:val="425"/>
  <w:characterSpacingControl w:val="doNotCompress"/>
  <w:endnotePr>
    <w:pos w:val="sectEnd"/>
  </w:endnotePr>
  <w:compat>
    <w:doNotUseHTMLParagraphAutoSpacing/>
    <w:compatSetting w:name="compatibilityMode" w:uri="http://schemas.microsoft.com/office/word" w:val="12"/>
  </w:compat>
  <w:rsids>
    <w:rsidRoot w:val="00510793"/>
    <w:rsid w:val="001E53B2"/>
    <w:rsid w:val="00243C2C"/>
    <w:rsid w:val="00510793"/>
    <w:rsid w:val="00735EC8"/>
    <w:rsid w:val="00790176"/>
    <w:rsid w:val="009E250D"/>
    <w:rsid w:val="00AA7350"/>
    <w:rsid w:val="00D4011B"/>
    <w:rsid w:val="00EC27CD"/>
    <w:rsid w:val="00EE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559CE9-4F9D-480E-8532-6EADF0A8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43C2C"/>
  </w:style>
  <w:style w:type="paragraph" w:styleId="Nagwek1">
    <w:name w:val="heading 1"/>
    <w:basedOn w:val="Normalny"/>
    <w:next w:val="Normalny"/>
    <w:pPr>
      <w:spacing w:before="240" w:after="60"/>
      <w:outlineLvl w:val="0"/>
    </w:pPr>
    <w:rPr>
      <w:b/>
      <w:color w:val="004080"/>
      <w:sz w:val="32"/>
      <w:szCs w:val="32"/>
    </w:rPr>
  </w:style>
  <w:style w:type="paragraph" w:styleId="Nagwek2">
    <w:name w:val="heading 2"/>
    <w:basedOn w:val="Normalny"/>
    <w:next w:val="Normalny"/>
    <w:pPr>
      <w:spacing w:before="240" w:after="60"/>
      <w:outlineLvl w:val="1"/>
    </w:pPr>
    <w:rPr>
      <w:b/>
      <w:color w:val="0000B0"/>
      <w:sz w:val="30"/>
      <w:szCs w:val="30"/>
    </w:rPr>
  </w:style>
  <w:style w:type="paragraph" w:styleId="Nagwek3">
    <w:name w:val="heading 3"/>
    <w:basedOn w:val="Normalny"/>
    <w:next w:val="Normalny"/>
    <w:pPr>
      <w:spacing w:before="240" w:after="60"/>
      <w:outlineLvl w:val="2"/>
    </w:pPr>
    <w:rPr>
      <w:b/>
      <w:color w:val="0000D2"/>
      <w:sz w:val="28"/>
      <w:szCs w:val="28"/>
    </w:rPr>
  </w:style>
  <w:style w:type="paragraph" w:styleId="Nagwek4">
    <w:name w:val="heading 4"/>
    <w:basedOn w:val="Normalny"/>
    <w:next w:val="Normalny"/>
    <w:pPr>
      <w:spacing w:before="240" w:after="60"/>
      <w:outlineLvl w:val="3"/>
    </w:pPr>
    <w:rPr>
      <w:b/>
      <w:color w:val="004080"/>
    </w:rPr>
  </w:style>
  <w:style w:type="paragraph" w:styleId="Nagwek5">
    <w:name w:val="heading 5"/>
    <w:basedOn w:val="Normalny"/>
    <w:next w:val="Normalny"/>
    <w:pPr>
      <w:spacing w:before="240" w:after="60"/>
      <w:outlineLvl w:val="4"/>
    </w:pPr>
    <w:rPr>
      <w:b/>
      <w:i/>
      <w:color w:val="004080"/>
    </w:rPr>
  </w:style>
  <w:style w:type="paragraph" w:styleId="Nagwek6">
    <w:name w:val="heading 6"/>
    <w:basedOn w:val="Normalny"/>
    <w:next w:val="Normalny"/>
    <w:pPr>
      <w:spacing w:before="240" w:after="60"/>
      <w:outlineLvl w:val="5"/>
    </w:pPr>
    <w:rPr>
      <w:b/>
      <w:color w:val="004080"/>
      <w:sz w:val="22"/>
      <w:szCs w:val="22"/>
    </w:rPr>
  </w:style>
  <w:style w:type="paragraph" w:styleId="Nagwek7">
    <w:name w:val="heading 7"/>
    <w:basedOn w:val="Normalny"/>
    <w:next w:val="Normalny"/>
    <w:pPr>
      <w:spacing w:before="240" w:after="60"/>
      <w:outlineLvl w:val="6"/>
    </w:pPr>
    <w:rPr>
      <w:color w:val="004080"/>
      <w:sz w:val="22"/>
      <w:szCs w:val="22"/>
      <w:u w:val="single" w:color="000000"/>
    </w:rPr>
  </w:style>
  <w:style w:type="paragraph" w:styleId="Nagwek8">
    <w:name w:val="heading 8"/>
    <w:basedOn w:val="Normalny"/>
    <w:next w:val="Normalny"/>
    <w:pPr>
      <w:spacing w:before="240" w:after="60"/>
      <w:outlineLvl w:val="7"/>
    </w:pPr>
    <w:rPr>
      <w:i/>
      <w:color w:val="000000"/>
      <w:sz w:val="20"/>
      <w:szCs w:val="20"/>
      <w:u w:val="single" w:color="000000"/>
    </w:rPr>
  </w:style>
  <w:style w:type="paragraph" w:styleId="Nagwek9">
    <w:name w:val="heading 9"/>
    <w:basedOn w:val="Normalny"/>
    <w:next w:val="Normalny"/>
    <w:pPr>
      <w:spacing w:before="240" w:after="60"/>
      <w:outlineLvl w:val="8"/>
    </w:pPr>
    <w:rPr>
      <w:color w:val="00408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Spistreci2">
    <w:name w:val="toc 2"/>
    <w:basedOn w:val="Normalny"/>
    <w:next w:val="Normalny"/>
    <w:pPr>
      <w:ind w:left="180"/>
    </w:pPr>
    <w:rPr>
      <w:rFonts w:ascii="Times New Roman" w:eastAsia="Times New Roman" w:hAnsi="Times New Roman" w:cs="Times New Roman"/>
      <w:b/>
      <w:color w:val="000000"/>
    </w:rPr>
  </w:style>
  <w:style w:type="paragraph" w:styleId="Spistreci3">
    <w:name w:val="toc 3"/>
    <w:basedOn w:val="Normalny"/>
    <w:next w:val="Normalny"/>
    <w:pPr>
      <w:ind w:left="360"/>
    </w:pPr>
    <w:rPr>
      <w:rFonts w:ascii="Times New Roman" w:eastAsia="Times New Roman" w:hAnsi="Times New Roman" w:cs="Times New Roman"/>
      <w:color w:val="000000"/>
    </w:rPr>
  </w:style>
  <w:style w:type="paragraph" w:styleId="Spistreci4">
    <w:name w:val="toc 4"/>
    <w:basedOn w:val="Normalny"/>
    <w:next w:val="Normalny"/>
    <w:pPr>
      <w:ind w:left="540"/>
    </w:pPr>
    <w:rPr>
      <w:rFonts w:ascii="Times New Roman" w:eastAsia="Times New Roman" w:hAnsi="Times New Roman" w:cs="Times New Roman"/>
      <w:color w:val="000000"/>
    </w:rPr>
  </w:style>
  <w:style w:type="paragraph" w:styleId="Spistreci5">
    <w:name w:val="toc 5"/>
    <w:basedOn w:val="Normalny"/>
    <w:next w:val="Normalny"/>
    <w:pPr>
      <w:ind w:left="720"/>
    </w:pPr>
    <w:rPr>
      <w:rFonts w:ascii="Times New Roman" w:eastAsia="Times New Roman" w:hAnsi="Times New Roman" w:cs="Times New Roman"/>
      <w:color w:val="000000"/>
    </w:rPr>
  </w:style>
  <w:style w:type="paragraph" w:styleId="Spistreci6">
    <w:name w:val="toc 6"/>
    <w:basedOn w:val="Normalny"/>
    <w:next w:val="Normalny"/>
    <w:pPr>
      <w:ind w:left="900"/>
    </w:pPr>
    <w:rPr>
      <w:rFonts w:ascii="Times New Roman" w:eastAsia="Times New Roman" w:hAnsi="Times New Roman" w:cs="Times New Roman"/>
      <w:color w:val="000000"/>
    </w:rPr>
  </w:style>
  <w:style w:type="paragraph" w:styleId="Spistreci7">
    <w:name w:val="toc 7"/>
    <w:basedOn w:val="Normalny"/>
    <w:next w:val="Normalny"/>
    <w:pPr>
      <w:ind w:left="1080"/>
    </w:pPr>
    <w:rPr>
      <w:rFonts w:ascii="Times New Roman" w:eastAsia="Times New Roman" w:hAnsi="Times New Roman" w:cs="Times New Roman"/>
      <w:color w:val="000000"/>
    </w:rPr>
  </w:style>
  <w:style w:type="paragraph" w:styleId="Spistreci8">
    <w:name w:val="toc 8"/>
    <w:basedOn w:val="Normalny"/>
    <w:next w:val="Normalny"/>
    <w:pPr>
      <w:ind w:left="1260"/>
    </w:pPr>
    <w:rPr>
      <w:rFonts w:ascii="Times New Roman" w:eastAsia="Times New Roman" w:hAnsi="Times New Roman" w:cs="Times New Roman"/>
      <w:color w:val="000000"/>
    </w:rPr>
  </w:style>
  <w:style w:type="paragraph" w:styleId="Spistreci9">
    <w:name w:val="toc 9"/>
    <w:basedOn w:val="Normalny"/>
    <w:next w:val="Normalny"/>
    <w:pPr>
      <w:ind w:left="1440"/>
    </w:pPr>
    <w:rPr>
      <w:rFonts w:ascii="Times New Roman" w:eastAsia="Times New Roman" w:hAnsi="Times New Roman" w:cs="Times New Roman"/>
      <w:color w:val="000000"/>
    </w:rPr>
  </w:style>
  <w:style w:type="paragraph" w:styleId="Tytu">
    <w:name w:val="Title"/>
    <w:basedOn w:val="Normalny"/>
    <w:next w:val="Normalny"/>
    <w:pPr>
      <w:spacing w:before="240" w:after="60"/>
      <w:jc w:val="center"/>
    </w:pPr>
    <w:rPr>
      <w:b/>
      <w:color w:val="000000"/>
      <w:sz w:val="32"/>
      <w:szCs w:val="32"/>
    </w:rPr>
  </w:style>
  <w:style w:type="paragraph" w:customStyle="1" w:styleId="NumberedList">
    <w:name w:val="Numbered List"/>
    <w:basedOn w:val="Normalny"/>
    <w:next w:val="Normalny"/>
    <w:pPr>
      <w:ind w:left="360" w:hanging="36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BulletedList">
    <w:name w:val="Bulleted List"/>
    <w:basedOn w:val="Normalny"/>
    <w:next w:val="Normalny"/>
    <w:pPr>
      <w:ind w:left="360" w:hanging="36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">
    <w:name w:val="Body Text"/>
    <w:basedOn w:val="Normalny"/>
    <w:next w:val="Normalny"/>
    <w:pPr>
      <w:spacing w:after="1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2">
    <w:name w:val="Body Text 2"/>
    <w:basedOn w:val="Normalny"/>
    <w:next w:val="Normalny"/>
    <w:pPr>
      <w:spacing w:after="120" w:line="48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Tekstpodstawowy3">
    <w:name w:val="Body Text 3"/>
    <w:basedOn w:val="Normalny"/>
    <w:next w:val="Normalny"/>
    <w:pPr>
      <w:spacing w:after="120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Nagweknotatki">
    <w:name w:val="Note Heading"/>
    <w:basedOn w:val="Normalny"/>
    <w:next w:val="Normalny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Zwykytekst">
    <w:name w:val="Plain Text"/>
    <w:basedOn w:val="Normalny"/>
    <w:next w:val="Normalny"/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Pogrubienie1">
    <w:name w:val="Pogrubienie1"/>
    <w:basedOn w:val="Normalny"/>
    <w:next w:val="Normalny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Uwydatnienie1">
    <w:name w:val="Uwydatnienie1"/>
    <w:basedOn w:val="Normalny"/>
    <w:next w:val="Normalny"/>
    <w:rPr>
      <w:rFonts w:ascii="Times New Roman" w:eastAsia="Times New Roman" w:hAnsi="Times New Roman" w:cs="Times New Roman"/>
      <w:i/>
      <w:color w:val="000000"/>
      <w:sz w:val="20"/>
      <w:szCs w:val="20"/>
    </w:rPr>
  </w:style>
  <w:style w:type="paragraph" w:customStyle="1" w:styleId="Hipercze1">
    <w:name w:val="Hiperłącze1"/>
    <w:basedOn w:val="Normalny"/>
    <w:next w:val="Normalny"/>
    <w:rPr>
      <w:rFonts w:ascii="Times New Roman" w:eastAsia="Times New Roman" w:hAnsi="Times New Roman" w:cs="Times New Roman"/>
      <w:color w:val="0000FF"/>
      <w:sz w:val="20"/>
      <w:szCs w:val="20"/>
      <w:u w:val="single" w:color="000000"/>
    </w:rPr>
  </w:style>
  <w:style w:type="paragraph" w:styleId="Stopka">
    <w:name w:val="footer"/>
    <w:basedOn w:val="Normalny"/>
    <w:next w:val="Normalny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next w:val="Normalny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de">
    <w:name w:val="Code"/>
    <w:basedOn w:val="Normalny"/>
    <w:next w:val="Normalny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FieldLabel">
    <w:name w:val="Field Label"/>
    <w:rPr>
      <w:rFonts w:ascii="Times New Roman" w:eastAsia="Times New Roman" w:hAnsi="Times New Roman" w:cs="Times New Roman"/>
      <w:i/>
      <w:color w:val="004080"/>
      <w:sz w:val="20"/>
      <w:szCs w:val="20"/>
    </w:rPr>
  </w:style>
  <w:style w:type="character" w:customStyle="1" w:styleId="TableHeading">
    <w:name w:val="Table Heading"/>
    <w:rPr>
      <w:rFonts w:ascii="Times New Roman" w:eastAsia="Times New Roman" w:hAnsi="Times New Roman" w:cs="Times New Roman"/>
      <w:b/>
      <w:color w:val="000000"/>
      <w:sz w:val="22"/>
      <w:szCs w:val="22"/>
    </w:rPr>
  </w:style>
  <w:style w:type="character" w:customStyle="1" w:styleId="SSBookmark">
    <w:name w:val="SSBookmark"/>
    <w:rPr>
      <w:rFonts w:ascii="Lucida Sans" w:eastAsia="Lucida Sans" w:hAnsi="Lucida Sans" w:cs="Lucida Sans"/>
      <w:b/>
      <w:color w:val="000000"/>
      <w:sz w:val="16"/>
      <w:szCs w:val="16"/>
      <w:shd w:val="clear" w:color="auto" w:fill="FFFF80"/>
    </w:rPr>
  </w:style>
  <w:style w:type="character" w:customStyle="1" w:styleId="Objecttype">
    <w:name w:val="Object type"/>
    <w:rPr>
      <w:rFonts w:ascii="Times New Roman" w:eastAsia="Times New Roman" w:hAnsi="Times New Roman" w:cs="Times New Roman"/>
      <w:b/>
      <w:color w:val="000000"/>
      <w:sz w:val="20"/>
      <w:szCs w:val="20"/>
      <w:u w:val="single" w:color="000000"/>
    </w:rPr>
  </w:style>
  <w:style w:type="paragraph" w:customStyle="1" w:styleId="ListHeader">
    <w:name w:val="List Header"/>
    <w:basedOn w:val="Normalny"/>
    <w:next w:val="Normalny"/>
    <w:rPr>
      <w:rFonts w:ascii="Times New Roman" w:eastAsia="Times New Roman" w:hAnsi="Times New Roman" w:cs="Times New Roman"/>
      <w:b/>
      <w:i/>
      <w:color w:val="0000A0"/>
      <w:sz w:val="20"/>
      <w:szCs w:val="20"/>
    </w:rPr>
  </w:style>
  <w:style w:type="character" w:customStyle="1" w:styleId="SSTemplateField">
    <w:name w:val="SSTemplateField"/>
    <w:rPr>
      <w:rFonts w:ascii="Lucida Sans" w:eastAsia="Lucida Sans" w:hAnsi="Lucida Sans" w:cs="Lucida Sans"/>
      <w:b/>
      <w:color w:val="FFFFFF"/>
      <w:sz w:val="16"/>
      <w:szCs w:val="16"/>
      <w:shd w:val="clear" w:color="auto" w:fill="FF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53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3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24</Pages>
  <Words>3381</Words>
  <Characters>20290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Lebiecki Marcin</cp:lastModifiedBy>
  <cp:revision>4</cp:revision>
  <dcterms:created xsi:type="dcterms:W3CDTF">2023-05-29T23:17:00Z</dcterms:created>
  <dcterms:modified xsi:type="dcterms:W3CDTF">2023-06-01T11:58:00Z</dcterms:modified>
</cp:coreProperties>
</file>