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D906" w14:textId="6A389B80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C294C">
        <w:rPr>
          <w:rFonts w:ascii="Arial" w:eastAsia="Times New Roman" w:hAnsi="Arial" w:cs="Arial"/>
          <w:lang w:eastAsia="pl-PL"/>
        </w:rPr>
        <w:t>SI-II.</w:t>
      </w:r>
      <w:r w:rsidR="0056615D">
        <w:rPr>
          <w:rFonts w:ascii="Arial" w:eastAsia="Times New Roman" w:hAnsi="Arial" w:cs="Arial"/>
          <w:lang w:eastAsia="pl-PL"/>
        </w:rPr>
        <w:t>2601.</w:t>
      </w:r>
      <w:r w:rsidR="00C10436">
        <w:rPr>
          <w:rFonts w:ascii="Arial" w:eastAsia="Times New Roman" w:hAnsi="Arial" w:cs="Arial"/>
          <w:lang w:eastAsia="pl-PL"/>
        </w:rPr>
        <w:t>10</w:t>
      </w:r>
      <w:r w:rsidR="00BC444F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>.202</w:t>
      </w:r>
      <w:r w:rsidR="00275411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 xml:space="preserve">Załącznik nr </w:t>
      </w:r>
      <w:r w:rsidR="00C10436">
        <w:rPr>
          <w:rFonts w:ascii="Arial" w:eastAsia="Times New Roman" w:hAnsi="Arial" w:cs="Arial"/>
          <w:lang w:eastAsia="pl-PL"/>
        </w:rPr>
        <w:t>1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23BD5B25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74BEE" w:rsidRPr="00174BEE">
        <w:rPr>
          <w:rFonts w:ascii="Arial" w:eastAsia="Times New Roman" w:hAnsi="Arial" w:cs="Arial"/>
          <w:b/>
          <w:lang w:eastAsia="pl-PL"/>
        </w:rPr>
        <w:t xml:space="preserve">zakup </w:t>
      </w:r>
      <w:r w:rsidR="00BC444F">
        <w:rPr>
          <w:rFonts w:ascii="Arial" w:eastAsia="Times New Roman" w:hAnsi="Arial" w:cs="Arial"/>
          <w:b/>
          <w:lang w:eastAsia="pl-PL"/>
        </w:rPr>
        <w:t>u</w:t>
      </w:r>
      <w:r w:rsidR="00BC444F" w:rsidRPr="00BC444F">
        <w:rPr>
          <w:rFonts w:ascii="Arial" w:eastAsia="Times New Roman" w:hAnsi="Arial" w:cs="Arial"/>
          <w:b/>
          <w:lang w:eastAsia="pl-PL"/>
        </w:rPr>
        <w:t>rządzeni</w:t>
      </w:r>
      <w:r w:rsidR="00BC444F">
        <w:rPr>
          <w:rFonts w:ascii="Arial" w:eastAsia="Times New Roman" w:hAnsi="Arial" w:cs="Arial"/>
          <w:b/>
          <w:lang w:eastAsia="pl-PL"/>
        </w:rPr>
        <w:t>a</w:t>
      </w:r>
      <w:r w:rsidR="00BC444F" w:rsidRPr="00BC444F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BC444F" w:rsidRPr="00BC444F">
        <w:rPr>
          <w:rFonts w:ascii="Arial" w:eastAsia="Times New Roman" w:hAnsi="Arial" w:cs="Arial"/>
          <w:b/>
          <w:lang w:eastAsia="pl-PL"/>
        </w:rPr>
        <w:t>FortiGate</w:t>
      </w:r>
      <w:proofErr w:type="spellEnd"/>
      <w:r w:rsidR="00BC444F" w:rsidRPr="00BC444F">
        <w:rPr>
          <w:rFonts w:ascii="Arial" w:eastAsia="Times New Roman" w:hAnsi="Arial" w:cs="Arial"/>
          <w:b/>
          <w:lang w:eastAsia="pl-PL"/>
        </w:rPr>
        <w:t xml:space="preserve"> 200F z licencją </w:t>
      </w:r>
      <w:proofErr w:type="spellStart"/>
      <w:r w:rsidR="00BC444F" w:rsidRPr="00BC444F">
        <w:rPr>
          <w:rFonts w:ascii="Arial" w:eastAsia="Times New Roman" w:hAnsi="Arial" w:cs="Arial"/>
          <w:b/>
          <w:lang w:eastAsia="pl-PL"/>
        </w:rPr>
        <w:t>FortiGuard</w:t>
      </w:r>
      <w:proofErr w:type="spellEnd"/>
      <w:r w:rsidR="00BC444F" w:rsidRPr="00BC444F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BC444F" w:rsidRPr="00BC444F">
        <w:rPr>
          <w:rFonts w:ascii="Arial" w:eastAsia="Times New Roman" w:hAnsi="Arial" w:cs="Arial"/>
          <w:b/>
          <w:lang w:eastAsia="pl-PL"/>
        </w:rPr>
        <w:t>Unified</w:t>
      </w:r>
      <w:proofErr w:type="spellEnd"/>
      <w:r w:rsidR="00BC444F" w:rsidRPr="00BC444F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BC444F" w:rsidRPr="00BC444F">
        <w:rPr>
          <w:rFonts w:ascii="Arial" w:eastAsia="Times New Roman" w:hAnsi="Arial" w:cs="Arial"/>
          <w:b/>
          <w:lang w:eastAsia="pl-PL"/>
        </w:rPr>
        <w:t>Threat</w:t>
      </w:r>
      <w:proofErr w:type="spellEnd"/>
      <w:r w:rsidR="00BC444F" w:rsidRPr="00BC444F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BC444F" w:rsidRPr="00BC444F">
        <w:rPr>
          <w:rFonts w:ascii="Arial" w:eastAsia="Times New Roman" w:hAnsi="Arial" w:cs="Arial"/>
          <w:b/>
          <w:lang w:eastAsia="pl-PL"/>
        </w:rPr>
        <w:t>Protection</w:t>
      </w:r>
      <w:proofErr w:type="spellEnd"/>
      <w:r w:rsidR="00BC444F" w:rsidRPr="00BC444F">
        <w:rPr>
          <w:rFonts w:ascii="Arial" w:eastAsia="Times New Roman" w:hAnsi="Arial" w:cs="Arial"/>
          <w:b/>
          <w:lang w:eastAsia="pl-PL"/>
        </w:rPr>
        <w:t xml:space="preserve"> (UTP) oraz wsparciem </w:t>
      </w:r>
      <w:proofErr w:type="spellStart"/>
      <w:r w:rsidR="00BC444F" w:rsidRPr="00BC444F">
        <w:rPr>
          <w:rFonts w:ascii="Arial" w:eastAsia="Times New Roman" w:hAnsi="Arial" w:cs="Arial"/>
          <w:b/>
          <w:lang w:eastAsia="pl-PL"/>
        </w:rPr>
        <w:t>FortiCare</w:t>
      </w:r>
      <w:proofErr w:type="spellEnd"/>
      <w:r w:rsidR="00BC444F" w:rsidRPr="00BC444F">
        <w:rPr>
          <w:rFonts w:ascii="Arial" w:eastAsia="Times New Roman" w:hAnsi="Arial" w:cs="Arial"/>
          <w:b/>
          <w:lang w:eastAsia="pl-PL"/>
        </w:rPr>
        <w:t xml:space="preserve"> Premium na okres 12 miesięcy</w:t>
      </w:r>
      <w:r w:rsidR="00BC444F">
        <w:rPr>
          <w:rFonts w:ascii="Arial" w:eastAsia="Times New Roman" w:hAnsi="Arial" w:cs="Arial"/>
          <w:b/>
          <w:lang w:eastAsia="pl-PL"/>
        </w:rPr>
        <w:t>.</w:t>
      </w:r>
    </w:p>
    <w:p w14:paraId="643FB3A8" w14:textId="77777777" w:rsidR="001C4E81" w:rsidRPr="00997F98" w:rsidRDefault="001C4E81" w:rsidP="005661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41C630" w14:textId="28AD9A35" w:rsidR="0056615D" w:rsidRPr="00103683" w:rsidRDefault="0056615D" w:rsidP="00103683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10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 w:rsidRPr="001036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1348215" w14:textId="2C5CFC20" w:rsidR="0056615D" w:rsidRPr="0056615D" w:rsidRDefault="0056615D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661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56615D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56615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771451D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943A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99519C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15DDAFBE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74ABC3FE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8B33" w14:textId="77777777" w:rsidR="00C17A32" w:rsidRDefault="00C17A32">
      <w:pPr>
        <w:spacing w:after="0" w:line="240" w:lineRule="auto"/>
      </w:pPr>
      <w:r>
        <w:separator/>
      </w:r>
    </w:p>
  </w:endnote>
  <w:endnote w:type="continuationSeparator" w:id="0">
    <w:p w14:paraId="68E1CA7F" w14:textId="77777777" w:rsidR="00C17A32" w:rsidRDefault="00C1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362A" w14:textId="77777777" w:rsidR="008A7670" w:rsidRDefault="00C17A32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C17A32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E39D" w14:textId="77777777" w:rsidR="00C17A32" w:rsidRDefault="00C17A32">
      <w:pPr>
        <w:spacing w:after="0" w:line="240" w:lineRule="auto"/>
      </w:pPr>
      <w:r>
        <w:separator/>
      </w:r>
    </w:p>
  </w:footnote>
  <w:footnote w:type="continuationSeparator" w:id="0">
    <w:p w14:paraId="466AEBD4" w14:textId="77777777" w:rsidR="00C17A32" w:rsidRDefault="00C1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1F9C" w14:textId="77777777" w:rsidR="001C3E33" w:rsidRPr="00561167" w:rsidRDefault="00C17A32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C17A32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C17A32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1894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64676"/>
    <w:rsid w:val="00096FDC"/>
    <w:rsid w:val="00103683"/>
    <w:rsid w:val="001151EA"/>
    <w:rsid w:val="001720FA"/>
    <w:rsid w:val="00174BEE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6615D"/>
    <w:rsid w:val="005B6D8C"/>
    <w:rsid w:val="006F5887"/>
    <w:rsid w:val="007A3F31"/>
    <w:rsid w:val="00822D3D"/>
    <w:rsid w:val="00844A1F"/>
    <w:rsid w:val="00864895"/>
    <w:rsid w:val="008A302B"/>
    <w:rsid w:val="00950E77"/>
    <w:rsid w:val="00997F98"/>
    <w:rsid w:val="00B827F8"/>
    <w:rsid w:val="00B91051"/>
    <w:rsid w:val="00BC444F"/>
    <w:rsid w:val="00C00766"/>
    <w:rsid w:val="00C10436"/>
    <w:rsid w:val="00C17A32"/>
    <w:rsid w:val="00C70627"/>
    <w:rsid w:val="00CC19DB"/>
    <w:rsid w:val="00CE202F"/>
    <w:rsid w:val="00D757AB"/>
    <w:rsid w:val="00DE18AE"/>
    <w:rsid w:val="00E410CE"/>
    <w:rsid w:val="00E72B00"/>
    <w:rsid w:val="00E80D31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2023-08-17T10:20:00Z</dcterms:created>
  <dcterms:modified xsi:type="dcterms:W3CDTF">2023-08-17T10:20:00Z</dcterms:modified>
</cp:coreProperties>
</file>