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CAE4" w14:textId="23A11A4C" w:rsidR="001A1ED7" w:rsidRPr="00644FD6" w:rsidRDefault="001A1ED7" w:rsidP="001A1ED7">
      <w:pPr>
        <w:jc w:val="right"/>
        <w:rPr>
          <w:rFonts w:asciiTheme="minorHAnsi" w:hAnsiTheme="minorHAnsi" w:cstheme="minorHAnsi"/>
          <w:sz w:val="16"/>
          <w:szCs w:val="16"/>
        </w:rPr>
      </w:pPr>
      <w:r w:rsidRPr="00644FD6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E7922">
        <w:rPr>
          <w:rFonts w:asciiTheme="minorHAnsi" w:hAnsiTheme="minorHAnsi" w:cstheme="minorHAnsi"/>
          <w:sz w:val="16"/>
          <w:szCs w:val="16"/>
        </w:rPr>
        <w:t>2</w:t>
      </w:r>
      <w:r w:rsidR="009C3D25">
        <w:rPr>
          <w:rFonts w:asciiTheme="minorHAnsi" w:hAnsiTheme="minorHAnsi" w:cstheme="minorHAnsi"/>
          <w:sz w:val="16"/>
          <w:szCs w:val="16"/>
        </w:rPr>
        <w:t>a</w:t>
      </w:r>
    </w:p>
    <w:p w14:paraId="60D87775" w14:textId="37734523" w:rsidR="00603BCB" w:rsidRPr="00644FD6" w:rsidRDefault="00603BCB" w:rsidP="001A1ED7">
      <w:pPr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03F1E542" w14:textId="77777777" w:rsidR="004F386D" w:rsidRPr="00644FD6" w:rsidRDefault="004F386D" w:rsidP="004F386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E40FACE" w14:textId="44011AD6" w:rsidR="00F46C9C" w:rsidRPr="00A20AE6" w:rsidRDefault="006431E6" w:rsidP="006C5524">
      <w:pPr>
        <w:jc w:val="center"/>
        <w:rPr>
          <w:rFonts w:ascii="Arial" w:hAnsi="Arial" w:cs="Arial"/>
          <w:b/>
          <w:sz w:val="20"/>
          <w:szCs w:val="20"/>
        </w:rPr>
      </w:pPr>
      <w:r w:rsidRPr="00A20AE6">
        <w:rPr>
          <w:rFonts w:ascii="Arial" w:hAnsi="Arial" w:cs="Arial"/>
          <w:b/>
          <w:sz w:val="20"/>
          <w:szCs w:val="20"/>
        </w:rPr>
        <w:t>Szczegółowy opis przedmiotu zamówienia – Część I - Laptopy typ A -</w:t>
      </w:r>
      <w:r w:rsidR="00410B7A" w:rsidRPr="00A20AE6">
        <w:rPr>
          <w:rFonts w:ascii="Arial" w:hAnsi="Arial" w:cs="Arial"/>
          <w:b/>
          <w:sz w:val="20"/>
          <w:szCs w:val="20"/>
        </w:rPr>
        <w:t xml:space="preserve"> 1</w:t>
      </w:r>
      <w:r w:rsidR="00014CFB">
        <w:rPr>
          <w:rFonts w:ascii="Arial" w:hAnsi="Arial" w:cs="Arial"/>
          <w:b/>
          <w:sz w:val="20"/>
          <w:szCs w:val="20"/>
        </w:rPr>
        <w:t>1</w:t>
      </w:r>
      <w:r w:rsidR="00410B7A" w:rsidRPr="00A20AE6">
        <w:rPr>
          <w:rFonts w:ascii="Arial" w:hAnsi="Arial" w:cs="Arial"/>
          <w:b/>
          <w:sz w:val="20"/>
          <w:szCs w:val="20"/>
        </w:rPr>
        <w:t>4</w:t>
      </w:r>
      <w:r w:rsidR="00993F54" w:rsidRPr="00A20AE6">
        <w:rPr>
          <w:rFonts w:ascii="Arial" w:hAnsi="Arial" w:cs="Arial"/>
          <w:b/>
          <w:sz w:val="20"/>
          <w:szCs w:val="20"/>
        </w:rPr>
        <w:t xml:space="preserve"> </w:t>
      </w:r>
      <w:r w:rsidR="004F386D" w:rsidRPr="00A20AE6">
        <w:rPr>
          <w:rFonts w:ascii="Arial" w:hAnsi="Arial" w:cs="Arial"/>
          <w:b/>
          <w:sz w:val="20"/>
          <w:szCs w:val="20"/>
        </w:rPr>
        <w:t>szt.</w:t>
      </w:r>
    </w:p>
    <w:p w14:paraId="5F4672CD" w14:textId="752FC8F2" w:rsidR="005E5DDC" w:rsidRPr="00644FD6" w:rsidRDefault="005E5DDC" w:rsidP="005E5DDC">
      <w:pPr>
        <w:spacing w:line="360" w:lineRule="auto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7"/>
        <w:gridCol w:w="6739"/>
      </w:tblGrid>
      <w:tr w:rsidR="005E5DDC" w:rsidRPr="00644FD6" w14:paraId="5259E07B" w14:textId="77777777" w:rsidTr="00656546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AF0B86" w14:textId="77777777" w:rsidR="005E5DDC" w:rsidRPr="00644FD6" w:rsidRDefault="005E5DDC" w:rsidP="00656546">
            <w:pPr>
              <w:ind w:left="-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/>
                <w:sz w:val="16"/>
                <w:szCs w:val="16"/>
              </w:rPr>
              <w:t>Komputer przenośny 15 cali (wymagania minimalne)</w:t>
            </w:r>
          </w:p>
        </w:tc>
      </w:tr>
      <w:tr w:rsidR="005E5DDC" w:rsidRPr="00644FD6" w14:paraId="24EF0B7D" w14:textId="77777777" w:rsidTr="00656546">
        <w:trPr>
          <w:cantSplit/>
          <w:jc w:val="center"/>
        </w:trPr>
        <w:tc>
          <w:tcPr>
            <w:tcW w:w="1225" w:type="pct"/>
          </w:tcPr>
          <w:p w14:paraId="5D05AF7D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3775" w:type="pct"/>
          </w:tcPr>
          <w:p w14:paraId="3E2A4253" w14:textId="77777777" w:rsidR="005E5DDC" w:rsidRPr="00644FD6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przekątna minimalna 15” i nie większa niż 15,7”, </w:t>
            </w:r>
          </w:p>
          <w:p w14:paraId="763F43EA" w14:textId="77777777" w:rsidR="005E5DDC" w:rsidRPr="00644FD6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rozdzielczość minimalna 1920 x 1080, </w:t>
            </w:r>
          </w:p>
          <w:p w14:paraId="741D5912" w14:textId="23FBD0FA" w:rsidR="005E5DDC" w:rsidRPr="00644FD6" w:rsidRDefault="005E5DDC" w:rsidP="005E5DDC">
            <w:pPr>
              <w:numPr>
                <w:ilvl w:val="0"/>
                <w:numId w:val="5"/>
              </w:numPr>
              <w:ind w:left="146" w:hanging="142"/>
              <w:contextualSpacing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kontrast min 400:1 matowa matryca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644FD6" w:rsidRPr="00644FD6" w14:paraId="29ACE658" w14:textId="77777777" w:rsidTr="00656546">
        <w:trPr>
          <w:cantSplit/>
          <w:jc w:val="center"/>
        </w:trPr>
        <w:tc>
          <w:tcPr>
            <w:tcW w:w="1225" w:type="pct"/>
          </w:tcPr>
          <w:p w14:paraId="01988F4F" w14:textId="77777777" w:rsidR="00644FD6" w:rsidRPr="00644FD6" w:rsidRDefault="00644FD6" w:rsidP="00644FD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Typ procesora</w:t>
            </w:r>
          </w:p>
        </w:tc>
        <w:tc>
          <w:tcPr>
            <w:tcW w:w="3775" w:type="pct"/>
          </w:tcPr>
          <w:p w14:paraId="54BE7575" w14:textId="0E8CBE7F" w:rsidR="00644FD6" w:rsidRPr="00644FD6" w:rsidRDefault="00644FD6" w:rsidP="00644FD6">
            <w:pPr>
              <w:ind w:left="5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x86 dedykowany do pracy w komputerach przenośnych zaprojektowany do pracy w układach jednoprocesorowych z fabrycznie uruchomioną</w:t>
            </w:r>
            <w:r w:rsidRPr="00644FD6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 </w:t>
            </w: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funkcja zarządzania technologią vpro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644FD6" w14:paraId="25B43DB4" w14:textId="77777777" w:rsidTr="00656546">
        <w:trPr>
          <w:cantSplit/>
          <w:trHeight w:val="142"/>
          <w:jc w:val="center"/>
        </w:trPr>
        <w:tc>
          <w:tcPr>
            <w:tcW w:w="1225" w:type="pct"/>
          </w:tcPr>
          <w:p w14:paraId="690D7EEE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Wydajność procesora</w:t>
            </w:r>
          </w:p>
        </w:tc>
        <w:tc>
          <w:tcPr>
            <w:tcW w:w="3775" w:type="pct"/>
          </w:tcPr>
          <w:p w14:paraId="79C98F7E" w14:textId="41F8186C" w:rsidR="00BE1EFF" w:rsidRDefault="00882004" w:rsidP="005E4EB5">
            <w:pPr>
              <w:ind w:left="5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Musi uzyskiwać w teście</w:t>
            </w:r>
            <w:r w:rsidR="005E5DDC" w:rsidRPr="005C477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Passmark (według wyników ze strony </w:t>
            </w:r>
            <w:hyperlink r:id="rId7" w:history="1">
              <w:r w:rsidR="005E5DDC" w:rsidRPr="005C4775">
                <w:rPr>
                  <w:rFonts w:asciiTheme="minorHAnsi" w:hAnsiTheme="minorHAnsi" w:cstheme="minorHAnsi"/>
                  <w:bCs/>
                  <w:color w:val="0000FF"/>
                  <w:sz w:val="16"/>
                  <w:szCs w:val="16"/>
                  <w:u w:val="single"/>
                </w:rPr>
                <w:t>www.cpubenchmark.net</w:t>
              </w:r>
            </w:hyperlink>
            <w:r w:rsidR="005E5DDC" w:rsidRPr="005C477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): nie mniej niż </w:t>
            </w:r>
            <w:r w:rsidR="00755A1F" w:rsidRPr="005C4775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755A1F" w:rsidRPr="005C4775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00</w:t>
            </w:r>
            <w:r w:rsidR="005E5DDC" w:rsidRPr="005C477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pkt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5CB5CCF" w14:textId="7ED18F18" w:rsidR="00882004" w:rsidRPr="005E4EB5" w:rsidRDefault="00882004" w:rsidP="005E4EB5">
            <w:pPr>
              <w:ind w:left="58"/>
              <w:jc w:val="both"/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</w:pPr>
            <w:r w:rsidRPr="00882004">
              <w:rPr>
                <w:rFonts w:asciiTheme="minorHAnsi" w:hAnsiTheme="minorHAnsi" w:cstheme="minorHAnsi"/>
                <w:bCs/>
                <w:sz w:val="16"/>
                <w:szCs w:val="16"/>
              </w:rPr>
              <w:t>Wykonawca załączy do oferty wydruk ze strony https://www.cpubenchmark.net/ wykonany w dniu sporządzania oferty ze wskazaniem wiersza odpowiadającego właściwemu wynikowi testów. Wydruk musi być podpisany przez Wykonawcę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644FD6" w14:paraId="175C62C6" w14:textId="77777777" w:rsidTr="00656546">
        <w:trPr>
          <w:cantSplit/>
          <w:trHeight w:val="359"/>
          <w:jc w:val="center"/>
        </w:trPr>
        <w:tc>
          <w:tcPr>
            <w:tcW w:w="1225" w:type="pct"/>
          </w:tcPr>
          <w:p w14:paraId="0EAFE754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BIOS </w:t>
            </w:r>
          </w:p>
        </w:tc>
        <w:tc>
          <w:tcPr>
            <w:tcW w:w="3775" w:type="pct"/>
          </w:tcPr>
          <w:p w14:paraId="0D4A3931" w14:textId="22DC1769" w:rsidR="005E5DDC" w:rsidRPr="00644FD6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BIOS zgodny ze specyfikacją UEFI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7380BEB3" w14:textId="34F50251" w:rsidR="005E5DDC" w:rsidRPr="00644FD6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Funkcja blokowania wejścia do BIOS oraz blokowania startu systemu operacyjnego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2D20D82F" w14:textId="1E7D32C6" w:rsidR="005E5DDC" w:rsidRPr="00644FD6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Funkcja blokowania/odblokowania BOOT-owania z zewnętrznych urządzeń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60123FFD" w14:textId="77777777" w:rsidR="005E5DDC" w:rsidRPr="00644FD6" w:rsidRDefault="005E5DDC" w:rsidP="005E5DDC">
            <w:pPr>
              <w:numPr>
                <w:ilvl w:val="0"/>
                <w:numId w:val="2"/>
              </w:numPr>
              <w:ind w:left="146" w:hanging="146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Możliwość odczytania z BIOS, bez konieczności uruchamiania systemu operacyjnego z dysku twardego komputera lub innych podłączonych do niego urządzeń zewnętrznych, informacji o: </w:t>
            </w:r>
          </w:p>
          <w:p w14:paraId="372DC09A" w14:textId="77777777" w:rsidR="005E5DDC" w:rsidRPr="00644FD6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wersji BIOS, </w:t>
            </w:r>
          </w:p>
          <w:p w14:paraId="714298CD" w14:textId="77777777" w:rsidR="005E5DDC" w:rsidRPr="00644FD6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nr seryjnym komputera, </w:t>
            </w:r>
          </w:p>
          <w:p w14:paraId="22ECEDE8" w14:textId="77777777" w:rsidR="005E5DDC" w:rsidRPr="00644FD6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ilości pamięciami RAM, </w:t>
            </w:r>
          </w:p>
          <w:p w14:paraId="766F9374" w14:textId="70D9A08D" w:rsidR="005E5DDC" w:rsidRPr="00644FD6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typie procesora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3178AF7E" w14:textId="67F14578" w:rsidR="005E5DDC" w:rsidRPr="00644FD6" w:rsidRDefault="005E5DDC" w:rsidP="005E5DDC">
            <w:pPr>
              <w:numPr>
                <w:ilvl w:val="0"/>
                <w:numId w:val="3"/>
              </w:numPr>
              <w:ind w:left="288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pojemności zainstalowanego dysku twardego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DF15368" w14:textId="5A456776" w:rsidR="005E5DDC" w:rsidRPr="00BF2042" w:rsidRDefault="005E5DDC" w:rsidP="00D967E6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2042">
              <w:rPr>
                <w:rFonts w:asciiTheme="minorHAnsi" w:hAnsiTheme="minorHAnsi" w:cstheme="minorHAnsi"/>
                <w:bCs/>
                <w:sz w:val="16"/>
                <w:szCs w:val="16"/>
              </w:rPr>
              <w:t>Możliwość włączenia/wyłączenia, karty sieciowej z poziomu BIOS, bez konieczności uruchamiania systemu operacyjnego z dysku twardego komputera lub innych, podłączonych do niego, urządzeń zewnętrznych,</w:t>
            </w:r>
            <w:r w:rsidR="00BF2042" w:rsidRPr="00D967E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BF2042" w:rsidRPr="00BF2042">
              <w:rPr>
                <w:rFonts w:asciiTheme="minorHAnsi" w:hAnsiTheme="minorHAnsi" w:cstheme="minorHAnsi"/>
                <w:bCs/>
                <w:sz w:val="16"/>
                <w:szCs w:val="16"/>
              </w:rPr>
              <w:t>jeżeli karta jest wbudowana w urządzenie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2E19A66E" w14:textId="7331E159" w:rsidR="005E5DDC" w:rsidRPr="00644FD6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Możliwość ustawienia portów USB w trybie „no BOOT”, czyli podczas startu komputer nie będzie wykrywał urządzeń bootujących typu USB, natomiast po uruchomieniu systemu operacyjnego porty USB będą aktywne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2912A84C" w14:textId="77777777" w:rsidR="005E5DDC" w:rsidRPr="00644FD6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Możliwość wyłączania portów USB.</w:t>
            </w:r>
          </w:p>
          <w:p w14:paraId="4BCF3962" w14:textId="5B9EFC88" w:rsidR="005E5DDC" w:rsidRPr="00644FD6" w:rsidRDefault="005E5DDC" w:rsidP="005E5DDC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Klucz licencyjny systemu operacyjnego zapisany w BIOS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7D95345" w14:textId="5737DF19" w:rsidR="00844E1A" w:rsidRPr="00644FD6" w:rsidRDefault="005E5DDC" w:rsidP="0023425A">
            <w:pPr>
              <w:numPr>
                <w:ilvl w:val="0"/>
                <w:numId w:val="3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Aktualizacja BIOS ze strony WWW producenta komputera nie może usunąć wprowadzonej konfiguracji oraz w/w informacji o sprzęcie.</w:t>
            </w:r>
          </w:p>
        </w:tc>
      </w:tr>
      <w:tr w:rsidR="005E5DDC" w:rsidRPr="00644FD6" w14:paraId="2219A089" w14:textId="77777777" w:rsidTr="00656546">
        <w:trPr>
          <w:cantSplit/>
          <w:trHeight w:val="203"/>
          <w:jc w:val="center"/>
        </w:trPr>
        <w:tc>
          <w:tcPr>
            <w:tcW w:w="1225" w:type="pct"/>
          </w:tcPr>
          <w:p w14:paraId="4E45FE33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3775" w:type="pct"/>
          </w:tcPr>
          <w:p w14:paraId="6E35D42C" w14:textId="3B49598E" w:rsidR="005E5DDC" w:rsidRPr="00644FD6" w:rsidRDefault="00FC23F9" w:rsidP="009F3595">
            <w:pPr>
              <w:numPr>
                <w:ilvl w:val="0"/>
                <w:numId w:val="6"/>
              </w:numPr>
              <w:ind w:left="146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min.8 GB DDR4 3200MHz w 1 kości pamięci. Po zainstalowaniu pamięci musi pozostać co najmniej 1 wolny slot na rozszerzenie pamięci</w:t>
            </w:r>
            <w:r w:rsidR="00BE1EFF"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. Zamawiający uzna jako rozwiązanie równoważne laptop dostarczony z wbudowaną pamięcią min </w:t>
            </w:r>
            <w:r w:rsidR="009464A2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BE1EFF"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 GB bez możliwości rozbudowy.</w:t>
            </w:r>
          </w:p>
        </w:tc>
      </w:tr>
      <w:tr w:rsidR="005E5DDC" w:rsidRPr="00644FD6" w14:paraId="2BD35E31" w14:textId="77777777" w:rsidTr="00656546">
        <w:trPr>
          <w:cantSplit/>
          <w:jc w:val="center"/>
        </w:trPr>
        <w:tc>
          <w:tcPr>
            <w:tcW w:w="1225" w:type="pct"/>
          </w:tcPr>
          <w:p w14:paraId="4C3067AF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3775" w:type="pct"/>
          </w:tcPr>
          <w:p w14:paraId="78067C16" w14:textId="7D4AC824" w:rsidR="005E5DDC" w:rsidRPr="00644FD6" w:rsidRDefault="005E5DDC" w:rsidP="009F3595">
            <w:pPr>
              <w:ind w:left="58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min. </w:t>
            </w:r>
            <w:r w:rsidR="00E061D4" w:rsidRPr="00644FD6">
              <w:rPr>
                <w:rFonts w:asciiTheme="minorHAnsi" w:hAnsiTheme="minorHAnsi" w:cstheme="minorHAnsi"/>
                <w:sz w:val="16"/>
                <w:szCs w:val="16"/>
              </w:rPr>
              <w:t>512</w:t>
            </w: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 GB SSD </w:t>
            </w:r>
            <w:r w:rsidR="00E43726"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M.2 </w:t>
            </w:r>
            <w:r w:rsidR="00FB3045" w:rsidRPr="00644FD6">
              <w:rPr>
                <w:rFonts w:asciiTheme="minorHAnsi" w:hAnsiTheme="minorHAnsi" w:cstheme="minorHAnsi"/>
                <w:sz w:val="16"/>
                <w:szCs w:val="16"/>
              </w:rPr>
              <w:t>nvme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644FD6" w14:paraId="4D8A7EB0" w14:textId="77777777" w:rsidTr="00656546">
        <w:trPr>
          <w:cantSplit/>
          <w:jc w:val="center"/>
        </w:trPr>
        <w:tc>
          <w:tcPr>
            <w:tcW w:w="1225" w:type="pct"/>
          </w:tcPr>
          <w:p w14:paraId="66D13D90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3775" w:type="pct"/>
          </w:tcPr>
          <w:p w14:paraId="0433AD42" w14:textId="76A145B3" w:rsidR="005E5DDC" w:rsidRPr="00644FD6" w:rsidRDefault="009F3595" w:rsidP="005E5DDC">
            <w:pPr>
              <w:numPr>
                <w:ilvl w:val="1"/>
                <w:numId w:val="3"/>
              </w:numPr>
              <w:tabs>
                <w:tab w:val="left" w:pos="128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zintegrowana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 xml:space="preserve"> z płytą główną.</w:t>
            </w:r>
          </w:p>
        </w:tc>
      </w:tr>
      <w:tr w:rsidR="005E5DDC" w:rsidRPr="00644FD6" w14:paraId="3578A1A9" w14:textId="77777777" w:rsidTr="00656546">
        <w:trPr>
          <w:cantSplit/>
          <w:jc w:val="center"/>
        </w:trPr>
        <w:tc>
          <w:tcPr>
            <w:tcW w:w="1225" w:type="pct"/>
          </w:tcPr>
          <w:p w14:paraId="552B0B3D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Multimedia</w:t>
            </w:r>
          </w:p>
        </w:tc>
        <w:tc>
          <w:tcPr>
            <w:tcW w:w="3775" w:type="pct"/>
          </w:tcPr>
          <w:p w14:paraId="6F5B132D" w14:textId="77777777" w:rsidR="005E5DDC" w:rsidRPr="00644FD6" w:rsidRDefault="005E5DDC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karta dźwiękowa zintegrowana, </w:t>
            </w:r>
          </w:p>
          <w:p w14:paraId="57DAB26A" w14:textId="0BA459D1" w:rsidR="001D796D" w:rsidRDefault="005E5DDC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wbudowane głośniki stereo.</w:t>
            </w:r>
            <w:r w:rsidR="00644FD6"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13FB9465" w14:textId="2785ECD0" w:rsidR="005E5DDC" w:rsidRPr="00644FD6" w:rsidRDefault="00644FD6" w:rsidP="005E5DDC">
            <w:pPr>
              <w:numPr>
                <w:ilvl w:val="0"/>
                <w:numId w:val="8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cyfrowy mikrofon kierunkowy z funkcją redukcji szumów wbudowany w obudowę matrycy</w:t>
            </w:r>
          </w:p>
        </w:tc>
      </w:tr>
      <w:tr w:rsidR="005E5DDC" w:rsidRPr="00644FD6" w14:paraId="793A2ACA" w14:textId="77777777" w:rsidTr="00656546">
        <w:trPr>
          <w:cantSplit/>
          <w:jc w:val="center"/>
        </w:trPr>
        <w:tc>
          <w:tcPr>
            <w:tcW w:w="1225" w:type="pct"/>
          </w:tcPr>
          <w:p w14:paraId="6FDEA85C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Kamera</w:t>
            </w:r>
          </w:p>
        </w:tc>
        <w:tc>
          <w:tcPr>
            <w:tcW w:w="3775" w:type="pct"/>
          </w:tcPr>
          <w:p w14:paraId="4BEDB4B4" w14:textId="45D93759" w:rsidR="005E5DDC" w:rsidRPr="00644FD6" w:rsidRDefault="005E5DDC" w:rsidP="0080670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Wbudowana w obudowę matrycy kamera min </w:t>
            </w:r>
            <w:r w:rsidR="0080670E"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720p</w:t>
            </w: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644FD6" w14:paraId="45A87B9D" w14:textId="77777777" w:rsidTr="00656546">
        <w:trPr>
          <w:cantSplit/>
          <w:jc w:val="center"/>
        </w:trPr>
        <w:tc>
          <w:tcPr>
            <w:tcW w:w="1225" w:type="pct"/>
          </w:tcPr>
          <w:p w14:paraId="47887993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Komunikacja sieciowa</w:t>
            </w:r>
          </w:p>
        </w:tc>
        <w:tc>
          <w:tcPr>
            <w:tcW w:w="3775" w:type="pct"/>
          </w:tcPr>
          <w:p w14:paraId="59ACCF59" w14:textId="77777777" w:rsidR="005E5DDC" w:rsidRPr="00644FD6" w:rsidRDefault="005E5DDC" w:rsidP="005E5DDC">
            <w:pPr>
              <w:numPr>
                <w:ilvl w:val="0"/>
                <w:numId w:val="9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karta sieciowa LAN 10/100/1000 Ethernet RJ 45 zintegrowana z płytą główną, </w:t>
            </w:r>
          </w:p>
          <w:p w14:paraId="559B6618" w14:textId="77777777" w:rsidR="005E5DDC" w:rsidRPr="00644FD6" w:rsidRDefault="005E5DDC" w:rsidP="005E5DDC">
            <w:pPr>
              <w:numPr>
                <w:ilvl w:val="0"/>
                <w:numId w:val="9"/>
              </w:numPr>
              <w:ind w:left="146" w:hanging="146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WLAN 802.11a/b/g/n/ac wraz z Bluetooth </w:t>
            </w:r>
          </w:p>
        </w:tc>
      </w:tr>
      <w:tr w:rsidR="005E5DDC" w:rsidRPr="00644FD6" w14:paraId="6CA64A9B" w14:textId="77777777" w:rsidTr="00656546">
        <w:trPr>
          <w:cantSplit/>
          <w:jc w:val="center"/>
        </w:trPr>
        <w:tc>
          <w:tcPr>
            <w:tcW w:w="1225" w:type="pct"/>
          </w:tcPr>
          <w:p w14:paraId="6B9B0827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3775" w:type="pct"/>
          </w:tcPr>
          <w:p w14:paraId="468453F9" w14:textId="692FD3FF" w:rsidR="009B43CF" w:rsidRDefault="009B43CF" w:rsidP="009B43CF">
            <w:pPr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Wymagana ilość portów i złączy nie może być osiągnięta w wyniku stosowania konwerterów ani przejściówek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594C35E" w14:textId="676D464E" w:rsidR="005E5DDC" w:rsidRPr="00644FD6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1 x HDMI</w:t>
            </w:r>
            <w:r w:rsidR="009B43C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2717C916" w14:textId="557C7B1D" w:rsidR="005E5DDC" w:rsidRPr="00644FD6" w:rsidRDefault="009F2A26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E5DDC"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 x USB </w:t>
            </w:r>
            <w:r w:rsidR="009B43CF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3.0</w:t>
            </w:r>
            <w:r w:rsidR="009B43C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5E5DDC"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8A25F6" w14:textId="342A1A0E" w:rsidR="005E5DDC" w:rsidRPr="00644FD6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1 x USB C</w:t>
            </w:r>
            <w:r w:rsidR="009B43C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0CDF2776" w14:textId="4E364D66" w:rsidR="005E5DDC" w:rsidRPr="00644FD6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1 x RJ 45</w:t>
            </w:r>
            <w:r w:rsidR="009B43C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F98C38" w14:textId="77777777" w:rsidR="005E5DDC" w:rsidRPr="00644FD6" w:rsidRDefault="005E5DDC" w:rsidP="005E5DDC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1 x złącze słuchawkowo/mikrofonowe,</w:t>
            </w:r>
          </w:p>
          <w:p w14:paraId="6B851C94" w14:textId="6ADB58F4" w:rsidR="002D48DB" w:rsidRPr="009B43CF" w:rsidRDefault="005E5DDC" w:rsidP="009B43CF">
            <w:pPr>
              <w:numPr>
                <w:ilvl w:val="0"/>
                <w:numId w:val="10"/>
              </w:numPr>
              <w:ind w:left="146" w:hanging="142"/>
              <w:contextualSpacing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Złącze zasilania</w:t>
            </w:r>
            <w:r w:rsidR="009B43C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644FD6" w14:paraId="63691DD1" w14:textId="77777777" w:rsidTr="00656546">
        <w:trPr>
          <w:cantSplit/>
          <w:jc w:val="center"/>
        </w:trPr>
        <w:tc>
          <w:tcPr>
            <w:tcW w:w="1225" w:type="pct"/>
          </w:tcPr>
          <w:p w14:paraId="42890B6D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Urządzenia sterujące</w:t>
            </w:r>
          </w:p>
        </w:tc>
        <w:tc>
          <w:tcPr>
            <w:tcW w:w="3775" w:type="pct"/>
          </w:tcPr>
          <w:p w14:paraId="1E883CD3" w14:textId="38ED0C02" w:rsidR="005E5DDC" w:rsidRPr="00644FD6" w:rsidRDefault="005E5DDC" w:rsidP="005E5DDC">
            <w:pPr>
              <w:numPr>
                <w:ilvl w:val="0"/>
                <w:numId w:val="11"/>
              </w:numPr>
              <w:ind w:left="146" w:hanging="146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Klawiatura 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 xml:space="preserve">podświetlana </w:t>
            </w: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(układ US -QWERTY) z wydzieloną z prawej strony strefą klawiszy numerycznych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B923787" w14:textId="78F2772C" w:rsidR="005E5DDC" w:rsidRPr="00644FD6" w:rsidRDefault="005E5DDC" w:rsidP="005E5DDC">
            <w:pPr>
              <w:numPr>
                <w:ilvl w:val="0"/>
                <w:numId w:val="11"/>
              </w:numPr>
              <w:ind w:left="146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Touchpad wbudowany w obudowę komputera z możliwością jego włączenia i wyłączenia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644FD6" w14:paraId="5EA1CA9E" w14:textId="77777777" w:rsidTr="00656546">
        <w:trPr>
          <w:cantSplit/>
          <w:jc w:val="center"/>
        </w:trPr>
        <w:tc>
          <w:tcPr>
            <w:tcW w:w="1225" w:type="pct"/>
          </w:tcPr>
          <w:p w14:paraId="52A9CACB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Bateria</w:t>
            </w:r>
          </w:p>
        </w:tc>
        <w:tc>
          <w:tcPr>
            <w:tcW w:w="3775" w:type="pct"/>
          </w:tcPr>
          <w:p w14:paraId="56D5AEDA" w14:textId="1C023E7E" w:rsidR="005E5DDC" w:rsidRPr="00644FD6" w:rsidRDefault="005E5DDC" w:rsidP="00B41276">
            <w:pPr>
              <w:ind w:left="4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Bateria Li-Ion, zapewniająca pracę minimum przez </w:t>
            </w:r>
            <w:r w:rsidR="00B41276" w:rsidRPr="00644FD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 godzin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E5DDC" w:rsidRPr="00644FD6" w14:paraId="14F07CAC" w14:textId="77777777" w:rsidTr="00656546">
        <w:trPr>
          <w:cantSplit/>
          <w:jc w:val="center"/>
        </w:trPr>
        <w:tc>
          <w:tcPr>
            <w:tcW w:w="1225" w:type="pct"/>
          </w:tcPr>
          <w:p w14:paraId="7FE6FF0A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Bezpieczeństwo</w:t>
            </w:r>
          </w:p>
        </w:tc>
        <w:tc>
          <w:tcPr>
            <w:tcW w:w="3775" w:type="pct"/>
          </w:tcPr>
          <w:p w14:paraId="5BD31532" w14:textId="1D24315B" w:rsidR="005E5DDC" w:rsidRPr="009B43CF" w:rsidRDefault="009B43CF" w:rsidP="009B43CF">
            <w:pP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="005E5DDC"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Złącze typu Kensington Lock lub Noble Lock zintegrowane </w:t>
            </w:r>
            <w:r w:rsidR="00E43726" w:rsidRPr="009B43CF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z obudową na etapie produkcji 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urządzenia;</w:t>
            </w:r>
          </w:p>
          <w:p w14:paraId="4C5FA007" w14:textId="073037E0" w:rsidR="005E5DDC" w:rsidRDefault="009B43CF" w:rsidP="00656546">
            <w:pPr>
              <w:ind w:left="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="005E5DDC"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TPM</w:t>
            </w:r>
            <w:r w:rsidR="0080670E"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9701E">
              <w:rPr>
                <w:rFonts w:asciiTheme="minorHAnsi" w:hAnsiTheme="minorHAnsi" w:cstheme="minorHAnsi"/>
                <w:bCs/>
                <w:sz w:val="16"/>
                <w:szCs w:val="16"/>
              </w:rPr>
              <w:t>sprzętowy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4BE11507" w14:textId="5FDC2FAA" w:rsidR="005C4775" w:rsidRPr="00644FD6" w:rsidRDefault="009B43CF" w:rsidP="00656546">
            <w:pPr>
              <w:ind w:left="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="005C4775">
              <w:rPr>
                <w:rFonts w:asciiTheme="minorHAnsi" w:hAnsiTheme="minorHAnsi" w:cstheme="minorHAnsi"/>
                <w:bCs/>
                <w:sz w:val="16"/>
                <w:szCs w:val="16"/>
              </w:rPr>
              <w:t>Obudowa wzmocniona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5E5DDC" w:rsidRPr="00644FD6" w14:paraId="7EC9A384" w14:textId="77777777" w:rsidTr="00656546">
        <w:trPr>
          <w:cantSplit/>
          <w:jc w:val="center"/>
        </w:trPr>
        <w:tc>
          <w:tcPr>
            <w:tcW w:w="1225" w:type="pct"/>
          </w:tcPr>
          <w:p w14:paraId="68EB7EC4" w14:textId="77777777" w:rsidR="005E5DDC" w:rsidRPr="00644FD6" w:rsidRDefault="005E5DDC" w:rsidP="00656546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Zasilanie</w:t>
            </w:r>
          </w:p>
        </w:tc>
        <w:tc>
          <w:tcPr>
            <w:tcW w:w="3775" w:type="pct"/>
          </w:tcPr>
          <w:p w14:paraId="2D6B0C75" w14:textId="1D1D7BCE" w:rsidR="005E5DDC" w:rsidRPr="00644FD6" w:rsidRDefault="005E5DDC" w:rsidP="00656546">
            <w:pPr>
              <w:ind w:left="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Dołączony zasilacz 110 - 240V</w:t>
            </w:r>
            <w:r w:rsidR="00B41276"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min. 65W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1D796D" w:rsidRPr="00644FD6" w14:paraId="272046EF" w14:textId="77777777" w:rsidTr="00656546">
        <w:trPr>
          <w:cantSplit/>
          <w:jc w:val="center"/>
        </w:trPr>
        <w:tc>
          <w:tcPr>
            <w:tcW w:w="1225" w:type="pct"/>
          </w:tcPr>
          <w:p w14:paraId="3E0FE0E9" w14:textId="08E93E1C" w:rsidR="001D796D" w:rsidRPr="00644FD6" w:rsidRDefault="001D796D" w:rsidP="001D796D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Zarządzanie</w:t>
            </w:r>
          </w:p>
        </w:tc>
        <w:tc>
          <w:tcPr>
            <w:tcW w:w="3775" w:type="pct"/>
          </w:tcPr>
          <w:p w14:paraId="02342FF4" w14:textId="3B6BB519" w:rsidR="001D796D" w:rsidRPr="00644FD6" w:rsidRDefault="001D796D" w:rsidP="001D796D">
            <w:pPr>
              <w:ind w:left="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Zaawansowane funkcje zarządzania komputerem zgodne z technologią vPro lub równoważną posiadające możliwość zdalnego przejęcia pełnej </w:t>
            </w:r>
            <w:r w:rsidR="001E6973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konsoli</w:t>
            </w:r>
            <w:r w:rsidRPr="0025068F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graficznej systemu tzw. KVM Redirection (Keyboard, Video, Mouse) bez udziału systemu operacyjnego ani dodatkowych programów, również w przypadku braku lub uszkodzenia systemu operacyjnego do rozdzielczości 1920x1080 włącznie.</w:t>
            </w:r>
          </w:p>
        </w:tc>
      </w:tr>
      <w:tr w:rsidR="001D796D" w:rsidRPr="00644FD6" w14:paraId="66EC501B" w14:textId="77777777" w:rsidTr="00656546">
        <w:trPr>
          <w:jc w:val="center"/>
        </w:trPr>
        <w:tc>
          <w:tcPr>
            <w:tcW w:w="1225" w:type="pct"/>
          </w:tcPr>
          <w:p w14:paraId="1892F5F1" w14:textId="77777777" w:rsidR="001D796D" w:rsidRPr="00644FD6" w:rsidRDefault="001D796D" w:rsidP="001D796D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br w:type="page"/>
              <w:t>S</w:t>
            </w: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ystem operacyjny</w:t>
            </w:r>
          </w:p>
        </w:tc>
        <w:tc>
          <w:tcPr>
            <w:tcW w:w="3775" w:type="pct"/>
          </w:tcPr>
          <w:p w14:paraId="74345304" w14:textId="48A17747" w:rsidR="001D796D" w:rsidRPr="005407F1" w:rsidRDefault="001D796D" w:rsidP="001D79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7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Dostarczony w formie preinstalowanej licencjonowany system operacyjny współpracujący ze środowiskiem sieciowym, domeną Active Directory oraz aplikacjami używanymi przez Zamawiającego. Zgodność z 64-bitową wersją systemu operacyjnego Microsoft Windows 11 Professional PL lub równoważny.</w:t>
            </w:r>
            <w:r w:rsidRPr="005407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Warunki równoważności:</w:t>
            </w:r>
          </w:p>
          <w:p w14:paraId="1661A95B" w14:textId="77777777" w:rsidR="001D796D" w:rsidRPr="00644FD6" w:rsidRDefault="001D796D" w:rsidP="001D796D">
            <w:pPr>
              <w:ind w:left="199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Na komputerze zainstalowane środowisko pre-instalacyjne. System, poprzez mechanizmy wbudowane, bez użycia dodatkowych aplikacji, musi:</w:t>
            </w:r>
          </w:p>
          <w:p w14:paraId="3BAAC6ED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umożliwiać rejestrację konta komputera w systemie domenowym Zamawiającego przy użyciu konta administratora domeny;</w:t>
            </w:r>
          </w:p>
          <w:p w14:paraId="219E34C9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dokonywanie aktualizacji i poprawek systemu przez Internet z możliwością wyboru instalowanych poprawek;</w:t>
            </w:r>
          </w:p>
          <w:p w14:paraId="4D5BCFD2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umożliwiać dokonywanie uaktualnień sterowników urządzeń przez Internet – witrynę producenta systemu; </w:t>
            </w:r>
          </w:p>
          <w:p w14:paraId="56408C18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ind w:left="839" w:hanging="218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pobranie darmowych aktualizacji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54B68A3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zapewniać internetową aktualizację w języku polskim;</w:t>
            </w:r>
          </w:p>
          <w:p w14:paraId="38F9E89E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posiadać wbudowaną zaporę internetową (firewall) dla ochrony połączeń internetowych; zintegrowana z systemem konsola do zarządzania ustawieniami zapory i regułami IP v4 i v6;  </w:t>
            </w:r>
          </w:p>
          <w:p w14:paraId="665DC01A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posiadać zlokalizowane w języku polskim, co najmniej następujące elementy: menu, odtwarzacz multimediów, pomoc, komunikaty systemowe; </w:t>
            </w:r>
          </w:p>
          <w:p w14:paraId="359F82F5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wsparcie dla większości powszechnie używanych urządzeń peryferyjnych (drukarek, urządzeń sieciowych, standardów USB, Plug&amp;Play, Wi-Fi) ;</w:t>
            </w:r>
          </w:p>
          <w:p w14:paraId="436FBEDB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funkcjonalność automatycznej zmiany domyślnej drukarki w zależności od sieci, do której podłączony jest komputer;</w:t>
            </w:r>
          </w:p>
          <w:p w14:paraId="30F9A6D5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interfejs użytkownika działający w trybie graficznym z elementami 3D, zintegrowana z interfejsem użytkownika interaktywna część pulpitu służąca do uruchamiania aplikacji, które użytkownik może dowolnie wymieniać i pobrać ze strony producenta;</w:t>
            </w:r>
          </w:p>
          <w:p w14:paraId="748219F5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umożliwiać zdalną automatyczną instalację, konfigurację, administrowanie oraz aktualizowanie systemu;   </w:t>
            </w:r>
          </w:p>
          <w:p w14:paraId="3E2AD160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zabezpieczony hasłem hierarchiczny dostęp do systemu, konta i profile użytkowników zarządzane zdalnie; praca systemu w trybie ochrony kont użytkowników;</w:t>
            </w:r>
          </w:p>
          <w:p w14:paraId="0BAF3601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5BB78DF1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zintegrowane z systemem operacyjnym narzędzia zwalczające złośliwe oprogramowanie; aktualizacje dostępne u producenta nieodpłatnie bez ograniczeń czasowych;</w:t>
            </w:r>
          </w:p>
          <w:p w14:paraId="2BCD3EA1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funkcjonalność rozpoznawania mowy, pozwalającą na sterowanie komputerem głosowo, wraz z modułem „uczenia się” głosu użytkownika;</w:t>
            </w:r>
          </w:p>
          <w:p w14:paraId="7BE8656D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zintegrowany z systemem operacyjnym moduł synchronizacji komputera z urządzeniami zewnętrznymi;</w:t>
            </w:r>
          </w:p>
          <w:p w14:paraId="1D87F69E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wbudowany system pomocy w języku polskim;</w:t>
            </w:r>
          </w:p>
          <w:p w14:paraId="040CD428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umożliwiać przystosowanie środowiska graficznego systemu dla osób niepełnosprawnych (np. słabo widzących); </w:t>
            </w:r>
          </w:p>
          <w:p w14:paraId="7B33C451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zarządzanie stacją roboczą poprzez polityki – przez politykę rozumiemy zestaw reguł definiujących lub ograniczających funkcjonalność systemu lub aplikacji;</w:t>
            </w:r>
          </w:p>
          <w:p w14:paraId="0BFF43B3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wdrażanie IPSEC oparte na politykach – wdrażanie IPSEC oparte na zestawach reguł definiujących ustawienia zarządzanych w sposób centralny;</w:t>
            </w:r>
          </w:p>
          <w:p w14:paraId="5AD4EFA2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automatyczne występowanie i używanie (wystawianie) certyfikatów PKI X.509;</w:t>
            </w:r>
          </w:p>
          <w:p w14:paraId="35FA103D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wsparcie dla logowania przy pomocy smartcard;</w:t>
            </w:r>
          </w:p>
          <w:p w14:paraId="554DCDB3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rozbudowane polityki bezpieczeństwa – polityki dla systemu operacyjnego;</w:t>
            </w:r>
          </w:p>
          <w:p w14:paraId="24D92831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narzędzia służące do administracji, do wykonywania kopii zapasowych polityk i ich odtwarzania oraz generowania raportów z ustawień polityk;</w:t>
            </w:r>
          </w:p>
          <w:p w14:paraId="39E7A350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dostarczać wsparcie dla Sun Java i .NET Framework 1.1 i 2.0 i 3.0 – możliwość uruchomienia aplikacji działających we wskazanych środowiskach;</w:t>
            </w:r>
          </w:p>
          <w:p w14:paraId="067100CB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dostarczać wsparcie dla JScript i VBScript – możliwość uruchamiania interpretera poleceń;</w:t>
            </w:r>
          </w:p>
          <w:p w14:paraId="38381F39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zdalną pomoc i współdzielenie aplikacji – możliwość zdalnego przejęcia sesji zalogowanego użytkownika celem rozwiązania problemu z komputerem;</w:t>
            </w:r>
          </w:p>
          <w:p w14:paraId="5C129F61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rozwiązanie służące do automatycznego zbudowania obrazu systemu wraz z aplikacjami. Obraz systemu służyć ma do automatycznego upowszechnienia systemu operacyjnego inicjowanego i wykonywanego w całości poprzez sieć komputerową. Rozwiązanie ma umożliwiać wdrożenie nowego obrazu poprzez zdalną instalację;</w:t>
            </w:r>
          </w:p>
          <w:p w14:paraId="517925A1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graficzne środowisko instalacji i konfiguracji;</w:t>
            </w:r>
          </w:p>
          <w:p w14:paraId="2FA55FB7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transakcyjny system plików pozwalający na stosowanie przydziałów (ang. quota) na dysku dla użytkowników oraz zapewniający większą niezawodność i pozwalający tworzyć kopie zapasowe;</w:t>
            </w:r>
          </w:p>
          <w:p w14:paraId="7655BB3B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zarządzanie kontami użytkowników sieci oraz urządzeniami sieciowymi tj. drukarki, modemy, woluminy dyskowe, usługi katalogowe;</w:t>
            </w:r>
          </w:p>
          <w:p w14:paraId="51FCB8C6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udostępniać modem;</w:t>
            </w:r>
          </w:p>
          <w:p w14:paraId="674964F6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oprogramowanie dla tworzenia kopii zapasowych (Backup); automatyczne wykonywanie kopii plików z możliwością automatycznego przywrócenia wersji wcześniejszej;</w:t>
            </w:r>
          </w:p>
          <w:p w14:paraId="05B313D4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przywracanie plików systemowych;</w:t>
            </w:r>
          </w:p>
          <w:p w14:paraId="420C530E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posiadać funkcjonalność pozwalającą na identyfikację sieci komputerowych, do których jest podłączony, zapamiętywanie ustawień i przypisywanie do min. 3 kategorii bezpieczeństwa (z predefiniowanymi odpowiednio do kategorii ustawieniami zapory sieciowej, udostępniania plików itp.);</w:t>
            </w:r>
          </w:p>
          <w:p w14:paraId="6DDB0BE9" w14:textId="77777777" w:rsidR="001D796D" w:rsidRPr="00644FD6" w:rsidRDefault="001D796D" w:rsidP="001D796D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iCs/>
                <w:sz w:val="16"/>
                <w:szCs w:val="16"/>
              </w:rPr>
              <w:t>umożliwiać blokowanie lub dopuszczanie dowolnych urządzeń peryferyjnych za pomocą polityk grupowych (np. przy użyciu numerów identyfikacyjnych sprzętu).</w:t>
            </w:r>
          </w:p>
          <w:p w14:paraId="0764E2F5" w14:textId="77777777" w:rsidR="001D796D" w:rsidRPr="00644FD6" w:rsidRDefault="001D796D" w:rsidP="001D796D">
            <w:pPr>
              <w:ind w:left="199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463877A" w14:textId="77777777" w:rsidR="001D796D" w:rsidRPr="00644FD6" w:rsidRDefault="001D796D" w:rsidP="00286E53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Wykonawca zapewni kompatybilność (bezpieczeństwo, stabilność i wydajność) dostarczonych komputerów z wykorzystywanymi przez zamawiającego rozwiązaniami takimi jak:</w:t>
            </w:r>
          </w:p>
          <w:p w14:paraId="39512F2F" w14:textId="77777777" w:rsidR="001D796D" w:rsidRPr="00644FD6" w:rsidRDefault="001D796D" w:rsidP="001D796D">
            <w:pPr>
              <w:numPr>
                <w:ilvl w:val="0"/>
                <w:numId w:val="1"/>
              </w:numPr>
              <w:spacing w:after="160" w:line="259" w:lineRule="auto"/>
              <w:ind w:left="766" w:hanging="20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udziały sieciowe i uprawnienia do nich</w:t>
            </w:r>
          </w:p>
          <w:p w14:paraId="7A8BEC12" w14:textId="77777777" w:rsidR="001D796D" w:rsidRPr="00644FD6" w:rsidRDefault="001D796D" w:rsidP="001D796D">
            <w:pPr>
              <w:numPr>
                <w:ilvl w:val="0"/>
                <w:numId w:val="1"/>
              </w:numPr>
              <w:spacing w:after="160" w:line="259" w:lineRule="auto"/>
              <w:ind w:left="766" w:hanging="207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używane przez zamawiającego aplikacje (np. </w:t>
            </w:r>
            <w:r w:rsidRPr="00644FD6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Vmware, Płatnik, ENOVA)</w:t>
            </w:r>
          </w:p>
          <w:p w14:paraId="64EC721C" w14:textId="7219FA6B" w:rsidR="001D796D" w:rsidRPr="00644FD6" w:rsidRDefault="001D796D" w:rsidP="001D796D">
            <w:pPr>
              <w:jc w:val="both"/>
              <w:rPr>
                <w:rFonts w:asciiTheme="minorHAnsi" w:hAnsiTheme="minorHAnsi" w:cstheme="minorHAnsi"/>
                <w:bCs/>
                <w:strike/>
                <w:sz w:val="16"/>
                <w:szCs w:val="16"/>
                <w:lang w:val="x-none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  <w:lang w:val="x-none"/>
              </w:rPr>
              <w:t xml:space="preserve">Wykonawca, który powołuje się na rozwiązania równoważne dotyczące systemu opisywane przez zamawiającego jest </w:t>
            </w:r>
            <w:r w:rsidR="00286E53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644FD6">
              <w:rPr>
                <w:rFonts w:asciiTheme="minorHAnsi" w:hAnsiTheme="minorHAnsi" w:cstheme="minorHAnsi"/>
                <w:sz w:val="16"/>
                <w:szCs w:val="16"/>
                <w:lang w:val="x-none"/>
              </w:rPr>
              <w:t xml:space="preserve">obowiązany wykazać, że oferowane przez niego </w:t>
            </w:r>
            <w:r w:rsidR="00286E53">
              <w:rPr>
                <w:rFonts w:asciiTheme="minorHAnsi" w:hAnsiTheme="minorHAnsi" w:cstheme="minorHAnsi"/>
                <w:sz w:val="16"/>
                <w:szCs w:val="16"/>
              </w:rPr>
              <w:t>rozwiązanie</w:t>
            </w:r>
            <w:r w:rsidRPr="00644FD6">
              <w:rPr>
                <w:rFonts w:asciiTheme="minorHAnsi" w:hAnsiTheme="minorHAnsi" w:cstheme="minorHAnsi"/>
                <w:sz w:val="16"/>
                <w:szCs w:val="16"/>
                <w:lang w:val="x-none"/>
              </w:rPr>
              <w:t xml:space="preserve">, spełnia wymagania określone przez zamawiającego. </w:t>
            </w:r>
          </w:p>
          <w:p w14:paraId="5DE29AE0" w14:textId="6D2DAC7B" w:rsidR="001D796D" w:rsidRPr="00644FD6" w:rsidRDefault="001D796D" w:rsidP="001D796D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Jeżeli zaoferowane oprogramowanie będzie wymagało konieczności poniesienia przez zamawiającego dodatkowych nakładów (w szczególności zmianę konfiguracji usług sieciowych, szkolenie pracowników, zwiększenie dotychczasowej czasochłonności przygotowania stanowisk komputerowych, dokonanie kompatybilności z używanymi przez Zamawiającego systemami i aplikacjami) niezbędnych do sprawnego funkcjonowania stacji roboczych w infrastrukturze teleinformatycznej zamawiającego, to wszelkie koszty z tym związane </w:t>
            </w:r>
            <w:r w:rsidR="00286E53">
              <w:rPr>
                <w:rFonts w:asciiTheme="minorHAnsi" w:hAnsiTheme="minorHAnsi" w:cstheme="minorHAnsi"/>
                <w:bCs/>
                <w:sz w:val="16"/>
                <w:szCs w:val="16"/>
              </w:rPr>
              <w:t>poniesie</w:t>
            </w: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wykonawca. </w:t>
            </w:r>
          </w:p>
          <w:p w14:paraId="2F1C2CB8" w14:textId="595C6322" w:rsidR="001D796D" w:rsidRPr="00644FD6" w:rsidRDefault="001D796D" w:rsidP="001D796D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W przypadku, gdy zaoferowane przez wykonawcę oprogramowanie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dostarczonego oprogramowania.</w:t>
            </w:r>
          </w:p>
        </w:tc>
      </w:tr>
      <w:tr w:rsidR="001D796D" w:rsidRPr="00644FD6" w14:paraId="4826BD63" w14:textId="77777777" w:rsidTr="00656546">
        <w:trPr>
          <w:cantSplit/>
          <w:jc w:val="center"/>
        </w:trPr>
        <w:tc>
          <w:tcPr>
            <w:tcW w:w="1225" w:type="pct"/>
          </w:tcPr>
          <w:p w14:paraId="7FDCD4CB" w14:textId="77777777" w:rsidR="001D796D" w:rsidRPr="00644FD6" w:rsidRDefault="001D796D" w:rsidP="001D796D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Certyfikaty i standardy</w:t>
            </w:r>
          </w:p>
        </w:tc>
        <w:tc>
          <w:tcPr>
            <w:tcW w:w="3775" w:type="pct"/>
          </w:tcPr>
          <w:p w14:paraId="3A8533C0" w14:textId="7E90CF95" w:rsidR="001D796D" w:rsidRDefault="00FF24B7" w:rsidP="00D967E6">
            <w:pPr>
              <w:spacing w:after="160" w:line="259" w:lineRule="auto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="001D796D"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Deklaracja CE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1AF51B58" w14:textId="20F7EFC4" w:rsidR="00FF24B7" w:rsidRPr="00644FD6" w:rsidRDefault="00FF24B7" w:rsidP="00FF24B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Oferowane modele komputerów muszą posiadać certyfikat producenta systemu operacyjnego, potwierdzający poprawną współpracę oferowanych komputerów z dostarczonym systemem operacyjnym.</w:t>
            </w:r>
          </w:p>
        </w:tc>
      </w:tr>
      <w:tr w:rsidR="001D796D" w:rsidRPr="00644FD6" w14:paraId="064481DE" w14:textId="77777777" w:rsidTr="00656546">
        <w:trPr>
          <w:cantSplit/>
          <w:jc w:val="center"/>
        </w:trPr>
        <w:tc>
          <w:tcPr>
            <w:tcW w:w="1225" w:type="pct"/>
          </w:tcPr>
          <w:p w14:paraId="113C5536" w14:textId="5EAA69A4" w:rsidR="001D796D" w:rsidRPr="00644FD6" w:rsidRDefault="001D796D" w:rsidP="001D796D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Masa </w:t>
            </w:r>
            <w:r w:rsidR="005407F1">
              <w:rPr>
                <w:rFonts w:asciiTheme="minorHAnsi" w:hAnsiTheme="minorHAnsi" w:cstheme="minorHAnsi"/>
                <w:bCs/>
                <w:sz w:val="16"/>
                <w:szCs w:val="16"/>
              </w:rPr>
              <w:t>urządzenia</w:t>
            </w:r>
          </w:p>
        </w:tc>
        <w:tc>
          <w:tcPr>
            <w:tcW w:w="3775" w:type="pct"/>
          </w:tcPr>
          <w:p w14:paraId="529DAEB7" w14:textId="57A71F0F" w:rsidR="001D796D" w:rsidRPr="00644FD6" w:rsidRDefault="001D796D" w:rsidP="001D796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max.</w:t>
            </w:r>
            <w:r w:rsidR="005C477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1.8</w:t>
            </w: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kg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1D796D" w:rsidRPr="00644FD6" w14:paraId="7D73AA70" w14:textId="77777777" w:rsidTr="00656546">
        <w:trPr>
          <w:cantSplit/>
          <w:jc w:val="center"/>
        </w:trPr>
        <w:tc>
          <w:tcPr>
            <w:tcW w:w="1225" w:type="pct"/>
          </w:tcPr>
          <w:p w14:paraId="0CEB4F2B" w14:textId="56307ADA" w:rsidR="001D796D" w:rsidRPr="00644FD6" w:rsidRDefault="00D967E6" w:rsidP="001D796D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Wymagania dodatkowe</w:t>
            </w:r>
          </w:p>
          <w:p w14:paraId="3A48E835" w14:textId="77777777" w:rsidR="001D796D" w:rsidRPr="00644FD6" w:rsidRDefault="001D796D" w:rsidP="001D796D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775" w:type="pct"/>
          </w:tcPr>
          <w:p w14:paraId="1A010CF4" w14:textId="54B32F2A" w:rsidR="001D796D" w:rsidRPr="00644FD6" w:rsidRDefault="001D796D" w:rsidP="001D796D">
            <w:pPr>
              <w:numPr>
                <w:ilvl w:val="0"/>
                <w:numId w:val="4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Możliwość sprawdzenia konfiguracji sprzętowej komputera oraz warunków gwarancji po podaniu numeru seryjnego bezpośrednio na stronie internetowej producenta sprzętu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355A9BFF" w14:textId="265B6C6F" w:rsidR="001D796D" w:rsidRPr="00644FD6" w:rsidRDefault="001D796D" w:rsidP="001D796D">
            <w:pPr>
              <w:numPr>
                <w:ilvl w:val="0"/>
                <w:numId w:val="4"/>
              </w:numPr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Dostęp do najnowszych sterowników i uaktualnień na stronie producenta komputera realizowany poprzez podanie na dedykowanej stronie internetowej producenta numeru seryjnego lub modelu komputera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050E7E77" w14:textId="02A1585E" w:rsidR="001D796D" w:rsidRDefault="001D796D" w:rsidP="001D796D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Wykonawca niebędący producentem oferowanego sprzętu nie może samodzielnie dokonywać jego modyfikacji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7E65FE47" w14:textId="46C8CCDD" w:rsidR="00286E53" w:rsidRPr="00644FD6" w:rsidRDefault="00286E53" w:rsidP="001D796D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068F">
              <w:rPr>
                <w:rFonts w:asciiTheme="minorHAnsi" w:hAnsiTheme="minorHAnsi" w:cstheme="minorHAnsi"/>
                <w:bCs/>
                <w:sz w:val="16"/>
                <w:szCs w:val="16"/>
              </w:rPr>
              <w:t>W celu uniknięcia błędów kompatybilności Zamawiający wymaga, aby wszystkie podzespoły montowane przez Producenta były przez niego certyfikowane</w:t>
            </w:r>
            <w:r w:rsidR="00D967E6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701F57AE" w14:textId="6B265F4D" w:rsidR="001D796D" w:rsidRPr="00644FD6" w:rsidRDefault="00D967E6" w:rsidP="001D796D">
            <w:pPr>
              <w:numPr>
                <w:ilvl w:val="0"/>
                <w:numId w:val="4"/>
              </w:numPr>
              <w:spacing w:after="160" w:line="259" w:lineRule="auto"/>
              <w:ind w:left="146" w:hanging="142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</w:t>
            </w:r>
            <w:r w:rsidR="001D796D"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ystem diagnostyczny umożliwiający przetestowanie zainstalowanych komponentów w celu wykrycia usterki w oferowanym komputerze. Funkcje diagnostyczne co najmniej:  sprawdzenie procesora,  test pamięci, test dysku twardego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1D796D" w:rsidRPr="00644FD6" w14:paraId="1B08C598" w14:textId="77777777" w:rsidTr="00656546">
        <w:trPr>
          <w:cantSplit/>
          <w:jc w:val="center"/>
        </w:trPr>
        <w:tc>
          <w:tcPr>
            <w:tcW w:w="1225" w:type="pct"/>
          </w:tcPr>
          <w:p w14:paraId="595E912F" w14:textId="77777777" w:rsidR="001D796D" w:rsidRPr="00644FD6" w:rsidRDefault="001D796D" w:rsidP="001D796D">
            <w:pPr>
              <w:ind w:left="7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3775" w:type="pct"/>
          </w:tcPr>
          <w:p w14:paraId="1BF493B7" w14:textId="1CE5ED24" w:rsidR="001D796D" w:rsidRPr="00644FD6" w:rsidRDefault="001D796D" w:rsidP="001D796D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Min. </w:t>
            </w:r>
            <w:r w:rsidR="00D15778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 miesięcy na miejscu u klienta z pozostawieniem dysku w razie jego uszkodzenia (gwarancja NextBuissnesDay)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2876783B" w14:textId="2B717DAC" w:rsidR="001D796D" w:rsidRPr="00644FD6" w:rsidRDefault="001D796D" w:rsidP="001D796D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Serwis urządzeń musi być realizowany przez producenta lub autoryzowanego partnera serwisowego producenta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 xml:space="preserve"> oferowanego urządzenia;</w:t>
            </w:r>
          </w:p>
          <w:p w14:paraId="2E0B49E0" w14:textId="5B9ECE53" w:rsidR="001D796D" w:rsidRPr="00644FD6" w:rsidRDefault="001D796D" w:rsidP="001D796D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Wykonawca jest zobowiązany do złożenia, w terminie 7 dni od dnia zawarcia umowy, dokumentu potwierdzającego, że podmiot, który będzie realizował serwis urządzeń jest producentem lub autoryzowanym partnerem serwisowym producenta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7EF86A09" w14:textId="224E4817" w:rsidR="001D796D" w:rsidRPr="00644FD6" w:rsidRDefault="001D796D" w:rsidP="001D796D">
            <w:pPr>
              <w:numPr>
                <w:ilvl w:val="0"/>
                <w:numId w:val="15"/>
              </w:numPr>
              <w:ind w:left="14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 xml:space="preserve">Wymagane okno czasowe dla zgłaszania usterek </w:t>
            </w:r>
            <w:r w:rsidR="00D967E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Pr="00644FD6">
              <w:rPr>
                <w:rFonts w:asciiTheme="minorHAnsi" w:hAnsiTheme="minorHAnsi" w:cstheme="minorHAnsi"/>
                <w:sz w:val="16"/>
                <w:szCs w:val="16"/>
              </w:rPr>
              <w:t>wszystkie dni robocze w godzinach od 8:00 do 16:00. Zgłoszenie serwisowe przyjmowane poprzez stronę www lub telefoniczne.</w:t>
            </w:r>
          </w:p>
        </w:tc>
      </w:tr>
    </w:tbl>
    <w:p w14:paraId="0506682C" w14:textId="77777777" w:rsidR="002D7701" w:rsidRPr="00644FD6" w:rsidRDefault="002D7701" w:rsidP="00415DCE">
      <w:pPr>
        <w:rPr>
          <w:rFonts w:asciiTheme="minorHAnsi" w:hAnsiTheme="minorHAnsi" w:cstheme="minorHAnsi"/>
          <w:sz w:val="16"/>
          <w:szCs w:val="16"/>
        </w:rPr>
      </w:pPr>
    </w:p>
    <w:sectPr w:rsidR="002D7701" w:rsidRPr="00644FD6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FE32" w14:textId="77777777" w:rsidR="007344BE" w:rsidRDefault="007344BE">
      <w:r>
        <w:separator/>
      </w:r>
    </w:p>
  </w:endnote>
  <w:endnote w:type="continuationSeparator" w:id="0">
    <w:p w14:paraId="044C2C52" w14:textId="77777777" w:rsidR="007344BE" w:rsidRDefault="007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71DD" w14:textId="12B5B5F5"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17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69EAC1" w14:textId="77777777"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BB7C" w14:textId="77777777" w:rsidR="007344BE" w:rsidRDefault="007344BE">
      <w:r>
        <w:separator/>
      </w:r>
    </w:p>
  </w:footnote>
  <w:footnote w:type="continuationSeparator" w:id="0">
    <w:p w14:paraId="75E491AF" w14:textId="77777777" w:rsidR="007344BE" w:rsidRDefault="007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AE9D" w14:textId="77777777"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14:paraId="06979B99" w14:textId="77777777"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1870D8"/>
    <w:multiLevelType w:val="hybridMultilevel"/>
    <w:tmpl w:val="B41AED4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E3F3D78"/>
    <w:multiLevelType w:val="hybridMultilevel"/>
    <w:tmpl w:val="82D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767"/>
    <w:multiLevelType w:val="hybridMultilevel"/>
    <w:tmpl w:val="EC54DB6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10F5"/>
    <w:multiLevelType w:val="hybridMultilevel"/>
    <w:tmpl w:val="7CE86A22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25F4095"/>
    <w:multiLevelType w:val="hybridMultilevel"/>
    <w:tmpl w:val="9BBCF6D4"/>
    <w:lvl w:ilvl="0" w:tplc="763E9BC4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 w15:restartNumberingAfterBreak="0">
    <w:nsid w:val="262B0026"/>
    <w:multiLevelType w:val="hybridMultilevel"/>
    <w:tmpl w:val="BFF22DD8"/>
    <w:lvl w:ilvl="0" w:tplc="10D04B6E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6" w15:restartNumberingAfterBreak="0">
    <w:nsid w:val="3CA5402C"/>
    <w:multiLevelType w:val="hybridMultilevel"/>
    <w:tmpl w:val="2E3C211E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AF31451"/>
    <w:multiLevelType w:val="hybridMultilevel"/>
    <w:tmpl w:val="99CA6402"/>
    <w:lvl w:ilvl="0" w:tplc="1AC42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778AC"/>
    <w:multiLevelType w:val="hybridMultilevel"/>
    <w:tmpl w:val="4E2EAB1C"/>
    <w:lvl w:ilvl="0" w:tplc="763E9BC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BB527A5"/>
    <w:multiLevelType w:val="hybridMultilevel"/>
    <w:tmpl w:val="635C5BF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3B4A"/>
    <w:multiLevelType w:val="hybridMultilevel"/>
    <w:tmpl w:val="A0C6662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A62AA"/>
    <w:multiLevelType w:val="hybridMultilevel"/>
    <w:tmpl w:val="A3DEEDD8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0876AB9"/>
    <w:multiLevelType w:val="hybridMultilevel"/>
    <w:tmpl w:val="ED68705C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-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</w:abstractNum>
  <w:abstractNum w:abstractNumId="27" w15:restartNumberingAfterBreak="0">
    <w:nsid w:val="6BDF0C57"/>
    <w:multiLevelType w:val="hybridMultilevel"/>
    <w:tmpl w:val="10C46F7A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4"/>
  </w:num>
  <w:num w:numId="4">
    <w:abstractNumId w:val="9"/>
  </w:num>
  <w:num w:numId="5">
    <w:abstractNumId w:val="13"/>
  </w:num>
  <w:num w:numId="6">
    <w:abstractNumId w:val="8"/>
  </w:num>
  <w:num w:numId="7">
    <w:abstractNumId w:val="22"/>
  </w:num>
  <w:num w:numId="8">
    <w:abstractNumId w:val="27"/>
  </w:num>
  <w:num w:numId="9">
    <w:abstractNumId w:val="23"/>
  </w:num>
  <w:num w:numId="10">
    <w:abstractNumId w:val="14"/>
  </w:num>
  <w:num w:numId="11">
    <w:abstractNumId w:val="21"/>
  </w:num>
  <w:num w:numId="12">
    <w:abstractNumId w:val="18"/>
  </w:num>
  <w:num w:numId="13">
    <w:abstractNumId w:val="19"/>
  </w:num>
  <w:num w:numId="14">
    <w:abstractNumId w:val="12"/>
  </w:num>
  <w:num w:numId="15">
    <w:abstractNumId w:val="16"/>
  </w:num>
  <w:num w:numId="16">
    <w:abstractNumId w:val="20"/>
  </w:num>
  <w:num w:numId="17">
    <w:abstractNumId w:val="4"/>
  </w:num>
  <w:num w:numId="18">
    <w:abstractNumId w:val="2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10"/>
  </w:num>
  <w:num w:numId="24">
    <w:abstractNumId w:val="17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6"/>
    <w:rsid w:val="0000732A"/>
    <w:rsid w:val="00014CFB"/>
    <w:rsid w:val="00025647"/>
    <w:rsid w:val="00030DB3"/>
    <w:rsid w:val="00031446"/>
    <w:rsid w:val="00094654"/>
    <w:rsid w:val="000A3C3C"/>
    <w:rsid w:val="000B3822"/>
    <w:rsid w:val="000C2A76"/>
    <w:rsid w:val="000E00BD"/>
    <w:rsid w:val="000F0D14"/>
    <w:rsid w:val="000F1FDA"/>
    <w:rsid w:val="000F417F"/>
    <w:rsid w:val="00100EFE"/>
    <w:rsid w:val="0012304C"/>
    <w:rsid w:val="001402F0"/>
    <w:rsid w:val="001647A1"/>
    <w:rsid w:val="001758A6"/>
    <w:rsid w:val="0019701E"/>
    <w:rsid w:val="001A1ED7"/>
    <w:rsid w:val="001D796D"/>
    <w:rsid w:val="001E3BCC"/>
    <w:rsid w:val="001E6973"/>
    <w:rsid w:val="00201463"/>
    <w:rsid w:val="00207CE3"/>
    <w:rsid w:val="0023425A"/>
    <w:rsid w:val="00237AAC"/>
    <w:rsid w:val="00255AE1"/>
    <w:rsid w:val="00256936"/>
    <w:rsid w:val="00267517"/>
    <w:rsid w:val="00286E53"/>
    <w:rsid w:val="002A3BC8"/>
    <w:rsid w:val="002B1FC6"/>
    <w:rsid w:val="002D10BF"/>
    <w:rsid w:val="002D48DB"/>
    <w:rsid w:val="002D7701"/>
    <w:rsid w:val="003135D9"/>
    <w:rsid w:val="003158B8"/>
    <w:rsid w:val="00345931"/>
    <w:rsid w:val="0039294E"/>
    <w:rsid w:val="003A2651"/>
    <w:rsid w:val="003B01B1"/>
    <w:rsid w:val="003B3304"/>
    <w:rsid w:val="0040126E"/>
    <w:rsid w:val="00405D2A"/>
    <w:rsid w:val="00410B7A"/>
    <w:rsid w:val="00415DCE"/>
    <w:rsid w:val="00420117"/>
    <w:rsid w:val="0047465B"/>
    <w:rsid w:val="00483FC8"/>
    <w:rsid w:val="00494551"/>
    <w:rsid w:val="004B7476"/>
    <w:rsid w:val="004D263A"/>
    <w:rsid w:val="004F386D"/>
    <w:rsid w:val="00501B97"/>
    <w:rsid w:val="0050593A"/>
    <w:rsid w:val="00523FAA"/>
    <w:rsid w:val="00536389"/>
    <w:rsid w:val="005373D4"/>
    <w:rsid w:val="005407F1"/>
    <w:rsid w:val="00541B5C"/>
    <w:rsid w:val="005538D5"/>
    <w:rsid w:val="00565449"/>
    <w:rsid w:val="00572097"/>
    <w:rsid w:val="00584DC0"/>
    <w:rsid w:val="00587D66"/>
    <w:rsid w:val="005A27D4"/>
    <w:rsid w:val="005C4775"/>
    <w:rsid w:val="005E4EB5"/>
    <w:rsid w:val="005E5DDC"/>
    <w:rsid w:val="005E7922"/>
    <w:rsid w:val="00603BCB"/>
    <w:rsid w:val="0061326A"/>
    <w:rsid w:val="00624A3D"/>
    <w:rsid w:val="0063057E"/>
    <w:rsid w:val="006431E6"/>
    <w:rsid w:val="00644FD6"/>
    <w:rsid w:val="006458D3"/>
    <w:rsid w:val="00646264"/>
    <w:rsid w:val="00655E4E"/>
    <w:rsid w:val="0065640D"/>
    <w:rsid w:val="00685798"/>
    <w:rsid w:val="006C5524"/>
    <w:rsid w:val="006F4157"/>
    <w:rsid w:val="007110D1"/>
    <w:rsid w:val="00715F07"/>
    <w:rsid w:val="007344BE"/>
    <w:rsid w:val="00747836"/>
    <w:rsid w:val="00755A1F"/>
    <w:rsid w:val="00760067"/>
    <w:rsid w:val="007B316E"/>
    <w:rsid w:val="007C27FD"/>
    <w:rsid w:val="007E10EC"/>
    <w:rsid w:val="007E1F46"/>
    <w:rsid w:val="0080030C"/>
    <w:rsid w:val="0080670E"/>
    <w:rsid w:val="008261FC"/>
    <w:rsid w:val="00831A09"/>
    <w:rsid w:val="00844E1A"/>
    <w:rsid w:val="00844E29"/>
    <w:rsid w:val="00882004"/>
    <w:rsid w:val="00887880"/>
    <w:rsid w:val="008A220B"/>
    <w:rsid w:val="008A46B9"/>
    <w:rsid w:val="008E7946"/>
    <w:rsid w:val="008F2082"/>
    <w:rsid w:val="00900B56"/>
    <w:rsid w:val="00941202"/>
    <w:rsid w:val="009464A2"/>
    <w:rsid w:val="00956419"/>
    <w:rsid w:val="00976AAE"/>
    <w:rsid w:val="00986F0A"/>
    <w:rsid w:val="00993F54"/>
    <w:rsid w:val="009A2A66"/>
    <w:rsid w:val="009B43CF"/>
    <w:rsid w:val="009C3D25"/>
    <w:rsid w:val="009D0154"/>
    <w:rsid w:val="009D4AC1"/>
    <w:rsid w:val="009E33A3"/>
    <w:rsid w:val="009F1832"/>
    <w:rsid w:val="009F2A26"/>
    <w:rsid w:val="009F3595"/>
    <w:rsid w:val="00A06F71"/>
    <w:rsid w:val="00A15766"/>
    <w:rsid w:val="00A20AE6"/>
    <w:rsid w:val="00A33866"/>
    <w:rsid w:val="00A441C0"/>
    <w:rsid w:val="00A63B66"/>
    <w:rsid w:val="00A81ACB"/>
    <w:rsid w:val="00AA4516"/>
    <w:rsid w:val="00AD2F20"/>
    <w:rsid w:val="00B03932"/>
    <w:rsid w:val="00B049A8"/>
    <w:rsid w:val="00B04F4C"/>
    <w:rsid w:val="00B1461B"/>
    <w:rsid w:val="00B41276"/>
    <w:rsid w:val="00B655AE"/>
    <w:rsid w:val="00B74160"/>
    <w:rsid w:val="00B9626D"/>
    <w:rsid w:val="00BA0856"/>
    <w:rsid w:val="00BB3377"/>
    <w:rsid w:val="00BC717D"/>
    <w:rsid w:val="00BD1428"/>
    <w:rsid w:val="00BE1EFF"/>
    <w:rsid w:val="00BE7BC1"/>
    <w:rsid w:val="00BF2042"/>
    <w:rsid w:val="00BF61E1"/>
    <w:rsid w:val="00C03AA6"/>
    <w:rsid w:val="00C111C8"/>
    <w:rsid w:val="00C723EF"/>
    <w:rsid w:val="00C74E90"/>
    <w:rsid w:val="00C81C6F"/>
    <w:rsid w:val="00C867FB"/>
    <w:rsid w:val="00C92F57"/>
    <w:rsid w:val="00CA08CA"/>
    <w:rsid w:val="00CD0B89"/>
    <w:rsid w:val="00CF1B4E"/>
    <w:rsid w:val="00D15778"/>
    <w:rsid w:val="00D33D29"/>
    <w:rsid w:val="00D541E7"/>
    <w:rsid w:val="00D62CFC"/>
    <w:rsid w:val="00D72C7F"/>
    <w:rsid w:val="00D967E6"/>
    <w:rsid w:val="00DB4517"/>
    <w:rsid w:val="00DB6011"/>
    <w:rsid w:val="00DE3F56"/>
    <w:rsid w:val="00DE4DE5"/>
    <w:rsid w:val="00DF670C"/>
    <w:rsid w:val="00E013A6"/>
    <w:rsid w:val="00E061D4"/>
    <w:rsid w:val="00E43726"/>
    <w:rsid w:val="00E5785A"/>
    <w:rsid w:val="00E717A7"/>
    <w:rsid w:val="00E727A9"/>
    <w:rsid w:val="00E965CC"/>
    <w:rsid w:val="00EA3476"/>
    <w:rsid w:val="00EC471F"/>
    <w:rsid w:val="00ED54D6"/>
    <w:rsid w:val="00F04C41"/>
    <w:rsid w:val="00F104C0"/>
    <w:rsid w:val="00F234C6"/>
    <w:rsid w:val="00F33144"/>
    <w:rsid w:val="00F46C9C"/>
    <w:rsid w:val="00F75A8A"/>
    <w:rsid w:val="00F8193D"/>
    <w:rsid w:val="00F8289B"/>
    <w:rsid w:val="00F8371C"/>
    <w:rsid w:val="00F868EC"/>
    <w:rsid w:val="00FB3045"/>
    <w:rsid w:val="00FC23F9"/>
    <w:rsid w:val="00FD1AF3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C68F"/>
  <w15:docId w15:val="{E07FB1F3-ACB7-40DB-9CDB-6EC6B61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8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A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3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Andrzej Słowiński</cp:lastModifiedBy>
  <cp:revision>4</cp:revision>
  <cp:lastPrinted>2020-06-18T07:34:00Z</cp:lastPrinted>
  <dcterms:created xsi:type="dcterms:W3CDTF">2023-07-17T11:39:00Z</dcterms:created>
  <dcterms:modified xsi:type="dcterms:W3CDTF">2023-07-17T11:52:00Z</dcterms:modified>
</cp:coreProperties>
</file>