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:rsidR="00EF16F4" w:rsidRDefault="006E3924" w:rsidP="00EF16F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EF16F4" w:rsidRDefault="00EF16F4" w:rsidP="00EF16F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34596B" w:rsidRPr="00EF16F4" w:rsidRDefault="0034596B" w:rsidP="0034596B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34596B">
        <w:rPr>
          <w:rFonts w:ascii="Arial" w:hAnsi="Arial" w:cs="Arial"/>
          <w:bCs/>
          <w:sz w:val="22"/>
          <w:szCs w:val="22"/>
          <w:lang w:val="pl-PL"/>
        </w:rPr>
        <w:t xml:space="preserve">Przedmiotem umowy jest świadczenie usługi polegającej na promocji Województwa Warmińsko-Mazurskiego </w:t>
      </w:r>
      <w:r w:rsidRPr="0034596B">
        <w:rPr>
          <w:rFonts w:ascii="Arial" w:hAnsi="Arial" w:cs="Arial"/>
          <w:bCs/>
          <w:sz w:val="22"/>
          <w:szCs w:val="22"/>
        </w:rPr>
        <w:t xml:space="preserve">podczas </w:t>
      </w:r>
      <w:r w:rsidR="00EF16F4" w:rsidRPr="00EF16F4">
        <w:rPr>
          <w:rFonts w:ascii="Arial" w:hAnsi="Arial" w:cs="Arial"/>
          <w:b/>
          <w:bCs/>
          <w:sz w:val="22"/>
          <w:szCs w:val="22"/>
          <w:lang w:val="pl-PL"/>
        </w:rPr>
        <w:t>turnieju rangi Grand Prix Polski Orlen Beach Tour Olsztyn 2023, który odbędzie się w dniach 23</w:t>
      </w:r>
      <w:r w:rsidR="00EF16F4">
        <w:rPr>
          <w:rFonts w:ascii="Arial" w:hAnsi="Arial" w:cs="Arial"/>
          <w:b/>
          <w:bCs/>
          <w:sz w:val="22"/>
          <w:szCs w:val="22"/>
          <w:lang w:val="pl-PL"/>
        </w:rPr>
        <w:t>-25 czerwca 2023 r. w Olsztynie,</w:t>
      </w:r>
      <w:r w:rsidR="00EF16F4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Pr="0034596B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:rsidR="00EF16F4" w:rsidRPr="004144C2" w:rsidRDefault="00EF16F4" w:rsidP="00EF16F4">
      <w:pPr>
        <w:numPr>
          <w:ilvl w:val="0"/>
          <w:numId w:val="14"/>
        </w:numPr>
        <w:spacing w:before="240" w:after="240"/>
        <w:ind w:left="643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n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adanie Województwu tytułu „Partnera” organizowanego przez Wykonawcę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turnieju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>;</w:t>
      </w:r>
    </w:p>
    <w:p w:rsidR="00EF16F4" w:rsidRPr="004144C2" w:rsidRDefault="00EF16F4" w:rsidP="00EF16F4">
      <w:pPr>
        <w:numPr>
          <w:ilvl w:val="0"/>
          <w:numId w:val="14"/>
        </w:numPr>
        <w:spacing w:before="240" w:after="240"/>
        <w:ind w:left="643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ekspozycję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logo Województwa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Warmińsko-Mazurskiego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na 4 banerach reklamowych o wymiarach około 3 m x 1 m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(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>produkcja banerów na koszt Wykonawcy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) w widocznych dla kibiców i mediów miejscach podczas meczów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rozgrywanych 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>n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a boisku głównym (telewizyjnym) w trakcie turnieju. Wykonawca zapewnia transmisję turnieju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br/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w ogólnopolskim kanale sportowym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- co najmniej </w:t>
      </w:r>
      <w:r w:rsidR="00462E84">
        <w:rPr>
          <w:rFonts w:ascii="Arial" w:eastAsia="Times New Roman" w:hAnsi="Arial" w:cs="Arial"/>
          <w:bCs/>
          <w:sz w:val="22"/>
          <w:szCs w:val="22"/>
          <w:lang w:val="pl-PL" w:eastAsia="pl-PL"/>
        </w:rPr>
        <w:t>4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mecz</w:t>
      </w:r>
      <w:r w:rsidR="00462E84">
        <w:rPr>
          <w:rFonts w:ascii="Arial" w:eastAsia="Times New Roman" w:hAnsi="Arial" w:cs="Arial"/>
          <w:bCs/>
          <w:sz w:val="22"/>
          <w:szCs w:val="22"/>
          <w:lang w:val="pl-PL" w:eastAsia="pl-PL"/>
        </w:rPr>
        <w:t>e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>;</w:t>
      </w:r>
    </w:p>
    <w:p w:rsidR="00EF16F4" w:rsidRDefault="00EF16F4" w:rsidP="00EF16F4">
      <w:pPr>
        <w:numPr>
          <w:ilvl w:val="0"/>
          <w:numId w:val="14"/>
        </w:numPr>
        <w:spacing w:before="240" w:after="240"/>
        <w:ind w:left="643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 w:rsidRP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ekspozycję logo Województwa Warmińsko-Mazurskiego na </w:t>
      </w:r>
      <w:r w:rsidR="00462E84">
        <w:rPr>
          <w:rFonts w:ascii="Arial" w:eastAsia="Times New Roman" w:hAnsi="Arial" w:cs="Arial"/>
          <w:bCs/>
          <w:sz w:val="22"/>
          <w:szCs w:val="22"/>
          <w:lang w:val="pl-PL" w:eastAsia="pl-PL"/>
        </w:rPr>
        <w:t>4</w:t>
      </w:r>
      <w:r w:rsidRP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banerach reklamowych o wymiarach około 3 m x 1 m (produkcja banerów na koszt Wykonawcy)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podczas meczów</w:t>
      </w:r>
      <w:r w:rsidRP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na boiskach bocznych</w:t>
      </w:r>
      <w:bookmarkStart w:id="0" w:name="_GoBack"/>
      <w:bookmarkEnd w:id="0"/>
      <w:r w:rsidRP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; </w:t>
      </w:r>
    </w:p>
    <w:p w:rsidR="00EF16F4" w:rsidRPr="005E4096" w:rsidRDefault="00EF16F4" w:rsidP="00EF16F4">
      <w:pPr>
        <w:numPr>
          <w:ilvl w:val="0"/>
          <w:numId w:val="14"/>
        </w:numPr>
        <w:spacing w:before="240" w:after="240"/>
        <w:ind w:left="643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u</w:t>
      </w:r>
      <w:r w:rsidRP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mieszczenie na ściance konferencyjnej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(używanej w czasie trwania turnieju) </w:t>
      </w:r>
      <w:r w:rsidRP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t>logo Województwa Warmińsko-Mazurskiego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(logo musi zajmować </w:t>
      </w:r>
      <w:r w:rsidRP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t>m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inimum 10% powierzchni ścianki);</w:t>
      </w:r>
    </w:p>
    <w:p w:rsidR="00EF16F4" w:rsidRPr="004144C2" w:rsidRDefault="00EF16F4" w:rsidP="00EF16F4">
      <w:pPr>
        <w:numPr>
          <w:ilvl w:val="0"/>
          <w:numId w:val="14"/>
        </w:numPr>
        <w:spacing w:before="240" w:after="240"/>
        <w:ind w:left="643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u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mieszczenie logo Województwa </w:t>
      </w:r>
      <w:r w:rsidRPr="004A24B1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Warmińsko-Mazurskiego 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na oficjalnym profilu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turnieju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w mediach społecznościowych oraz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umieszczenie 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>dwóch postów promujących walory turystyczne regionu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(treść do uzgodnienia z Zamawiającym)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>,</w:t>
      </w:r>
    </w:p>
    <w:p w:rsidR="00EF16F4" w:rsidRPr="004144C2" w:rsidRDefault="00EF16F4" w:rsidP="00EF16F4">
      <w:pPr>
        <w:numPr>
          <w:ilvl w:val="0"/>
          <w:numId w:val="14"/>
        </w:numPr>
        <w:spacing w:before="240" w:after="240"/>
        <w:ind w:left="643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u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dostępnienie przez Wykonawcę Województwu </w:t>
      </w:r>
      <w:r w:rsidRP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Warmińsko-Mazurskiego 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przestrzeni pod własną strefę aktywności podczas trwania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turnieju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(powierzchnia ok 30 m</w:t>
      </w:r>
      <w:r w:rsidRPr="004144C2">
        <w:rPr>
          <w:rFonts w:ascii="Arial" w:eastAsia="Times New Roman" w:hAnsi="Arial" w:cs="Arial"/>
          <w:bCs/>
          <w:sz w:val="22"/>
          <w:szCs w:val="22"/>
          <w:vertAlign w:val="superscript"/>
          <w:lang w:val="pl-PL" w:eastAsia="pl-PL"/>
        </w:rPr>
        <w:t>2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>);</w:t>
      </w:r>
    </w:p>
    <w:p w:rsidR="00EF16F4" w:rsidRPr="004144C2" w:rsidRDefault="00EF16F4" w:rsidP="00EF16F4">
      <w:pPr>
        <w:numPr>
          <w:ilvl w:val="0"/>
          <w:numId w:val="14"/>
        </w:numPr>
        <w:spacing w:before="240" w:after="240"/>
        <w:ind w:left="643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u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>mie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szczenie informacji o Województwie Warmińsko-Mazurskim jako Partnerze turnieju 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>wraz z logo Województwa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w komunikacji związanej z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turniejem tj. w kampanii 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prasowej, radiowej, internetowej oraz na plakatach, zaproszeniach, ulotkach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i innych materiałach tworzonych w związku z turniejem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>;</w:t>
      </w:r>
    </w:p>
    <w:p w:rsidR="00EF16F4" w:rsidRDefault="00EF16F4" w:rsidP="00EF16F4">
      <w:pPr>
        <w:numPr>
          <w:ilvl w:val="0"/>
          <w:numId w:val="14"/>
        </w:numPr>
        <w:spacing w:before="240" w:after="240"/>
        <w:ind w:left="643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przekazanie 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do dyspozycji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Zamawiającego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20 karnetów pozwal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ających na dostęp do strefy VIP podczas turnieju;</w:t>
      </w:r>
    </w:p>
    <w:p w:rsidR="00EF16F4" w:rsidRPr="00EF16F4" w:rsidRDefault="00EF16F4" w:rsidP="00EF16F4">
      <w:pPr>
        <w:numPr>
          <w:ilvl w:val="0"/>
          <w:numId w:val="14"/>
        </w:numPr>
        <w:spacing w:before="240" w:after="240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wykonanie</w:t>
      </w:r>
      <w:r w:rsidRPr="00EF16F4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i przekazani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e</w:t>
      </w:r>
      <w:r w:rsidRPr="00EF16F4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Zamawiającemu co najmniej 10 zdjęć oraz filmu (o długości ok. 1 min) z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turnieju</w:t>
      </w:r>
      <w:r w:rsidRPr="00EF16F4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z prawem do ich wykorzystania przez Zamawiającego do celów promocyjnych.</w:t>
      </w:r>
    </w:p>
    <w:p w:rsidR="00EF16F4" w:rsidRPr="00EF16F4" w:rsidRDefault="00EF16F4" w:rsidP="00EF16F4">
      <w:pPr>
        <w:jc w:val="both"/>
        <w:rPr>
          <w:rFonts w:ascii="Arial" w:hAnsi="Arial" w:cs="Arial"/>
          <w:bCs/>
          <w:i/>
          <w:iCs/>
          <w:sz w:val="22"/>
          <w:szCs w:val="22"/>
          <w:lang w:val="pl-PL"/>
        </w:rPr>
      </w:pPr>
    </w:p>
    <w:p w:rsidR="00EF16F4" w:rsidRPr="00EF16F4" w:rsidRDefault="00EF16F4" w:rsidP="00EF16F4">
      <w:pPr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EF16F4">
        <w:rPr>
          <w:rFonts w:ascii="Arial" w:hAnsi="Arial" w:cs="Arial"/>
          <w:bCs/>
          <w:iCs/>
          <w:sz w:val="22"/>
          <w:szCs w:val="22"/>
          <w:lang w:val="pl-PL"/>
        </w:rPr>
        <w:t xml:space="preserve">Ponadto Wykonawca zobowiązany jest zapewnić możliwość udziału w turnieju kibicom będącym osobami ze szczególnymi potrzebami w rozumieniu ustawy z dnia 19 lipca 2019 r. </w:t>
      </w:r>
      <w:r w:rsidRPr="00EF16F4">
        <w:rPr>
          <w:rFonts w:ascii="Arial" w:hAnsi="Arial" w:cs="Arial"/>
          <w:bCs/>
          <w:iCs/>
          <w:sz w:val="22"/>
          <w:szCs w:val="22"/>
          <w:lang w:val="pl-PL"/>
        </w:rPr>
        <w:br/>
        <w:t>o zapewnianiu dostępności osobom ze szczególnymi potrzebami (</w:t>
      </w:r>
      <w:proofErr w:type="spellStart"/>
      <w:r w:rsidRPr="00EF16F4">
        <w:rPr>
          <w:rFonts w:ascii="Arial" w:hAnsi="Arial" w:cs="Arial"/>
          <w:bCs/>
          <w:iCs/>
          <w:sz w:val="22"/>
          <w:szCs w:val="22"/>
          <w:lang w:val="pl-PL"/>
        </w:rPr>
        <w:t>t.j</w:t>
      </w:r>
      <w:proofErr w:type="spellEnd"/>
      <w:r w:rsidRPr="00EF16F4">
        <w:rPr>
          <w:rFonts w:ascii="Arial" w:hAnsi="Arial" w:cs="Arial"/>
          <w:bCs/>
          <w:iCs/>
          <w:sz w:val="22"/>
          <w:szCs w:val="22"/>
          <w:lang w:val="pl-PL"/>
        </w:rPr>
        <w:t>. Dz. U. z 2020 r. poz. 1062), zapewnić im odpowiednie miejsca oraz trasę poruszania się. Wykonawca zobowiązuje się do zapewnienia osobom ze szczególnymi potrzebami możliwości ewakuacji lub ich uratowania w inny sposób.</w:t>
      </w:r>
    </w:p>
    <w:p w:rsidR="00EF16F4" w:rsidRDefault="00EF16F4" w:rsidP="00EF16F4">
      <w:pPr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:rsidR="00EF16F4" w:rsidRPr="00EF16F4" w:rsidRDefault="00EF16F4" w:rsidP="00EF16F4">
      <w:pPr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EF16F4">
        <w:rPr>
          <w:rFonts w:ascii="Arial" w:hAnsi="Arial" w:cs="Arial"/>
          <w:bCs/>
          <w:iCs/>
          <w:sz w:val="22"/>
          <w:szCs w:val="22"/>
          <w:lang w:val="pl-PL"/>
        </w:rPr>
        <w:lastRenderedPageBreak/>
        <w:t xml:space="preserve">Projekty wszelkich materiałów wytworzonych na potrzeby realizacji usługi, w których zostanie użyte logo Warmia Mazury, muszą zostać zaakceptowane przez Województwo przed ich emisją/drukiem. Logo w tych materiałach musi zostać użyte zgodnie z zasadami opisanymi </w:t>
      </w:r>
      <w:r>
        <w:rPr>
          <w:rFonts w:ascii="Arial" w:hAnsi="Arial" w:cs="Arial"/>
          <w:bCs/>
          <w:iCs/>
          <w:sz w:val="22"/>
          <w:szCs w:val="22"/>
          <w:lang w:val="pl-PL"/>
        </w:rPr>
        <w:br/>
      </w:r>
      <w:r w:rsidRPr="00EF16F4">
        <w:rPr>
          <w:rFonts w:ascii="Arial" w:hAnsi="Arial" w:cs="Arial"/>
          <w:bCs/>
          <w:iCs/>
          <w:sz w:val="22"/>
          <w:szCs w:val="22"/>
          <w:lang w:val="pl-PL"/>
        </w:rPr>
        <w:t>w Księdze Identyfikacji Wizualnej (KIW) Województwa Warmińsko-Mazurskiego.</w:t>
      </w:r>
    </w:p>
    <w:p w:rsidR="00EF16F4" w:rsidRPr="00EF16F4" w:rsidRDefault="00EF16F4" w:rsidP="00EF16F4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EF16F4" w:rsidRPr="00EF16F4" w:rsidRDefault="00EF16F4" w:rsidP="00EF16F4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EF16F4">
        <w:rPr>
          <w:rFonts w:ascii="Arial" w:hAnsi="Arial" w:cs="Arial"/>
          <w:bCs/>
          <w:sz w:val="22"/>
          <w:szCs w:val="22"/>
          <w:lang w:val="pl-PL"/>
        </w:rPr>
        <w:t xml:space="preserve">Katalog zasad (KIW) dotyczący użycia logo Województwa znajduje się na stronie internetowej Województwa w zakładce: Turystyka i promocja – Promocja regionu – System identyfikacji wizualnej Księga Identyfikacji Wizualnej Województwa Warmińsko-Mazurskiego:  </w:t>
      </w:r>
    </w:p>
    <w:p w:rsidR="00EF16F4" w:rsidRPr="00EF16F4" w:rsidRDefault="00163D9D" w:rsidP="00EF16F4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8" w:history="1">
        <w:r w:rsidR="00EF16F4" w:rsidRPr="00EF16F4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https://warmia.mazury.pl/turystyka-i-promocja/promocja-regionu/system-identyfikacji-wizualnej</w:t>
        </w:r>
      </w:hyperlink>
      <w:r w:rsidR="00EF16F4" w:rsidRPr="00EF16F4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EF16F4" w:rsidRPr="00EF16F4" w:rsidRDefault="00EF16F4" w:rsidP="00EF16F4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EF16F4" w:rsidRPr="00EF16F4" w:rsidRDefault="00EF16F4" w:rsidP="00EF16F4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EF16F4">
        <w:rPr>
          <w:rFonts w:ascii="Arial" w:hAnsi="Arial" w:cs="Arial"/>
          <w:bCs/>
          <w:sz w:val="22"/>
          <w:szCs w:val="22"/>
          <w:lang w:val="pl-PL"/>
        </w:rPr>
        <w:t xml:space="preserve">Znaki i logotypy do pobrania ze strony: </w:t>
      </w:r>
    </w:p>
    <w:p w:rsidR="00EF16F4" w:rsidRDefault="00163D9D" w:rsidP="00EF16F4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9" w:history="1">
        <w:r w:rsidR="00EF16F4" w:rsidRPr="00EF16F4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="00EF16F4" w:rsidRPr="00EF16F4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A87328" w:rsidRPr="00EF16F4" w:rsidRDefault="00EA0636" w:rsidP="00EF16F4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0563A5" w:rsidRDefault="000563A5" w:rsidP="0055115E">
      <w:pPr>
        <w:pStyle w:val="Tekstpodstawowy2"/>
        <w:rPr>
          <w:rFonts w:ascii="Arial" w:hAnsi="Arial" w:cs="Arial"/>
          <w:sz w:val="22"/>
          <w:szCs w:val="22"/>
        </w:rPr>
      </w:pPr>
    </w:p>
    <w:p w:rsidR="007734B6" w:rsidRPr="000563A5" w:rsidRDefault="007734B6" w:rsidP="000563A5">
      <w:pPr>
        <w:rPr>
          <w:lang w:val="pl-PL" w:eastAsia="pl-PL"/>
        </w:rPr>
      </w:pPr>
    </w:p>
    <w:sectPr w:rsidR="007734B6" w:rsidRPr="000563A5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D9D" w:rsidRDefault="00163D9D">
      <w:r>
        <w:separator/>
      </w:r>
    </w:p>
  </w:endnote>
  <w:endnote w:type="continuationSeparator" w:id="0">
    <w:p w:rsidR="00163D9D" w:rsidRDefault="0016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10FB057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D79A2E" wp14:editId="7642D43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79A2E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D9D" w:rsidRDefault="00163D9D">
      <w:r>
        <w:separator/>
      </w:r>
    </w:p>
  </w:footnote>
  <w:footnote w:type="continuationSeparator" w:id="0">
    <w:p w:rsidR="00163D9D" w:rsidRDefault="00163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67255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D1A47"/>
    <w:multiLevelType w:val="hybridMultilevel"/>
    <w:tmpl w:val="F724E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13"/>
  </w:num>
  <w:num w:numId="10">
    <w:abstractNumId w:val="6"/>
  </w:num>
  <w:num w:numId="11">
    <w:abstractNumId w:val="3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94B93"/>
    <w:rsid w:val="000A4E81"/>
    <w:rsid w:val="000B34DA"/>
    <w:rsid w:val="000C1046"/>
    <w:rsid w:val="000C15E9"/>
    <w:rsid w:val="000C2624"/>
    <w:rsid w:val="000C28EA"/>
    <w:rsid w:val="000C3382"/>
    <w:rsid w:val="000C3B54"/>
    <w:rsid w:val="000C7AB2"/>
    <w:rsid w:val="000D6811"/>
    <w:rsid w:val="000E3A3D"/>
    <w:rsid w:val="000F6413"/>
    <w:rsid w:val="0010230E"/>
    <w:rsid w:val="0010628E"/>
    <w:rsid w:val="0011302F"/>
    <w:rsid w:val="0013647F"/>
    <w:rsid w:val="0015677A"/>
    <w:rsid w:val="00163D9D"/>
    <w:rsid w:val="0017575D"/>
    <w:rsid w:val="001775EE"/>
    <w:rsid w:val="00177CD6"/>
    <w:rsid w:val="00181137"/>
    <w:rsid w:val="0018401E"/>
    <w:rsid w:val="001948B2"/>
    <w:rsid w:val="001A2D9D"/>
    <w:rsid w:val="001A6481"/>
    <w:rsid w:val="001D377D"/>
    <w:rsid w:val="001E213D"/>
    <w:rsid w:val="001E68DD"/>
    <w:rsid w:val="001E69F8"/>
    <w:rsid w:val="001F23B7"/>
    <w:rsid w:val="001F29F3"/>
    <w:rsid w:val="001F430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74B7E"/>
    <w:rsid w:val="00283BF1"/>
    <w:rsid w:val="0028798E"/>
    <w:rsid w:val="002A20CC"/>
    <w:rsid w:val="002A4489"/>
    <w:rsid w:val="002A6F16"/>
    <w:rsid w:val="002C0EDE"/>
    <w:rsid w:val="002C4EA5"/>
    <w:rsid w:val="002D30E8"/>
    <w:rsid w:val="002D3227"/>
    <w:rsid w:val="002E7333"/>
    <w:rsid w:val="002F60E9"/>
    <w:rsid w:val="0030049C"/>
    <w:rsid w:val="00304E4B"/>
    <w:rsid w:val="003103FB"/>
    <w:rsid w:val="0032020E"/>
    <w:rsid w:val="00335AF7"/>
    <w:rsid w:val="00340D1A"/>
    <w:rsid w:val="0034596B"/>
    <w:rsid w:val="003615C2"/>
    <w:rsid w:val="00361FAB"/>
    <w:rsid w:val="00362080"/>
    <w:rsid w:val="00363F43"/>
    <w:rsid w:val="00364049"/>
    <w:rsid w:val="003671EC"/>
    <w:rsid w:val="00371241"/>
    <w:rsid w:val="00390E3A"/>
    <w:rsid w:val="003A2E43"/>
    <w:rsid w:val="003B6117"/>
    <w:rsid w:val="003B689F"/>
    <w:rsid w:val="003B6966"/>
    <w:rsid w:val="003C1D0C"/>
    <w:rsid w:val="003D174A"/>
    <w:rsid w:val="003E15A0"/>
    <w:rsid w:val="003E2239"/>
    <w:rsid w:val="00410B7D"/>
    <w:rsid w:val="004127AA"/>
    <w:rsid w:val="0042143D"/>
    <w:rsid w:val="00430C8C"/>
    <w:rsid w:val="00442F5F"/>
    <w:rsid w:val="004549B4"/>
    <w:rsid w:val="0046010A"/>
    <w:rsid w:val="00460EF8"/>
    <w:rsid w:val="00462E84"/>
    <w:rsid w:val="00470D58"/>
    <w:rsid w:val="00472417"/>
    <w:rsid w:val="004753B0"/>
    <w:rsid w:val="004848A1"/>
    <w:rsid w:val="00494111"/>
    <w:rsid w:val="00494816"/>
    <w:rsid w:val="004967CA"/>
    <w:rsid w:val="004A0FAC"/>
    <w:rsid w:val="004A1186"/>
    <w:rsid w:val="004A6304"/>
    <w:rsid w:val="004A6C9F"/>
    <w:rsid w:val="004C559A"/>
    <w:rsid w:val="004D1215"/>
    <w:rsid w:val="004D3825"/>
    <w:rsid w:val="004D55D0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566EB"/>
    <w:rsid w:val="00574119"/>
    <w:rsid w:val="00574775"/>
    <w:rsid w:val="00577987"/>
    <w:rsid w:val="00583F4A"/>
    <w:rsid w:val="00584B24"/>
    <w:rsid w:val="005861C1"/>
    <w:rsid w:val="005871C9"/>
    <w:rsid w:val="005A0817"/>
    <w:rsid w:val="005D249E"/>
    <w:rsid w:val="005F20E1"/>
    <w:rsid w:val="005F4188"/>
    <w:rsid w:val="005F630B"/>
    <w:rsid w:val="005F70BB"/>
    <w:rsid w:val="00611801"/>
    <w:rsid w:val="00613A1E"/>
    <w:rsid w:val="00620F7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19DF"/>
    <w:rsid w:val="009A1111"/>
    <w:rsid w:val="009A2FCF"/>
    <w:rsid w:val="009B40FD"/>
    <w:rsid w:val="009B77E6"/>
    <w:rsid w:val="009C2FCB"/>
    <w:rsid w:val="009C6CB0"/>
    <w:rsid w:val="009F0F13"/>
    <w:rsid w:val="009F3819"/>
    <w:rsid w:val="00A02D55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76027"/>
    <w:rsid w:val="00A85193"/>
    <w:rsid w:val="00A87328"/>
    <w:rsid w:val="00AA63E8"/>
    <w:rsid w:val="00AB10CA"/>
    <w:rsid w:val="00AB398B"/>
    <w:rsid w:val="00AC3B6D"/>
    <w:rsid w:val="00AD0C01"/>
    <w:rsid w:val="00AD1A49"/>
    <w:rsid w:val="00AD7020"/>
    <w:rsid w:val="00AE42BC"/>
    <w:rsid w:val="00AF42D4"/>
    <w:rsid w:val="00AF4967"/>
    <w:rsid w:val="00B06B17"/>
    <w:rsid w:val="00B07046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6509E"/>
    <w:rsid w:val="00B71611"/>
    <w:rsid w:val="00B74232"/>
    <w:rsid w:val="00B930BC"/>
    <w:rsid w:val="00BA056A"/>
    <w:rsid w:val="00BA08FF"/>
    <w:rsid w:val="00BB29C2"/>
    <w:rsid w:val="00BC12FF"/>
    <w:rsid w:val="00BC56C7"/>
    <w:rsid w:val="00BC6702"/>
    <w:rsid w:val="00BD1E95"/>
    <w:rsid w:val="00C01A6D"/>
    <w:rsid w:val="00C12EF9"/>
    <w:rsid w:val="00C16652"/>
    <w:rsid w:val="00C22104"/>
    <w:rsid w:val="00C25C86"/>
    <w:rsid w:val="00C34810"/>
    <w:rsid w:val="00C43CD6"/>
    <w:rsid w:val="00C51C1D"/>
    <w:rsid w:val="00C61225"/>
    <w:rsid w:val="00C619FC"/>
    <w:rsid w:val="00C82323"/>
    <w:rsid w:val="00CB0494"/>
    <w:rsid w:val="00CB0616"/>
    <w:rsid w:val="00CD17C4"/>
    <w:rsid w:val="00D152B6"/>
    <w:rsid w:val="00D31A2A"/>
    <w:rsid w:val="00D46ED4"/>
    <w:rsid w:val="00D47195"/>
    <w:rsid w:val="00D54A07"/>
    <w:rsid w:val="00D6349E"/>
    <w:rsid w:val="00D725AF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4005"/>
    <w:rsid w:val="00EA0636"/>
    <w:rsid w:val="00EB48E9"/>
    <w:rsid w:val="00EB4C3B"/>
    <w:rsid w:val="00ED1B36"/>
    <w:rsid w:val="00EE3273"/>
    <w:rsid w:val="00EF16F4"/>
    <w:rsid w:val="00F02EAE"/>
    <w:rsid w:val="00F058DF"/>
    <w:rsid w:val="00F1523E"/>
    <w:rsid w:val="00F1789A"/>
    <w:rsid w:val="00F20D06"/>
    <w:rsid w:val="00F42B45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FF991F27-B005-40C3-8F94-E96642F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system-identyfikacji-wizualn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280F-1A9F-4FAA-94D9-670E14DF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13</cp:revision>
  <cp:lastPrinted>2020-09-09T11:30:00Z</cp:lastPrinted>
  <dcterms:created xsi:type="dcterms:W3CDTF">2021-02-26T07:54:00Z</dcterms:created>
  <dcterms:modified xsi:type="dcterms:W3CDTF">2023-04-06T11:00:00Z</dcterms:modified>
</cp:coreProperties>
</file>