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Pr="00CD05C0" w:rsidRDefault="0030201A" w:rsidP="0030201A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D05C0" w:rsidRPr="00CD05C0">
        <w:rPr>
          <w:rFonts w:ascii="Arial" w:hAnsi="Arial" w:cs="Arial"/>
          <w:b/>
          <w:bCs/>
          <w:sz w:val="22"/>
          <w:szCs w:val="22"/>
        </w:rPr>
        <w:t>rozgrywek I ligi kobiet w piłce nożnej</w:t>
      </w:r>
      <w:r w:rsidR="00CD05C0" w:rsidRPr="00CD05C0">
        <w:rPr>
          <w:rFonts w:ascii="Arial" w:hAnsi="Arial" w:cs="Arial"/>
          <w:b/>
          <w:bCs/>
          <w:sz w:val="22"/>
          <w:szCs w:val="22"/>
        </w:rPr>
        <w:br/>
        <w:t>w sezonie 2022/2023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ekspozycję logo Województwa Warmińsko-Mazurskiego na co najmniej </w:t>
      </w:r>
      <w:r w:rsidR="000C5A42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banerach reklamowych o wymiarach 3 m x 1 m w widoczny</w:t>
      </w:r>
      <w:r>
        <w:rPr>
          <w:rFonts w:ascii="Arial" w:eastAsia="Calibri" w:hAnsi="Arial" w:cs="Arial"/>
          <w:sz w:val="22"/>
          <w:szCs w:val="22"/>
          <w:lang w:val="pl-PL"/>
        </w:rPr>
        <w:t>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dla kibiców i mediów miejsc</w:t>
      </w:r>
      <w:r>
        <w:rPr>
          <w:rFonts w:ascii="Arial" w:eastAsia="Calibri" w:hAnsi="Arial" w:cs="Arial"/>
          <w:sz w:val="22"/>
          <w:szCs w:val="22"/>
          <w:lang w:val="pl-PL"/>
        </w:rPr>
        <w:t>ach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, podczas meczów, w których zespół w oparciu o który będzie świadczona usługa 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wśród sponsorów, w sposób widoczny dla </w:t>
      </w:r>
      <w:r>
        <w:rPr>
          <w:rFonts w:ascii="Arial" w:eastAsia="Calibri" w:hAnsi="Arial" w:cs="Arial"/>
          <w:sz w:val="22"/>
          <w:szCs w:val="22"/>
          <w:lang w:val="pl-PL"/>
        </w:rPr>
        <w:t>odbiorców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, logo Województwa Warmińsko-Mazurskiego na stronie internetowej zespołu (w oparciu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o który będzie świadczona usługa) które będzie podlinkowane do strony internetowej </w:t>
      </w:r>
      <w:hyperlink r:id="rId8" w:history="1">
        <w:r w:rsidRPr="00050F9A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www.warmia.mazury.pl</w:t>
        </w:r>
      </w:hyperlink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umieszczenie w sposób widoczny dla publiczności i mediów logo Województwa Warmińsko-Mazurskiego na ściankach reklamowych stanowiących tło podczas wywiadów telewizyjnych udzielanych w czasie i po zakończeniu meczów, w których zespół, w oparciu o który będzie świadczona usługa, 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o wymiarach co najmniej 15 cm x 10 cm na ubiorach sportowych zawodniczek (koszulki meczowe,) w których zespół, w oparciu o który będzie świadczona usługa,  będzie występować podczas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materiałach poligraficznych, informacyjnych, promocyjnych i reklamowych drukowanych przez lub na zlecenie Wykonawcy związanych z rozgrywkami I ligi kobiet w piłce nożnej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>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dotyczących zespołu, w oparciu o który będzie świadczona usługa;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informowani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przez spikera (co najmniej 2x/mecz) o wsparciu samorządu województwa warmińsko-mazurskiego podczas meczów, w których zespół, w oparciu o który będzie świadczona usługa,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w mediach społecznościowych zawodniczek/zespołu,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>w oparciu o który będzie świadczona usługa, fotorelacji z wizyty zawodniczek/zespołu w miejscu wybranej atrakcji turystycznej z terenu Województwa Warmińsko-Mazurskiego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(miejsce do uzgodnienia z Zamawiającym) z hasztagiem #</w:t>
      </w:r>
      <w:proofErr w:type="spellStart"/>
      <w:r w:rsidRPr="00050F9A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="00F86602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F86602" w:rsidRPr="00F86602" w:rsidRDefault="00F86602" w:rsidP="00F86602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F86602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0C5A42">
        <w:rPr>
          <w:rFonts w:ascii="Arial" w:eastAsia="Calibri" w:hAnsi="Arial" w:cs="Arial"/>
          <w:sz w:val="22"/>
          <w:szCs w:val="22"/>
          <w:lang w:val="pl-PL"/>
        </w:rPr>
        <w:t>8</w:t>
      </w:r>
      <w:r w:rsidRPr="00F86602">
        <w:rPr>
          <w:rFonts w:ascii="Arial" w:eastAsia="Calibri" w:hAnsi="Arial" w:cs="Arial"/>
          <w:sz w:val="22"/>
          <w:szCs w:val="22"/>
          <w:lang w:val="pl-PL"/>
        </w:rPr>
        <w:t xml:space="preserve"> zdjęć oraz filmu (o długości </w:t>
      </w:r>
    </w:p>
    <w:p w:rsidR="00F86602" w:rsidRPr="00F86602" w:rsidRDefault="00F86602" w:rsidP="00F86602">
      <w:pPr>
        <w:ind w:left="644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F86602">
        <w:rPr>
          <w:rFonts w:ascii="Arial" w:eastAsia="Calibri" w:hAnsi="Arial" w:cs="Arial"/>
          <w:sz w:val="22"/>
          <w:szCs w:val="22"/>
          <w:lang w:val="pl-PL"/>
        </w:rPr>
        <w:t xml:space="preserve">ok. 1 min) z </w:t>
      </w:r>
      <w:r w:rsidRPr="00F86602">
        <w:rPr>
          <w:rFonts w:ascii="Arial" w:eastAsia="Calibri" w:hAnsi="Arial" w:cs="Arial"/>
          <w:bCs/>
          <w:sz w:val="22"/>
          <w:szCs w:val="22"/>
        </w:rPr>
        <w:t>rozgrywek I ligi kobiet w piłce nożnej w sezonie 202</w:t>
      </w:r>
      <w:r w:rsidR="00CD05C0">
        <w:rPr>
          <w:rFonts w:ascii="Arial" w:eastAsia="Calibri" w:hAnsi="Arial" w:cs="Arial"/>
          <w:bCs/>
          <w:sz w:val="22"/>
          <w:szCs w:val="22"/>
        </w:rPr>
        <w:t>2</w:t>
      </w:r>
      <w:r w:rsidRPr="00F86602">
        <w:rPr>
          <w:rFonts w:ascii="Arial" w:eastAsia="Calibri" w:hAnsi="Arial" w:cs="Arial"/>
          <w:bCs/>
          <w:sz w:val="22"/>
          <w:szCs w:val="22"/>
        </w:rPr>
        <w:t>/202</w:t>
      </w:r>
      <w:r w:rsidR="00CD05C0">
        <w:rPr>
          <w:rFonts w:ascii="Arial" w:eastAsia="Calibri" w:hAnsi="Arial" w:cs="Arial"/>
          <w:bCs/>
          <w:sz w:val="22"/>
          <w:szCs w:val="22"/>
        </w:rPr>
        <w:t>3</w:t>
      </w:r>
      <w:r w:rsidRPr="00F86602">
        <w:rPr>
          <w:rFonts w:ascii="Arial" w:eastAsia="Calibri" w:hAnsi="Arial" w:cs="Arial"/>
          <w:sz w:val="22"/>
          <w:szCs w:val="22"/>
          <w:lang w:val="pl-PL"/>
        </w:rPr>
        <w:t>, z prawem do ich wykorzystania przez Zamawiającego do celów promocyjnych.</w:t>
      </w:r>
      <w:bookmarkStart w:id="0" w:name="_GoBack"/>
      <w:bookmarkEnd w:id="0"/>
    </w:p>
    <w:p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Termin wykonania przedmiotu umowy: od dnia zawarcia umowy do dnia ostatniego meczu </w:t>
      </w:r>
    </w:p>
    <w:p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zespołu, w oparciu o który będzie świadczona usługa, nie później niż do dnia </w:t>
      </w:r>
      <w:r w:rsidR="00CD05C0">
        <w:rPr>
          <w:rFonts w:ascii="Arial" w:hAnsi="Arial" w:cs="Arial"/>
          <w:bCs/>
          <w:sz w:val="22"/>
          <w:szCs w:val="22"/>
          <w:lang w:val="pl-PL"/>
        </w:rPr>
        <w:t>2</w:t>
      </w:r>
      <w:r w:rsidRPr="006C5E67">
        <w:rPr>
          <w:rFonts w:ascii="Arial" w:hAnsi="Arial" w:cs="Arial"/>
          <w:bCs/>
          <w:sz w:val="22"/>
          <w:szCs w:val="22"/>
          <w:lang w:val="pl-PL"/>
        </w:rPr>
        <w:t>1.05.202</w:t>
      </w:r>
      <w:r w:rsidR="00CD05C0">
        <w:rPr>
          <w:rFonts w:ascii="Arial" w:hAnsi="Arial" w:cs="Arial"/>
          <w:bCs/>
          <w:sz w:val="22"/>
          <w:szCs w:val="22"/>
          <w:lang w:val="pl-PL"/>
        </w:rPr>
        <w:t>3</w:t>
      </w: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:rsidR="006C5E67" w:rsidRDefault="006C5E6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02F3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6202F3">
        <w:rPr>
          <w:rFonts w:ascii="Arial" w:hAnsi="Arial" w:cs="Arial"/>
          <w:bCs/>
          <w:sz w:val="22"/>
          <w:szCs w:val="22"/>
          <w:lang w:val="pl-PL"/>
        </w:rPr>
        <w:t>rozgrywkach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3D10FA">
        <w:rPr>
          <w:rFonts w:ascii="Arial" w:hAnsi="Arial" w:cs="Arial"/>
          <w:bCs/>
          <w:sz w:val="22"/>
          <w:szCs w:val="22"/>
          <w:lang w:val="pl-PL"/>
        </w:rPr>
        <w:t xml:space="preserve">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9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04" w:rsidRDefault="006A1B04">
      <w:r>
        <w:separator/>
      </w:r>
    </w:p>
  </w:endnote>
  <w:endnote w:type="continuationSeparator" w:id="0">
    <w:p w:rsidR="006A1B04" w:rsidRDefault="006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C1193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04" w:rsidRDefault="006A1B04">
      <w:r>
        <w:separator/>
      </w:r>
    </w:p>
  </w:footnote>
  <w:footnote w:type="continuationSeparator" w:id="0">
    <w:p w:rsidR="006A1B04" w:rsidRDefault="006A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5A42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4FBC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1B04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86602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ACD5-AF82-4CB6-A6B8-CABC0BF7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17</cp:revision>
  <cp:lastPrinted>2020-09-09T11:30:00Z</cp:lastPrinted>
  <dcterms:created xsi:type="dcterms:W3CDTF">2021-06-08T06:21:00Z</dcterms:created>
  <dcterms:modified xsi:type="dcterms:W3CDTF">2023-04-05T07:52:00Z</dcterms:modified>
</cp:coreProperties>
</file>