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AE4" w14:textId="2801B1C0" w:rsidR="001A1ED7" w:rsidRPr="001A1ED7" w:rsidRDefault="001A1ED7" w:rsidP="001A1ED7">
      <w:pPr>
        <w:jc w:val="right"/>
        <w:rPr>
          <w:sz w:val="20"/>
          <w:szCs w:val="20"/>
        </w:rPr>
      </w:pPr>
      <w:r w:rsidRPr="001A1ED7">
        <w:rPr>
          <w:sz w:val="20"/>
          <w:szCs w:val="20"/>
        </w:rPr>
        <w:t xml:space="preserve">Załącznik nr </w:t>
      </w:r>
      <w:r w:rsidR="009F3195">
        <w:rPr>
          <w:sz w:val="20"/>
          <w:szCs w:val="20"/>
        </w:rPr>
        <w:t>2</w:t>
      </w:r>
    </w:p>
    <w:p w14:paraId="60D87775" w14:textId="37734523" w:rsidR="00603BCB" w:rsidRDefault="00603BCB" w:rsidP="001A1ED7">
      <w:pPr>
        <w:jc w:val="right"/>
        <w:rPr>
          <w:bCs/>
          <w:sz w:val="20"/>
          <w:szCs w:val="20"/>
        </w:rPr>
      </w:pPr>
    </w:p>
    <w:p w14:paraId="53C0AE29" w14:textId="03554B1B" w:rsidR="004F386D" w:rsidRDefault="004F386D" w:rsidP="001A1ED7">
      <w:pPr>
        <w:jc w:val="right"/>
        <w:rPr>
          <w:bCs/>
          <w:sz w:val="20"/>
          <w:szCs w:val="20"/>
        </w:rPr>
      </w:pPr>
    </w:p>
    <w:p w14:paraId="3FF9783F" w14:textId="26394EEF" w:rsidR="004F386D" w:rsidRPr="00C81C6F" w:rsidRDefault="004F386D" w:rsidP="00523FAA">
      <w:pPr>
        <w:rPr>
          <w:rFonts w:asciiTheme="minorHAnsi" w:hAnsiTheme="minorHAnsi" w:cstheme="minorHAnsi"/>
          <w:b/>
          <w:sz w:val="16"/>
          <w:szCs w:val="16"/>
        </w:rPr>
      </w:pPr>
    </w:p>
    <w:p w14:paraId="03F1E542" w14:textId="77777777" w:rsidR="004F386D" w:rsidRPr="00C81C6F" w:rsidRDefault="004F386D" w:rsidP="004F386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023844F" w14:textId="70B6167A" w:rsidR="009F3195" w:rsidRDefault="009F3195" w:rsidP="009F3195">
      <w:pPr>
        <w:jc w:val="center"/>
        <w:rPr>
          <w:rFonts w:ascii="Arial" w:hAnsi="Arial" w:cs="Arial"/>
          <w:b/>
          <w:sz w:val="20"/>
          <w:szCs w:val="20"/>
        </w:rPr>
      </w:pPr>
      <w:r w:rsidRPr="00A01E57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  <w:r>
        <w:rPr>
          <w:rFonts w:ascii="Arial" w:hAnsi="Arial" w:cs="Arial"/>
          <w:b/>
          <w:sz w:val="20"/>
          <w:szCs w:val="20"/>
        </w:rPr>
        <w:t xml:space="preserve">– Część II - </w:t>
      </w:r>
      <w:r w:rsidRPr="00A01E57">
        <w:rPr>
          <w:rFonts w:ascii="Arial" w:hAnsi="Arial" w:cs="Arial"/>
          <w:b/>
          <w:sz w:val="20"/>
          <w:szCs w:val="20"/>
        </w:rPr>
        <w:t xml:space="preserve">Laptopy typ </w:t>
      </w:r>
      <w:r>
        <w:rPr>
          <w:rFonts w:ascii="Arial" w:hAnsi="Arial" w:cs="Arial"/>
          <w:b/>
          <w:sz w:val="20"/>
          <w:szCs w:val="20"/>
        </w:rPr>
        <w:t>B – 2</w:t>
      </w:r>
      <w:r w:rsidR="00254E2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 szt.</w:t>
      </w:r>
    </w:p>
    <w:p w14:paraId="5F4672CD" w14:textId="752FC8F2" w:rsidR="005E5DDC" w:rsidRPr="004A767A" w:rsidRDefault="005E5DDC" w:rsidP="005E5DD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4"/>
        <w:gridCol w:w="6662"/>
      </w:tblGrid>
      <w:tr w:rsidR="005E5DDC" w:rsidRPr="00541B5C" w14:paraId="5259E07B" w14:textId="77777777" w:rsidTr="00656546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AF0B86" w14:textId="77777777" w:rsidR="005E5DDC" w:rsidRPr="009F3195" w:rsidRDefault="005E5DDC" w:rsidP="0065654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195">
              <w:rPr>
                <w:rFonts w:ascii="Arial" w:hAnsi="Arial" w:cs="Arial"/>
                <w:b/>
                <w:sz w:val="20"/>
                <w:szCs w:val="20"/>
              </w:rPr>
              <w:t>Komputer przenośny 15 cali (wymagania minimalne)</w:t>
            </w:r>
          </w:p>
        </w:tc>
      </w:tr>
      <w:tr w:rsidR="005E5DDC" w:rsidRPr="00541B5C" w14:paraId="24EF0B7D" w14:textId="77777777" w:rsidTr="009F3195">
        <w:trPr>
          <w:cantSplit/>
          <w:jc w:val="center"/>
        </w:trPr>
        <w:tc>
          <w:tcPr>
            <w:tcW w:w="1268" w:type="pct"/>
          </w:tcPr>
          <w:p w14:paraId="5D05AF7D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3732" w:type="pct"/>
          </w:tcPr>
          <w:p w14:paraId="3E2A4253" w14:textId="77777777" w:rsidR="005E5DDC" w:rsidRPr="009F3195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przekątna minimalna 15” i nie większa niż 15,7”, </w:t>
            </w:r>
          </w:p>
          <w:p w14:paraId="763F43EA" w14:textId="77777777" w:rsidR="005E5DDC" w:rsidRPr="009F3195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rozdzielczość minimalna 1920 x 1080, </w:t>
            </w:r>
          </w:p>
          <w:p w14:paraId="741D5912" w14:textId="77777777" w:rsidR="005E5DDC" w:rsidRPr="009F3195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kontrast min 400:1 matowa matryca</w:t>
            </w:r>
          </w:p>
        </w:tc>
      </w:tr>
      <w:tr w:rsidR="005E5DDC" w:rsidRPr="00541B5C" w14:paraId="29ACE658" w14:textId="77777777" w:rsidTr="009F3195">
        <w:trPr>
          <w:cantSplit/>
          <w:jc w:val="center"/>
        </w:trPr>
        <w:tc>
          <w:tcPr>
            <w:tcW w:w="1268" w:type="pct"/>
          </w:tcPr>
          <w:p w14:paraId="01988F4F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3732" w:type="pct"/>
          </w:tcPr>
          <w:p w14:paraId="54BE7575" w14:textId="77777777" w:rsidR="005E5DDC" w:rsidRPr="009F3195" w:rsidRDefault="005E5DDC" w:rsidP="00656546">
            <w:pPr>
              <w:ind w:left="5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x86 dedykowany do pracy w komputerach przenośnych zaprojektowany do pracy w układach jednoprocesorowych</w:t>
            </w:r>
          </w:p>
        </w:tc>
      </w:tr>
      <w:tr w:rsidR="005E5DDC" w:rsidRPr="00541B5C" w14:paraId="25B43DB4" w14:textId="77777777" w:rsidTr="009F3195">
        <w:trPr>
          <w:cantSplit/>
          <w:trHeight w:val="142"/>
          <w:jc w:val="center"/>
        </w:trPr>
        <w:tc>
          <w:tcPr>
            <w:tcW w:w="1268" w:type="pct"/>
          </w:tcPr>
          <w:p w14:paraId="690D7EEE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3732" w:type="pct"/>
          </w:tcPr>
          <w:p w14:paraId="2CF4D813" w14:textId="3FA2F517" w:rsidR="005E5DDC" w:rsidRPr="009F3195" w:rsidRDefault="005E5DDC" w:rsidP="009F3595">
            <w:pPr>
              <w:ind w:left="58"/>
              <w:jc w:val="both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W teście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(według wyników ze strony </w:t>
            </w:r>
            <w:hyperlink r:id="rId7" w:history="1">
              <w:r w:rsidRPr="009F3195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www.cpubenchmark.net</w:t>
              </w:r>
            </w:hyperlink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): nie mniej niż </w:t>
            </w:r>
            <w:r w:rsidR="00755A1F" w:rsidRPr="009F3195">
              <w:rPr>
                <w:rFonts w:ascii="Arial" w:hAnsi="Arial" w:cs="Arial"/>
                <w:bCs/>
                <w:sz w:val="20"/>
                <w:szCs w:val="20"/>
              </w:rPr>
              <w:t>13630</w:t>
            </w: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pkt z dnia </w:t>
            </w:r>
            <w:r w:rsidR="00DB6011" w:rsidRPr="009F3195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55A1F" w:rsidRPr="009F3195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DB6011" w:rsidRPr="009F319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55A1F" w:rsidRPr="009F3195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9F3195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755A1F" w:rsidRPr="009F3195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(Przykładowy test  </w:t>
            </w:r>
            <w:proofErr w:type="spellStart"/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Passmark</w:t>
            </w:r>
            <w:proofErr w:type="spellEnd"/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 z dnia </w:t>
            </w:r>
            <w:r w:rsidR="00755A1F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09</w:t>
            </w:r>
            <w:r w:rsidR="00DB6011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.</w:t>
            </w:r>
            <w:r w:rsidR="00755A1F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01</w:t>
            </w:r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.202</w:t>
            </w:r>
            <w:r w:rsidR="00755A1F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3</w:t>
            </w:r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r. </w:t>
            </w:r>
            <w:r w:rsidR="009F3195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w załączniku nr 1</w:t>
            </w:r>
            <w:r w:rsid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</w:t>
            </w:r>
            <w:r w:rsidR="009F3195"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>)</w:t>
            </w:r>
            <w:r w:rsidRPr="009F3195"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  <w:t xml:space="preserve">. </w:t>
            </w:r>
            <w:r w:rsidRPr="009F3195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</w:p>
          <w:p w14:paraId="45CB5CCF" w14:textId="48122D83" w:rsidR="00BE1EFF" w:rsidRPr="009F3195" w:rsidRDefault="00BE1EFF" w:rsidP="009F3595">
            <w:pPr>
              <w:ind w:left="58"/>
              <w:jc w:val="both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Wykonawca załączy do oferty wydruk wyniku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Average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CPU Mark z strony https://www.cpubenchmark.net/ z datą nie wcześniejszą niż 14 dni przed składaniem ofert ze wskazaniem wiersza odpowiadającego właściwemu wynikowi testów. Wydruk musi być podpisany przez Wykonawcę.</w:t>
            </w:r>
          </w:p>
        </w:tc>
      </w:tr>
      <w:tr w:rsidR="005E5DDC" w:rsidRPr="00541B5C" w14:paraId="175C62C6" w14:textId="77777777" w:rsidTr="009F3195">
        <w:trPr>
          <w:cantSplit/>
          <w:trHeight w:val="359"/>
          <w:jc w:val="center"/>
        </w:trPr>
        <w:tc>
          <w:tcPr>
            <w:tcW w:w="1268" w:type="pct"/>
          </w:tcPr>
          <w:p w14:paraId="0EAFE754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3732" w:type="pct"/>
          </w:tcPr>
          <w:p w14:paraId="0D4A3931" w14:textId="77777777" w:rsidR="005E5DDC" w:rsidRPr="009F3195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BIOS zgodny ze specyfikacją UEFI,</w:t>
            </w:r>
          </w:p>
          <w:p w14:paraId="7380BEB3" w14:textId="77777777" w:rsidR="005E5DDC" w:rsidRPr="009F3195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operacyjnego,</w:t>
            </w:r>
          </w:p>
          <w:p w14:paraId="2D20D82F" w14:textId="77777777" w:rsidR="005E5DDC" w:rsidRPr="009F3195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Funkcja blokowania/odblokowania BOOT-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owania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z zewnętrznych urządzeń,</w:t>
            </w:r>
          </w:p>
          <w:p w14:paraId="60123FFD" w14:textId="77777777" w:rsidR="005E5DDC" w:rsidRPr="009F3195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372DC09A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wersji BIOS, </w:t>
            </w:r>
          </w:p>
          <w:p w14:paraId="714298CD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nr seryjnym komputera, </w:t>
            </w:r>
          </w:p>
          <w:p w14:paraId="22ECEDE8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ilości pamięciami RAM, </w:t>
            </w:r>
          </w:p>
          <w:p w14:paraId="766F9374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typie procesora </w:t>
            </w:r>
          </w:p>
          <w:p w14:paraId="3178AF7E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pojemności zainstalowanego dysku twardego</w:t>
            </w:r>
          </w:p>
          <w:p w14:paraId="7DF15368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zewnętrznych,</w:t>
            </w:r>
          </w:p>
          <w:p w14:paraId="2E19A66E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bootujących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typu USB, natomiast po uruchomieniu systemu operacyjnego porty USB będą aktywne,</w:t>
            </w:r>
          </w:p>
          <w:p w14:paraId="2912A84C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Możliwość wyłączania portów USB.</w:t>
            </w:r>
          </w:p>
          <w:p w14:paraId="4BCF3962" w14:textId="77777777" w:rsidR="005E5DDC" w:rsidRPr="009F3195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  <w:p w14:paraId="67D95345" w14:textId="5737DF19" w:rsidR="00844E1A" w:rsidRPr="009F3195" w:rsidRDefault="005E5DDC" w:rsidP="0023425A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sprzęcie.</w:t>
            </w:r>
          </w:p>
        </w:tc>
      </w:tr>
      <w:tr w:rsidR="005E5DDC" w:rsidRPr="00541B5C" w14:paraId="2219A089" w14:textId="77777777" w:rsidTr="009F3195">
        <w:trPr>
          <w:cantSplit/>
          <w:trHeight w:val="203"/>
          <w:jc w:val="center"/>
        </w:trPr>
        <w:tc>
          <w:tcPr>
            <w:tcW w:w="1268" w:type="pct"/>
          </w:tcPr>
          <w:p w14:paraId="4E45FE33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732" w:type="pct"/>
          </w:tcPr>
          <w:p w14:paraId="6E35D42C" w14:textId="757148DB" w:rsidR="005E5DDC" w:rsidRPr="009F3195" w:rsidRDefault="00FC23F9" w:rsidP="009F3595">
            <w:pPr>
              <w:numPr>
                <w:ilvl w:val="0"/>
                <w:numId w:val="6"/>
              </w:numPr>
              <w:ind w:left="146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min.8 GB DDR4 3200MHz w 1 kości pamięci. Po zainstalowaniu pamięci musi pozostać co najmniej 1 wolny slot na rozszerzenie pamięci</w:t>
            </w:r>
            <w:r w:rsidR="00BE1EFF" w:rsidRPr="009F3195">
              <w:rPr>
                <w:rFonts w:ascii="Arial" w:hAnsi="Arial" w:cs="Arial"/>
                <w:sz w:val="20"/>
                <w:szCs w:val="20"/>
              </w:rPr>
              <w:t>. . Zamawiający uzna jako rozwiązanie równoważne laptop dostarczony z wbudowaną pamięcią min 24 GB bez możliwości rozbudowy.</w:t>
            </w:r>
          </w:p>
        </w:tc>
      </w:tr>
      <w:tr w:rsidR="005E5DDC" w:rsidRPr="00541B5C" w14:paraId="2BD35E31" w14:textId="77777777" w:rsidTr="009F3195">
        <w:trPr>
          <w:cantSplit/>
          <w:jc w:val="center"/>
        </w:trPr>
        <w:tc>
          <w:tcPr>
            <w:tcW w:w="1268" w:type="pct"/>
          </w:tcPr>
          <w:p w14:paraId="4C3067AF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3732" w:type="pct"/>
          </w:tcPr>
          <w:p w14:paraId="78067C16" w14:textId="562816A5" w:rsidR="005E5DDC" w:rsidRPr="009F3195" w:rsidRDefault="005E5DDC" w:rsidP="009F3595">
            <w:pPr>
              <w:ind w:left="5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E061D4" w:rsidRPr="009F3195">
              <w:rPr>
                <w:rFonts w:ascii="Arial" w:hAnsi="Arial" w:cs="Arial"/>
                <w:sz w:val="20"/>
                <w:szCs w:val="20"/>
              </w:rPr>
              <w:t>512</w:t>
            </w:r>
            <w:r w:rsidRPr="009F3195">
              <w:rPr>
                <w:rFonts w:ascii="Arial" w:hAnsi="Arial" w:cs="Arial"/>
                <w:sz w:val="20"/>
                <w:szCs w:val="20"/>
              </w:rPr>
              <w:t xml:space="preserve"> GB SSD </w:t>
            </w:r>
            <w:r w:rsidR="00E43726" w:rsidRPr="009F3195">
              <w:rPr>
                <w:rFonts w:ascii="Arial" w:hAnsi="Arial" w:cs="Arial"/>
                <w:sz w:val="20"/>
                <w:szCs w:val="20"/>
              </w:rPr>
              <w:t xml:space="preserve">M.2 </w:t>
            </w:r>
            <w:proofErr w:type="spellStart"/>
            <w:r w:rsidR="00FB3045" w:rsidRPr="009F3195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</w:p>
        </w:tc>
      </w:tr>
      <w:tr w:rsidR="005E5DDC" w:rsidRPr="00541B5C" w14:paraId="4D8A7EB0" w14:textId="77777777" w:rsidTr="009F3195">
        <w:trPr>
          <w:cantSplit/>
          <w:jc w:val="center"/>
        </w:trPr>
        <w:tc>
          <w:tcPr>
            <w:tcW w:w="1268" w:type="pct"/>
          </w:tcPr>
          <w:p w14:paraId="66D13D90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732" w:type="pct"/>
          </w:tcPr>
          <w:p w14:paraId="0433AD42" w14:textId="4EBF5936" w:rsidR="005E5DDC" w:rsidRPr="009F3195" w:rsidRDefault="009F3595" w:rsidP="005E5DDC">
            <w:pPr>
              <w:numPr>
                <w:ilvl w:val="1"/>
                <w:numId w:val="3"/>
              </w:numPr>
              <w:tabs>
                <w:tab w:val="left" w:pos="128"/>
              </w:tabs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zintegrowana</w:t>
            </w:r>
          </w:p>
        </w:tc>
      </w:tr>
      <w:tr w:rsidR="005E5DDC" w:rsidRPr="00541B5C" w14:paraId="3578A1A9" w14:textId="77777777" w:rsidTr="009F3195">
        <w:trPr>
          <w:cantSplit/>
          <w:jc w:val="center"/>
        </w:trPr>
        <w:tc>
          <w:tcPr>
            <w:tcW w:w="1268" w:type="pct"/>
          </w:tcPr>
          <w:p w14:paraId="552B0B3D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3732" w:type="pct"/>
          </w:tcPr>
          <w:p w14:paraId="6F5B132D" w14:textId="77777777" w:rsidR="005E5DDC" w:rsidRPr="009F3195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karta dźwiękowa zintegrowana, </w:t>
            </w:r>
          </w:p>
          <w:p w14:paraId="13FB9465" w14:textId="77777777" w:rsidR="005E5DDC" w:rsidRPr="009F3195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wbudowane 2W głośniki stereo.</w:t>
            </w:r>
          </w:p>
        </w:tc>
      </w:tr>
      <w:tr w:rsidR="005E5DDC" w:rsidRPr="00541B5C" w14:paraId="793A2ACA" w14:textId="77777777" w:rsidTr="009F3195">
        <w:trPr>
          <w:cantSplit/>
          <w:jc w:val="center"/>
        </w:trPr>
        <w:tc>
          <w:tcPr>
            <w:tcW w:w="1268" w:type="pct"/>
          </w:tcPr>
          <w:p w14:paraId="6FDEA85C" w14:textId="77777777" w:rsidR="005E5DDC" w:rsidRPr="009F3195" w:rsidRDefault="005E5DDC" w:rsidP="00656546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732" w:type="pct"/>
          </w:tcPr>
          <w:p w14:paraId="4BEDB4B4" w14:textId="45D93759" w:rsidR="005E5DDC" w:rsidRPr="009F3195" w:rsidRDefault="005E5DDC" w:rsidP="00806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Wbudowana w obudowę matrycy kamera min </w:t>
            </w:r>
            <w:r w:rsidR="0080670E" w:rsidRPr="009F3195">
              <w:rPr>
                <w:rFonts w:ascii="Arial" w:hAnsi="Arial" w:cs="Arial"/>
                <w:bCs/>
                <w:sz w:val="20"/>
                <w:szCs w:val="20"/>
              </w:rPr>
              <w:t>720p</w:t>
            </w:r>
            <w:r w:rsidRPr="009F319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E5DDC" w:rsidRPr="00541B5C" w14:paraId="45A87B9D" w14:textId="77777777" w:rsidTr="009F3195">
        <w:trPr>
          <w:cantSplit/>
          <w:jc w:val="center"/>
        </w:trPr>
        <w:tc>
          <w:tcPr>
            <w:tcW w:w="1268" w:type="pct"/>
          </w:tcPr>
          <w:p w14:paraId="47887993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3732" w:type="pct"/>
          </w:tcPr>
          <w:p w14:paraId="59ACCF59" w14:textId="77777777" w:rsidR="005E5DDC" w:rsidRPr="009F3195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karta sieciowa LAN 10/100/1000 Ethernet RJ 45 zintegrowana z płytą główną, </w:t>
            </w:r>
          </w:p>
          <w:p w14:paraId="559B6618" w14:textId="77777777" w:rsidR="005E5DDC" w:rsidRPr="009F3195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WLAN 802.11a/b/g/n/</w:t>
            </w:r>
            <w:proofErr w:type="spellStart"/>
            <w:r w:rsidRPr="009F3195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9F3195">
              <w:rPr>
                <w:rFonts w:ascii="Arial" w:hAnsi="Arial" w:cs="Arial"/>
                <w:sz w:val="20"/>
                <w:szCs w:val="20"/>
              </w:rPr>
              <w:t xml:space="preserve"> wraz z Bluetooth </w:t>
            </w:r>
          </w:p>
        </w:tc>
      </w:tr>
      <w:tr w:rsidR="005E5DDC" w:rsidRPr="00541B5C" w14:paraId="6CA64A9B" w14:textId="77777777" w:rsidTr="009F3195">
        <w:trPr>
          <w:cantSplit/>
          <w:jc w:val="center"/>
        </w:trPr>
        <w:tc>
          <w:tcPr>
            <w:tcW w:w="1268" w:type="pct"/>
          </w:tcPr>
          <w:p w14:paraId="6B9B0827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Porty/złącza</w:t>
            </w:r>
          </w:p>
        </w:tc>
        <w:tc>
          <w:tcPr>
            <w:tcW w:w="3732" w:type="pct"/>
          </w:tcPr>
          <w:p w14:paraId="3594C35E" w14:textId="1DCE5F09" w:rsidR="005E5DDC" w:rsidRPr="009F3195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1 x HDMI </w:t>
            </w:r>
          </w:p>
          <w:p w14:paraId="2717C916" w14:textId="7D314241" w:rsidR="005E5DDC" w:rsidRPr="009F3195" w:rsidRDefault="009F2A26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2</w:t>
            </w:r>
            <w:r w:rsidR="005E5DDC" w:rsidRPr="009F3195">
              <w:rPr>
                <w:rFonts w:ascii="Arial" w:hAnsi="Arial" w:cs="Arial"/>
                <w:sz w:val="20"/>
                <w:szCs w:val="20"/>
              </w:rPr>
              <w:t xml:space="preserve"> x USB </w:t>
            </w:r>
            <w:r w:rsidRPr="009F3195">
              <w:rPr>
                <w:rFonts w:ascii="Arial" w:hAnsi="Arial" w:cs="Arial"/>
                <w:sz w:val="20"/>
                <w:szCs w:val="20"/>
              </w:rPr>
              <w:t>3.0</w:t>
            </w:r>
            <w:r w:rsidR="005E5DDC" w:rsidRPr="009F31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8A25F6" w14:textId="77777777" w:rsidR="005E5DDC" w:rsidRPr="009F3195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1 x USB C</w:t>
            </w:r>
          </w:p>
          <w:p w14:paraId="0CDF2776" w14:textId="5A75C664" w:rsidR="005E5DDC" w:rsidRPr="009F3195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1 x RJ 45 </w:t>
            </w:r>
          </w:p>
          <w:p w14:paraId="67F98C38" w14:textId="77777777" w:rsidR="005E5DDC" w:rsidRPr="009F3195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1 x złącze słuchawkowo/mikrofonowe,</w:t>
            </w:r>
          </w:p>
          <w:p w14:paraId="2AC87C99" w14:textId="77777777" w:rsidR="005E5DDC" w:rsidRPr="009F3195" w:rsidRDefault="005E5DDC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Złącze zasilania,</w:t>
            </w:r>
          </w:p>
          <w:p w14:paraId="6B851C94" w14:textId="01B11744" w:rsidR="002D48DB" w:rsidRPr="009F3195" w:rsidRDefault="002D48DB" w:rsidP="002D48DB">
            <w:pPr>
              <w:ind w:left="4"/>
              <w:contextualSpacing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Wymagana ilość portów i złączy nie może być osiągnięta w wyniku stosowania konwerterów ani przejściówek.</w:t>
            </w:r>
          </w:p>
        </w:tc>
      </w:tr>
      <w:tr w:rsidR="005E5DDC" w:rsidRPr="00541B5C" w14:paraId="63691DD1" w14:textId="77777777" w:rsidTr="009F3195">
        <w:trPr>
          <w:cantSplit/>
          <w:jc w:val="center"/>
        </w:trPr>
        <w:tc>
          <w:tcPr>
            <w:tcW w:w="1268" w:type="pct"/>
          </w:tcPr>
          <w:p w14:paraId="42890B6D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3732" w:type="pct"/>
          </w:tcPr>
          <w:p w14:paraId="1E883CD3" w14:textId="77777777" w:rsidR="005E5DDC" w:rsidRPr="009F3195" w:rsidRDefault="005E5DDC" w:rsidP="005E5DDC">
            <w:pPr>
              <w:numPr>
                <w:ilvl w:val="0"/>
                <w:numId w:val="11"/>
              </w:numPr>
              <w:ind w:left="146" w:hanging="1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Klawiatura (układ US -QWERTY) z wydzieloną z prawej strony strefą klawiszy numerycznych</w:t>
            </w:r>
          </w:p>
          <w:p w14:paraId="6B923787" w14:textId="77777777" w:rsidR="005E5DDC" w:rsidRPr="009F3195" w:rsidRDefault="005E5DDC" w:rsidP="005E5DDC">
            <w:pPr>
              <w:numPr>
                <w:ilvl w:val="0"/>
                <w:numId w:val="11"/>
              </w:numPr>
              <w:ind w:left="146" w:hanging="14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3195">
              <w:rPr>
                <w:rFonts w:ascii="Arial" w:hAnsi="Arial" w:cs="Arial"/>
                <w:sz w:val="20"/>
                <w:szCs w:val="20"/>
              </w:rPr>
              <w:t>Touchpad</w:t>
            </w:r>
            <w:proofErr w:type="spellEnd"/>
            <w:r w:rsidRPr="009F3195">
              <w:rPr>
                <w:rFonts w:ascii="Arial" w:hAnsi="Arial" w:cs="Arial"/>
                <w:sz w:val="20"/>
                <w:szCs w:val="20"/>
              </w:rPr>
              <w:t xml:space="preserve"> wbudowany w obudowę komputera z możliwością jego włączenia i wyłączenia </w:t>
            </w:r>
          </w:p>
        </w:tc>
      </w:tr>
      <w:tr w:rsidR="005E5DDC" w:rsidRPr="00541B5C" w14:paraId="5EA1CA9E" w14:textId="77777777" w:rsidTr="009F3195">
        <w:trPr>
          <w:cantSplit/>
          <w:jc w:val="center"/>
        </w:trPr>
        <w:tc>
          <w:tcPr>
            <w:tcW w:w="1268" w:type="pct"/>
          </w:tcPr>
          <w:p w14:paraId="52A9CACB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732" w:type="pct"/>
          </w:tcPr>
          <w:p w14:paraId="56D5AEDA" w14:textId="401B29AD" w:rsidR="005E5DDC" w:rsidRPr="009F3195" w:rsidRDefault="005E5DDC" w:rsidP="00B41276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Bateria Li-</w:t>
            </w:r>
            <w:proofErr w:type="spellStart"/>
            <w:r w:rsidRPr="009F3195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9F3195">
              <w:rPr>
                <w:rFonts w:ascii="Arial" w:hAnsi="Arial" w:cs="Arial"/>
                <w:sz w:val="20"/>
                <w:szCs w:val="20"/>
              </w:rPr>
              <w:t xml:space="preserve">, zapewniająca pracę minimum przez </w:t>
            </w:r>
            <w:r w:rsidR="00B41276" w:rsidRPr="009F3195">
              <w:rPr>
                <w:rFonts w:ascii="Arial" w:hAnsi="Arial" w:cs="Arial"/>
                <w:sz w:val="20"/>
                <w:szCs w:val="20"/>
              </w:rPr>
              <w:t>6</w:t>
            </w:r>
            <w:r w:rsidRPr="009F3195">
              <w:rPr>
                <w:rFonts w:ascii="Arial" w:hAnsi="Arial" w:cs="Arial"/>
                <w:sz w:val="20"/>
                <w:szCs w:val="20"/>
              </w:rPr>
              <w:t xml:space="preserve"> godzin,</w:t>
            </w:r>
          </w:p>
        </w:tc>
      </w:tr>
      <w:tr w:rsidR="005E5DDC" w:rsidRPr="00541B5C" w14:paraId="14F07CAC" w14:textId="77777777" w:rsidTr="009F3195">
        <w:trPr>
          <w:cantSplit/>
          <w:jc w:val="center"/>
        </w:trPr>
        <w:tc>
          <w:tcPr>
            <w:tcW w:w="1268" w:type="pct"/>
          </w:tcPr>
          <w:p w14:paraId="7FE6FF0A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3732" w:type="pct"/>
          </w:tcPr>
          <w:p w14:paraId="5BD31532" w14:textId="4A7D9326" w:rsidR="005E5DDC" w:rsidRPr="009F3195" w:rsidRDefault="005E5DDC" w:rsidP="00656546">
            <w:pPr>
              <w:ind w:left="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Złącze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Kensington Lock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lub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Noble Lock zintegrowane </w:t>
            </w:r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z obudową </w:t>
            </w:r>
            <w:proofErr w:type="spellStart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na</w:t>
            </w:r>
            <w:proofErr w:type="spellEnd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etapie</w:t>
            </w:r>
            <w:proofErr w:type="spellEnd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produkcji</w:t>
            </w:r>
            <w:proofErr w:type="spellEnd"/>
            <w:r w:rsidR="00E43726"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</w:p>
          <w:p w14:paraId="4BE11507" w14:textId="392D32AA" w:rsidR="005E5DDC" w:rsidRPr="009F3195" w:rsidRDefault="005E5DDC" w:rsidP="00656546">
            <w:pPr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TPM</w:t>
            </w:r>
            <w:r w:rsidR="0080670E" w:rsidRPr="009F3195">
              <w:rPr>
                <w:rFonts w:ascii="Arial" w:hAnsi="Arial" w:cs="Arial"/>
                <w:bCs/>
                <w:sz w:val="20"/>
                <w:szCs w:val="20"/>
              </w:rPr>
              <w:t xml:space="preserve"> 2.0</w:t>
            </w:r>
          </w:p>
        </w:tc>
      </w:tr>
      <w:tr w:rsidR="005E5DDC" w:rsidRPr="00541B5C" w14:paraId="7EC9A384" w14:textId="77777777" w:rsidTr="009F3195">
        <w:trPr>
          <w:cantSplit/>
          <w:jc w:val="center"/>
        </w:trPr>
        <w:tc>
          <w:tcPr>
            <w:tcW w:w="1268" w:type="pct"/>
          </w:tcPr>
          <w:p w14:paraId="68EB7EC4" w14:textId="77777777" w:rsidR="005E5DDC" w:rsidRPr="009F3195" w:rsidRDefault="005E5DDC" w:rsidP="00656546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732" w:type="pct"/>
          </w:tcPr>
          <w:p w14:paraId="2D6B0C75" w14:textId="5B6A1431" w:rsidR="005E5DDC" w:rsidRPr="009F3195" w:rsidRDefault="005E5DDC" w:rsidP="00656546">
            <w:pPr>
              <w:ind w:left="4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  <w:r w:rsidR="00B41276" w:rsidRPr="009F3195">
              <w:rPr>
                <w:rFonts w:ascii="Arial" w:hAnsi="Arial" w:cs="Arial"/>
                <w:bCs/>
                <w:sz w:val="20"/>
                <w:szCs w:val="20"/>
              </w:rPr>
              <w:t xml:space="preserve"> min. 65W</w:t>
            </w:r>
          </w:p>
        </w:tc>
      </w:tr>
      <w:tr w:rsidR="00B74160" w:rsidRPr="00541B5C" w14:paraId="66EC501B" w14:textId="77777777" w:rsidTr="009F3195">
        <w:trPr>
          <w:jc w:val="center"/>
        </w:trPr>
        <w:tc>
          <w:tcPr>
            <w:tcW w:w="1268" w:type="pct"/>
          </w:tcPr>
          <w:p w14:paraId="1892F5F1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br w:type="page"/>
              <w:t>S</w:t>
            </w:r>
            <w:r w:rsidRPr="009F3195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3732" w:type="pct"/>
          </w:tcPr>
          <w:p w14:paraId="74345304" w14:textId="48A17747" w:rsidR="00B74160" w:rsidRPr="009F3195" w:rsidRDefault="00B74160" w:rsidP="00B74160">
            <w:pPr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Dostarczony w formie preinstalowanej </w:t>
            </w:r>
            <w:r w:rsidR="00831A09" w:rsidRPr="009F3195">
              <w:rPr>
                <w:rFonts w:ascii="Arial" w:hAnsi="Arial" w:cs="Arial"/>
                <w:sz w:val="20"/>
                <w:szCs w:val="20"/>
              </w:rPr>
              <w:t>licencjonowany s</w:t>
            </w:r>
            <w:r w:rsidRPr="009F3195">
              <w:rPr>
                <w:rFonts w:ascii="Arial" w:hAnsi="Arial" w:cs="Arial"/>
                <w:sz w:val="20"/>
                <w:szCs w:val="20"/>
              </w:rPr>
              <w:t xml:space="preserve">ystem </w:t>
            </w:r>
            <w:r w:rsidR="00831A09" w:rsidRPr="009F3195">
              <w:rPr>
                <w:rFonts w:ascii="Arial" w:hAnsi="Arial" w:cs="Arial"/>
                <w:sz w:val="20"/>
                <w:szCs w:val="20"/>
              </w:rPr>
              <w:t xml:space="preserve">operacyjny </w:t>
            </w:r>
            <w:r w:rsidRPr="009F3195">
              <w:rPr>
                <w:rFonts w:ascii="Arial" w:hAnsi="Arial" w:cs="Arial"/>
                <w:sz w:val="20"/>
                <w:szCs w:val="20"/>
              </w:rPr>
              <w:t>współpracujący ze środowiskiem sieciowym, domeną Active Directory oraz aplikacjami używanymi przez Zamawiającego</w:t>
            </w:r>
            <w:r w:rsidR="00831A09" w:rsidRPr="009F3195">
              <w:rPr>
                <w:rFonts w:ascii="Arial" w:hAnsi="Arial" w:cs="Arial"/>
                <w:sz w:val="20"/>
                <w:szCs w:val="20"/>
              </w:rPr>
              <w:t>.</w:t>
            </w:r>
            <w:r w:rsidRPr="009F3195">
              <w:rPr>
                <w:rFonts w:ascii="Arial" w:hAnsi="Arial" w:cs="Arial"/>
                <w:sz w:val="20"/>
                <w:szCs w:val="20"/>
              </w:rPr>
              <w:t> Zgodność z 64-bitową wersją systemu operacyjnego Microsoft Windows 11 Professional PL lub równoważny.</w:t>
            </w:r>
            <w:r w:rsidRPr="009F3195">
              <w:rPr>
                <w:rFonts w:ascii="Arial" w:hAnsi="Arial" w:cs="Arial"/>
                <w:sz w:val="20"/>
                <w:szCs w:val="20"/>
              </w:rPr>
              <w:br/>
              <w:t>Warunki równoważności:</w:t>
            </w:r>
          </w:p>
          <w:p w14:paraId="1661A95B" w14:textId="77777777" w:rsidR="00B74160" w:rsidRPr="009F3195" w:rsidRDefault="00B74160" w:rsidP="00B74160">
            <w:pPr>
              <w:ind w:left="199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Na komputerze zainstalowane środowisko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pre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>-instalacyjne. System, poprzez mechanizmy wbudowane, bez użycia dodatkowych aplikacji, musi:</w:t>
            </w:r>
          </w:p>
          <w:p w14:paraId="3BAAC6ED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umożliwiać rejestrację konta komputera w systemie domenowym Zamawiającego przy użyciu konta administratora domeny;</w:t>
            </w:r>
          </w:p>
          <w:p w14:paraId="219E34C9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dokonywanie aktualizacji i poprawek systemu przez Internet z możliwością wyboru instalowanych poprawek;</w:t>
            </w:r>
          </w:p>
          <w:p w14:paraId="4D5BCFD2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umożliwiać dokonywanie uaktualnień sterowników urządzeń przez Internet – witrynę producenta systemu; </w:t>
            </w:r>
          </w:p>
          <w:p w14:paraId="56408C18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 w:hanging="21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54B68A3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zapewniać internetową aktualizację w języku polskim;</w:t>
            </w:r>
          </w:p>
          <w:p w14:paraId="38F9E89E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665DC01A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posiadać zlokalizowane w języku polskim, co najmniej następujące elementy: menu, odtwarzacz multimediów, pomoc, komunikaty systemowe; </w:t>
            </w:r>
          </w:p>
          <w:p w14:paraId="359F82F5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9F3195">
              <w:rPr>
                <w:rFonts w:ascii="Arial" w:hAnsi="Arial" w:cs="Arial"/>
                <w:iCs/>
                <w:sz w:val="20"/>
                <w:szCs w:val="20"/>
              </w:rPr>
              <w:t>Plug&amp;Play</w:t>
            </w:r>
            <w:proofErr w:type="spellEnd"/>
            <w:r w:rsidRPr="009F3195">
              <w:rPr>
                <w:rFonts w:ascii="Arial" w:hAnsi="Arial" w:cs="Arial"/>
                <w:iCs/>
                <w:sz w:val="20"/>
                <w:szCs w:val="20"/>
              </w:rPr>
              <w:t>, Wi-Fi) ;</w:t>
            </w:r>
          </w:p>
          <w:p w14:paraId="436FBEDB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funkcjonalność automatycznej zmiany domyślnej drukarki w zależności od sieci, do której podłączony jest komputer;</w:t>
            </w:r>
          </w:p>
          <w:p w14:paraId="30F9A6D5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748219F5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umożliwiać zdalną automatyczną instalację, konfigurację, administrowanie oraz aktualizowanie systemu;   </w:t>
            </w:r>
          </w:p>
          <w:p w14:paraId="3E2AD160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lastRenderedPageBreak/>
              <w:t>posiadać zabezpieczony hasłem hierarchiczny dostęp do systemu, konta i profile użytkowników zarządzane zdalnie; praca systemu w trybie ochrony kont użytkowników;</w:t>
            </w:r>
          </w:p>
          <w:p w14:paraId="0BAF360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BB78DF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2BCD3EA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funkcjonalność rozpoznawania mowy, pozwalającą na sterowanie komputerem głosowo, wraz z modułem „uczenia się” głosu użytkownika;</w:t>
            </w:r>
          </w:p>
          <w:p w14:paraId="7BE8656D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zintegrowany z systemem operacyjnym moduł synchronizacji komputera z urządzeniami zewnętrznymi;</w:t>
            </w:r>
          </w:p>
          <w:p w14:paraId="1D87F69E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wbudowany system pomocy w języku polskim;</w:t>
            </w:r>
          </w:p>
          <w:p w14:paraId="040CD428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umożliwiać przystosowanie środowiska graficznego systemu dla osób niepełnosprawnych (np. słabo widzących); </w:t>
            </w:r>
          </w:p>
          <w:p w14:paraId="7B33C45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0BFF43B3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wdrażanie IPSEC oparte na politykach – wdrażanie IPSEC oparte na zestawach reguł definiujących ustawienia zarządzanych w sposób centralny;</w:t>
            </w:r>
          </w:p>
          <w:p w14:paraId="5AD4EFA2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automatyczne występowanie i używanie (wystawianie) certyfikatów PKI X.509;</w:t>
            </w:r>
          </w:p>
          <w:p w14:paraId="35FA103D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umożliwiać wsparcie dla logowania przy pomocy </w:t>
            </w:r>
            <w:proofErr w:type="spellStart"/>
            <w:r w:rsidRPr="009F3195">
              <w:rPr>
                <w:rFonts w:ascii="Arial" w:hAnsi="Arial" w:cs="Arial"/>
                <w:iCs/>
                <w:sz w:val="20"/>
                <w:szCs w:val="20"/>
              </w:rPr>
              <w:t>smartcard</w:t>
            </w:r>
            <w:proofErr w:type="spellEnd"/>
            <w:r w:rsidRPr="009F3195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54DCDB3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rozbudowane polityki bezpieczeństwa – polityki dla systemu operacyjnego;</w:t>
            </w:r>
          </w:p>
          <w:p w14:paraId="24D9283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narzędzia służące do administracji, do wykonywania kopii zapasowych polityk i ich odtwarzania oraz generowania raportów z ustawień polityk;</w:t>
            </w:r>
          </w:p>
          <w:p w14:paraId="39E7A350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dostarczać wsparcie dla Sun Java i .NET Framework 1.1 i 2.0 i 3.0 – możliwość uruchomienia aplikacji działających we wskazanych środowiskach;</w:t>
            </w:r>
          </w:p>
          <w:p w14:paraId="067100CB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dostarczać wsparcie dla JScript i </w:t>
            </w:r>
            <w:proofErr w:type="spellStart"/>
            <w:r w:rsidRPr="009F3195">
              <w:rPr>
                <w:rFonts w:ascii="Arial" w:hAnsi="Arial" w:cs="Arial"/>
                <w:iCs/>
                <w:sz w:val="20"/>
                <w:szCs w:val="20"/>
              </w:rPr>
              <w:t>VBScript</w:t>
            </w:r>
            <w:proofErr w:type="spellEnd"/>
            <w:r w:rsidRPr="009F3195">
              <w:rPr>
                <w:rFonts w:ascii="Arial" w:hAnsi="Arial" w:cs="Arial"/>
                <w:iCs/>
                <w:sz w:val="20"/>
                <w:szCs w:val="20"/>
              </w:rPr>
              <w:t xml:space="preserve"> – możliwość uruchamiania interpretera poleceń;</w:t>
            </w:r>
          </w:p>
          <w:p w14:paraId="38381F39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5C129F6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517925A1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graficzne środowisko instalacji i konfiguracji;</w:t>
            </w:r>
          </w:p>
          <w:p w14:paraId="2FA55FB7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posiadać transakcyjny system plików pozwalający na stosowanie przydziałów (ang. </w:t>
            </w:r>
            <w:proofErr w:type="spellStart"/>
            <w:r w:rsidRPr="009F3195">
              <w:rPr>
                <w:rFonts w:ascii="Arial" w:hAnsi="Arial" w:cs="Arial"/>
                <w:iCs/>
                <w:sz w:val="20"/>
                <w:szCs w:val="20"/>
              </w:rPr>
              <w:t>quota</w:t>
            </w:r>
            <w:proofErr w:type="spellEnd"/>
            <w:r w:rsidRPr="009F3195">
              <w:rPr>
                <w:rFonts w:ascii="Arial" w:hAnsi="Arial" w:cs="Arial"/>
                <w:iCs/>
                <w:sz w:val="20"/>
                <w:szCs w:val="20"/>
              </w:rPr>
              <w:t>) na dysku dla użytkowników oraz zapewniający większą niezawodność i pozwalający tworzyć kopie zapasowe;</w:t>
            </w:r>
          </w:p>
          <w:p w14:paraId="7655BB3B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zarządzanie kontami użytkowników sieci oraz urządzeniami sieciowymi tj. drukarki, modemy, woluminy dyskowe, usługi katalogowe;</w:t>
            </w:r>
          </w:p>
          <w:p w14:paraId="51FCB8C6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udostępniać modem;</w:t>
            </w:r>
          </w:p>
          <w:p w14:paraId="674964F6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5B313D4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przywracanie plików systemowych;</w:t>
            </w:r>
          </w:p>
          <w:p w14:paraId="420C530E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6DDB0BE9" w14:textId="77777777" w:rsidR="00B74160" w:rsidRPr="009F3195" w:rsidRDefault="00B74160" w:rsidP="009F3195">
            <w:pPr>
              <w:numPr>
                <w:ilvl w:val="0"/>
                <w:numId w:val="18"/>
              </w:numPr>
              <w:spacing w:after="160" w:line="259" w:lineRule="auto"/>
              <w:ind w:left="49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F3195">
              <w:rPr>
                <w:rFonts w:ascii="Arial" w:hAnsi="Arial" w:cs="Arial"/>
                <w:iCs/>
                <w:sz w:val="20"/>
                <w:szCs w:val="20"/>
              </w:rPr>
              <w:t>umożliwiać blokowanie lub dopuszczanie dowolnych urządzeń peryferyjnych za pomocą polityk grupowych (np. przy użyciu numerów identyfikacyjnych sprzętu).</w:t>
            </w:r>
          </w:p>
          <w:p w14:paraId="0764E2F5" w14:textId="77777777" w:rsidR="00B74160" w:rsidRPr="009F3195" w:rsidRDefault="00B74160" w:rsidP="00B74160">
            <w:pPr>
              <w:ind w:left="199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63877A" w14:textId="77777777" w:rsidR="00B74160" w:rsidRPr="009F3195" w:rsidRDefault="00B74160" w:rsidP="00B74160">
            <w:pPr>
              <w:ind w:left="199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39512F2F" w14:textId="77777777" w:rsidR="00B74160" w:rsidRPr="009F3195" w:rsidRDefault="00B74160" w:rsidP="00B74160">
            <w:pPr>
              <w:numPr>
                <w:ilvl w:val="0"/>
                <w:numId w:val="1"/>
              </w:numPr>
              <w:spacing w:after="160" w:line="259" w:lineRule="auto"/>
              <w:ind w:left="766" w:hanging="20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udziały sieciowe i uprawnienia do nich</w:t>
            </w:r>
          </w:p>
          <w:p w14:paraId="7A8BEC12" w14:textId="77777777" w:rsidR="00B74160" w:rsidRPr="009F3195" w:rsidRDefault="00B74160" w:rsidP="00B74160">
            <w:pPr>
              <w:numPr>
                <w:ilvl w:val="0"/>
                <w:numId w:val="1"/>
              </w:numPr>
              <w:spacing w:after="160" w:line="259" w:lineRule="auto"/>
              <w:ind w:left="766" w:hanging="20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używane przez zamawiającego aplikacje (np.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Vmware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Płatnik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  <w:lang w:val="en-US"/>
              </w:rPr>
              <w:t>, ENOVA)</w:t>
            </w:r>
          </w:p>
          <w:p w14:paraId="64EC721C" w14:textId="77777777" w:rsidR="00B74160" w:rsidRPr="009F3195" w:rsidRDefault="00B74160" w:rsidP="009E33A3">
            <w:pPr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val="x-none"/>
              </w:rPr>
            </w:pPr>
            <w:r w:rsidRPr="009F3195">
              <w:rPr>
                <w:rFonts w:ascii="Arial" w:hAnsi="Arial" w:cs="Arial"/>
                <w:sz w:val="20"/>
                <w:szCs w:val="20"/>
                <w:lang w:val="x-none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zamawiającego. </w:t>
            </w:r>
          </w:p>
          <w:p w14:paraId="5DE29AE0" w14:textId="77777777" w:rsidR="00B74160" w:rsidRPr="009F3195" w:rsidRDefault="00B74160" w:rsidP="009E33A3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ponosi wykonawca. </w:t>
            </w:r>
          </w:p>
          <w:p w14:paraId="2F1C2CB8" w14:textId="595C6322" w:rsidR="00B74160" w:rsidRPr="009F3195" w:rsidRDefault="00B74160" w:rsidP="00B74160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B74160" w:rsidRPr="00541B5C" w14:paraId="720D35FB" w14:textId="77777777" w:rsidTr="009F3195">
        <w:trPr>
          <w:cantSplit/>
          <w:jc w:val="center"/>
        </w:trPr>
        <w:tc>
          <w:tcPr>
            <w:tcW w:w="1268" w:type="pct"/>
          </w:tcPr>
          <w:p w14:paraId="12C9FDAB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Dodatkowe wymagania dotyczące  oprogramowania</w:t>
            </w:r>
          </w:p>
        </w:tc>
        <w:tc>
          <w:tcPr>
            <w:tcW w:w="3732" w:type="pct"/>
          </w:tcPr>
          <w:p w14:paraId="6A154523" w14:textId="77777777" w:rsidR="00B74160" w:rsidRPr="009F3195" w:rsidRDefault="00B74160" w:rsidP="00B74160">
            <w:pPr>
              <w:ind w:left="4" w:hanging="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Oprogramowanie pozwalające na zarządzanie komputerem oraz umożliwiające minimalnie na:</w:t>
            </w:r>
          </w:p>
          <w:p w14:paraId="4D0A3C83" w14:textId="77777777" w:rsidR="00B74160" w:rsidRPr="009F3195" w:rsidRDefault="00B74160" w:rsidP="00B74160">
            <w:pPr>
              <w:numPr>
                <w:ilvl w:val="0"/>
                <w:numId w:val="13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 xml:space="preserve">wykonania kopii bezpieczeństwa systemu operacyjnego i danych użytkownika na dysku twardym i dyskach zewnętrznych np. CD-ROM oraz ich odtworzenie po ewentualnej awarii systemu operacyjnego bez potrzeby jego </w:t>
            </w:r>
            <w:proofErr w:type="spellStart"/>
            <w:r w:rsidRPr="009F3195">
              <w:rPr>
                <w:rFonts w:ascii="Arial" w:hAnsi="Arial" w:cs="Arial"/>
                <w:sz w:val="20"/>
                <w:szCs w:val="20"/>
              </w:rPr>
              <w:t>reinstalacji</w:t>
            </w:r>
            <w:proofErr w:type="spellEnd"/>
            <w:r w:rsidRPr="009F319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CC03D8A" w14:textId="7C212FE8" w:rsidR="00B74160" w:rsidRPr="009F3195" w:rsidRDefault="00B74160" w:rsidP="00B74160">
            <w:pPr>
              <w:numPr>
                <w:ilvl w:val="0"/>
                <w:numId w:val="13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sz w:val="20"/>
                <w:szCs w:val="20"/>
              </w:rPr>
              <w:t>oprogramowanie diagnostyczne urządzenia pozwalające na wykrywanie usterek m</w:t>
            </w:r>
            <w:r w:rsidR="009E33A3" w:rsidRPr="009F3195">
              <w:rPr>
                <w:rFonts w:ascii="Arial" w:hAnsi="Arial" w:cs="Arial"/>
                <w:sz w:val="20"/>
                <w:szCs w:val="20"/>
              </w:rPr>
              <w:t xml:space="preserve">iędzy </w:t>
            </w:r>
            <w:r w:rsidRPr="009F3195">
              <w:rPr>
                <w:rFonts w:ascii="Arial" w:hAnsi="Arial" w:cs="Arial"/>
                <w:sz w:val="20"/>
                <w:szCs w:val="20"/>
              </w:rPr>
              <w:t>innymi sterowników,</w:t>
            </w:r>
          </w:p>
          <w:p w14:paraId="1605A9B5" w14:textId="77777777" w:rsidR="00B74160" w:rsidRPr="009F3195" w:rsidRDefault="00B74160" w:rsidP="00B74160">
            <w:pPr>
              <w:numPr>
                <w:ilvl w:val="0"/>
                <w:numId w:val="13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konfiguracje i uaktualnienia BIOS-u,</w:t>
            </w:r>
          </w:p>
          <w:p w14:paraId="724C3EAC" w14:textId="77777777" w:rsidR="00B74160" w:rsidRPr="009F3195" w:rsidRDefault="00B74160" w:rsidP="00B74160">
            <w:pPr>
              <w:numPr>
                <w:ilvl w:val="0"/>
                <w:numId w:val="13"/>
              </w:numPr>
              <w:spacing w:after="160" w:line="259" w:lineRule="auto"/>
              <w:ind w:left="146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</w:tr>
      <w:tr w:rsidR="00B74160" w:rsidRPr="00541B5C" w14:paraId="4826BD63" w14:textId="77777777" w:rsidTr="009F3195">
        <w:trPr>
          <w:cantSplit/>
          <w:jc w:val="center"/>
        </w:trPr>
        <w:tc>
          <w:tcPr>
            <w:tcW w:w="1268" w:type="pct"/>
          </w:tcPr>
          <w:p w14:paraId="7FDCD4CB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732" w:type="pct"/>
          </w:tcPr>
          <w:p w14:paraId="1AF51B58" w14:textId="65B3E928" w:rsidR="00B74160" w:rsidRPr="009F3195" w:rsidRDefault="00B74160" w:rsidP="0080030C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Deklaracja CE</w:t>
            </w:r>
          </w:p>
        </w:tc>
      </w:tr>
      <w:tr w:rsidR="00B74160" w:rsidRPr="00541B5C" w14:paraId="064481DE" w14:textId="77777777" w:rsidTr="009F3195">
        <w:trPr>
          <w:cantSplit/>
          <w:jc w:val="center"/>
        </w:trPr>
        <w:tc>
          <w:tcPr>
            <w:tcW w:w="1268" w:type="pct"/>
          </w:tcPr>
          <w:p w14:paraId="113C5536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3732" w:type="pct"/>
          </w:tcPr>
          <w:p w14:paraId="529DAEB7" w14:textId="77777777" w:rsidR="00B74160" w:rsidRPr="009F3195" w:rsidRDefault="00B74160" w:rsidP="00B741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max. 2 kg</w:t>
            </w:r>
          </w:p>
        </w:tc>
      </w:tr>
      <w:tr w:rsidR="00B74160" w:rsidRPr="00541B5C" w14:paraId="7D73AA70" w14:textId="77777777" w:rsidTr="009F3195">
        <w:trPr>
          <w:cantSplit/>
          <w:jc w:val="center"/>
        </w:trPr>
        <w:tc>
          <w:tcPr>
            <w:tcW w:w="1268" w:type="pct"/>
          </w:tcPr>
          <w:p w14:paraId="0D36DDE5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14:paraId="0CEB4F2B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14:paraId="3A48E835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32" w:type="pct"/>
          </w:tcPr>
          <w:p w14:paraId="1A010CF4" w14:textId="77777777" w:rsidR="00B74160" w:rsidRPr="009F3195" w:rsidRDefault="00B74160" w:rsidP="00B74160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  <w:p w14:paraId="355A9BFF" w14:textId="77777777" w:rsidR="00B74160" w:rsidRPr="009F3195" w:rsidRDefault="00B74160" w:rsidP="00B74160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050E7E77" w14:textId="2E9B1505" w:rsidR="00B74160" w:rsidRPr="009F3195" w:rsidRDefault="00B74160" w:rsidP="00B74160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Wykonawca niebędący producentem oferowanego sprzętu nie może samodzielnie dokonywać jego modyfikacji.</w:t>
            </w:r>
          </w:p>
          <w:p w14:paraId="701F57AE" w14:textId="0FABA7BA" w:rsidR="0023425A" w:rsidRPr="009F3195" w:rsidRDefault="009F3195" w:rsidP="00B74160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3425A" w:rsidRPr="009F3195">
              <w:rPr>
                <w:rFonts w:ascii="Arial" w:hAnsi="Arial" w:cs="Arial"/>
                <w:bCs/>
                <w:sz w:val="20"/>
                <w:szCs w:val="20"/>
              </w:rPr>
              <w:t xml:space="preserve">ystem diagnostyczny umożliwiający przetestowanie zainstalowanych komponentów w celu wykrycia usterki w oferowanym komputerze. Funkcje </w:t>
            </w:r>
            <w:r w:rsidR="00536389" w:rsidRPr="009F3195">
              <w:rPr>
                <w:rFonts w:ascii="Arial" w:hAnsi="Arial" w:cs="Arial"/>
                <w:bCs/>
                <w:sz w:val="20"/>
                <w:szCs w:val="20"/>
              </w:rPr>
              <w:t>diagnostyczne</w:t>
            </w:r>
            <w:r w:rsidR="0023425A" w:rsidRPr="009F3195">
              <w:rPr>
                <w:rFonts w:ascii="Arial" w:hAnsi="Arial" w:cs="Arial"/>
                <w:bCs/>
                <w:sz w:val="20"/>
                <w:szCs w:val="20"/>
              </w:rPr>
              <w:t xml:space="preserve"> co najmniej:  sprawdzenie procesora,  test pamięci,  test dysku twardego</w:t>
            </w:r>
          </w:p>
        </w:tc>
      </w:tr>
      <w:tr w:rsidR="00B74160" w:rsidRPr="00541B5C" w14:paraId="1B08C598" w14:textId="77777777" w:rsidTr="009F3195">
        <w:trPr>
          <w:cantSplit/>
          <w:jc w:val="center"/>
        </w:trPr>
        <w:tc>
          <w:tcPr>
            <w:tcW w:w="1268" w:type="pct"/>
          </w:tcPr>
          <w:p w14:paraId="595E912F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3732" w:type="pct"/>
          </w:tcPr>
          <w:p w14:paraId="1BF493B7" w14:textId="77777777" w:rsidR="00B74160" w:rsidRPr="009F3195" w:rsidRDefault="00B74160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Min. 36 miesięcy na miejscu u klienta z pozostawieniem dysku w razie jego uszkodzenia (gwarancja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NextBuissnesDay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876783B" w14:textId="77777777" w:rsidR="0080030C" w:rsidRPr="009F3195" w:rsidRDefault="00B74160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Serwis urządzeń musi być realizowany przez producenta lub autoryzowanego partnera serwisowego producenta</w:t>
            </w:r>
          </w:p>
          <w:p w14:paraId="2E0B49E0" w14:textId="52FF5541" w:rsidR="0080030C" w:rsidRPr="009F3195" w:rsidRDefault="0080030C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7EF86A09" w14:textId="77777777" w:rsidR="00B74160" w:rsidRPr="009F3195" w:rsidRDefault="00B74160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Wymagane okno czasowe dla zgłaszania usterek min wszystkie dni robocze w godzinach od 8:00 do 16:00. Zgłoszenie serwisowe przyjmowane poprzez stronę www lub telefoniczne.</w:t>
            </w:r>
          </w:p>
        </w:tc>
      </w:tr>
      <w:tr w:rsidR="00B74160" w:rsidRPr="00541B5C" w14:paraId="3A53D404" w14:textId="77777777" w:rsidTr="009F3195">
        <w:trPr>
          <w:cantSplit/>
          <w:trHeight w:val="811"/>
          <w:jc w:val="center"/>
        </w:trPr>
        <w:tc>
          <w:tcPr>
            <w:tcW w:w="1268" w:type="pct"/>
          </w:tcPr>
          <w:p w14:paraId="3A912878" w14:textId="77777777" w:rsidR="00B74160" w:rsidRPr="009F3195" w:rsidRDefault="00B74160" w:rsidP="00B74160">
            <w:pPr>
              <w:ind w:left="71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3732" w:type="pct"/>
          </w:tcPr>
          <w:p w14:paraId="6DCA4BAC" w14:textId="77777777" w:rsidR="00B74160" w:rsidRPr="009F3195" w:rsidRDefault="00B74160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Dysk twardy musi zawierać partycję </w:t>
            </w:r>
            <w:proofErr w:type="spellStart"/>
            <w:r w:rsidRPr="009F3195">
              <w:rPr>
                <w:rFonts w:ascii="Arial" w:hAnsi="Arial" w:cs="Arial"/>
                <w:bCs/>
                <w:sz w:val="20"/>
                <w:szCs w:val="20"/>
              </w:rPr>
              <w:t>recovery</w:t>
            </w:r>
            <w:proofErr w:type="spellEnd"/>
            <w:r w:rsidRPr="009F31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4C5FBA6" w14:textId="77777777" w:rsidR="00B74160" w:rsidRPr="009F3195" w:rsidRDefault="00B74160" w:rsidP="009F3195">
            <w:pPr>
              <w:numPr>
                <w:ilvl w:val="0"/>
                <w:numId w:val="1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195">
              <w:rPr>
                <w:rFonts w:ascii="Arial" w:hAnsi="Arial" w:cs="Arial"/>
                <w:bCs/>
                <w:sz w:val="20"/>
                <w:szCs w:val="20"/>
              </w:rPr>
              <w:t>Partycja musi zapewniać przywrócenie systemu operacyjnego, zainstalowanego</w:t>
            </w:r>
            <w:r w:rsidRPr="009F3195">
              <w:rPr>
                <w:rFonts w:ascii="Arial" w:hAnsi="Arial" w:cs="Arial"/>
                <w:sz w:val="20"/>
                <w:szCs w:val="20"/>
              </w:rPr>
              <w:t xml:space="preserve"> i skonfigurowanego w/w oprogramowania.</w:t>
            </w:r>
          </w:p>
        </w:tc>
      </w:tr>
    </w:tbl>
    <w:p w14:paraId="04989FBE" w14:textId="77777777" w:rsidR="00755A1F" w:rsidRPr="00C81C6F" w:rsidRDefault="00755A1F" w:rsidP="004F386D">
      <w:pPr>
        <w:rPr>
          <w:rFonts w:asciiTheme="minorHAnsi" w:hAnsiTheme="minorHAnsi" w:cstheme="minorHAnsi"/>
          <w:sz w:val="16"/>
          <w:szCs w:val="16"/>
        </w:rPr>
      </w:pPr>
    </w:p>
    <w:sectPr w:rsidR="00755A1F" w:rsidRPr="00C81C6F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B57B" w14:textId="77777777" w:rsidR="003D4454" w:rsidRDefault="003D4454">
      <w:r>
        <w:separator/>
      </w:r>
    </w:p>
  </w:endnote>
  <w:endnote w:type="continuationSeparator" w:id="0">
    <w:p w14:paraId="39388454" w14:textId="77777777" w:rsidR="003D4454" w:rsidRDefault="003D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1DD" w14:textId="12B5B5F5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417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F69EAC1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3205" w14:textId="77777777" w:rsidR="003D4454" w:rsidRDefault="003D4454">
      <w:r>
        <w:separator/>
      </w:r>
    </w:p>
  </w:footnote>
  <w:footnote w:type="continuationSeparator" w:id="0">
    <w:p w14:paraId="404B8E17" w14:textId="77777777" w:rsidR="003D4454" w:rsidRDefault="003D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AE9D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06979B99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0D8"/>
    <w:multiLevelType w:val="hybridMultilevel"/>
    <w:tmpl w:val="B41AED4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767"/>
    <w:multiLevelType w:val="hybridMultilevel"/>
    <w:tmpl w:val="EC54DB6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10F5"/>
    <w:multiLevelType w:val="hybridMultilevel"/>
    <w:tmpl w:val="7CE86A22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2B0026"/>
    <w:multiLevelType w:val="hybridMultilevel"/>
    <w:tmpl w:val="BFF22DD8"/>
    <w:lvl w:ilvl="0" w:tplc="10D04B6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6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AF31451"/>
    <w:multiLevelType w:val="hybridMultilevel"/>
    <w:tmpl w:val="99CA6402"/>
    <w:lvl w:ilvl="0" w:tplc="1AC4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778AC"/>
    <w:multiLevelType w:val="hybridMultilevel"/>
    <w:tmpl w:val="4E2EAB1C"/>
    <w:lvl w:ilvl="0" w:tplc="763E9BC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A62AA"/>
    <w:multiLevelType w:val="hybridMultilevel"/>
    <w:tmpl w:val="A3DEEDD8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7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4"/>
  </w:num>
  <w:num w:numId="4">
    <w:abstractNumId w:val="9"/>
  </w:num>
  <w:num w:numId="5">
    <w:abstractNumId w:val="13"/>
  </w:num>
  <w:num w:numId="6">
    <w:abstractNumId w:val="8"/>
  </w:num>
  <w:num w:numId="7">
    <w:abstractNumId w:val="22"/>
  </w:num>
  <w:num w:numId="8">
    <w:abstractNumId w:val="27"/>
  </w:num>
  <w:num w:numId="9">
    <w:abstractNumId w:val="23"/>
  </w:num>
  <w:num w:numId="10">
    <w:abstractNumId w:val="14"/>
  </w:num>
  <w:num w:numId="11">
    <w:abstractNumId w:val="21"/>
  </w:num>
  <w:num w:numId="12">
    <w:abstractNumId w:val="18"/>
  </w:num>
  <w:num w:numId="13">
    <w:abstractNumId w:val="19"/>
  </w:num>
  <w:num w:numId="14">
    <w:abstractNumId w:val="12"/>
  </w:num>
  <w:num w:numId="15">
    <w:abstractNumId w:val="16"/>
  </w:num>
  <w:num w:numId="16">
    <w:abstractNumId w:val="20"/>
  </w:num>
  <w:num w:numId="17">
    <w:abstractNumId w:val="4"/>
  </w:num>
  <w:num w:numId="18">
    <w:abstractNumId w:val="28"/>
  </w:num>
  <w:num w:numId="19">
    <w:abstractNumId w:val="5"/>
  </w:num>
  <w:num w:numId="20">
    <w:abstractNumId w:val="11"/>
  </w:num>
  <w:num w:numId="21">
    <w:abstractNumId w:val="25"/>
  </w:num>
  <w:num w:numId="22">
    <w:abstractNumId w:val="6"/>
  </w:num>
  <w:num w:numId="23">
    <w:abstractNumId w:val="10"/>
  </w:num>
  <w:num w:numId="24">
    <w:abstractNumId w:val="17"/>
  </w:num>
  <w:num w:numId="2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732A"/>
    <w:rsid w:val="00025647"/>
    <w:rsid w:val="00030DB3"/>
    <w:rsid w:val="00031446"/>
    <w:rsid w:val="00094654"/>
    <w:rsid w:val="000A3C3C"/>
    <w:rsid w:val="000B3822"/>
    <w:rsid w:val="000C2A76"/>
    <w:rsid w:val="000E00BD"/>
    <w:rsid w:val="000F0D14"/>
    <w:rsid w:val="000F1FDA"/>
    <w:rsid w:val="000F417F"/>
    <w:rsid w:val="00100EFE"/>
    <w:rsid w:val="0012304C"/>
    <w:rsid w:val="001402F0"/>
    <w:rsid w:val="001647A1"/>
    <w:rsid w:val="001758A6"/>
    <w:rsid w:val="001A1ED7"/>
    <w:rsid w:val="001E3BCC"/>
    <w:rsid w:val="00201463"/>
    <w:rsid w:val="00207CE3"/>
    <w:rsid w:val="0023425A"/>
    <w:rsid w:val="00237AAC"/>
    <w:rsid w:val="00254E2E"/>
    <w:rsid w:val="00255AE1"/>
    <w:rsid w:val="00256936"/>
    <w:rsid w:val="00267517"/>
    <w:rsid w:val="002B1FC6"/>
    <w:rsid w:val="002D10BF"/>
    <w:rsid w:val="002D48DB"/>
    <w:rsid w:val="002D7701"/>
    <w:rsid w:val="003135D9"/>
    <w:rsid w:val="003158B8"/>
    <w:rsid w:val="00345931"/>
    <w:rsid w:val="0039294E"/>
    <w:rsid w:val="003A2651"/>
    <w:rsid w:val="003B01B1"/>
    <w:rsid w:val="003B3304"/>
    <w:rsid w:val="003D4454"/>
    <w:rsid w:val="0040126E"/>
    <w:rsid w:val="00405D2A"/>
    <w:rsid w:val="00420117"/>
    <w:rsid w:val="0047465B"/>
    <w:rsid w:val="00483FC8"/>
    <w:rsid w:val="00494551"/>
    <w:rsid w:val="004B7476"/>
    <w:rsid w:val="004D263A"/>
    <w:rsid w:val="004F386D"/>
    <w:rsid w:val="00501B97"/>
    <w:rsid w:val="00523FAA"/>
    <w:rsid w:val="00536389"/>
    <w:rsid w:val="005373D4"/>
    <w:rsid w:val="00541B5C"/>
    <w:rsid w:val="005538D5"/>
    <w:rsid w:val="00565449"/>
    <w:rsid w:val="00572097"/>
    <w:rsid w:val="00584DC0"/>
    <w:rsid w:val="00587D66"/>
    <w:rsid w:val="005A27D4"/>
    <w:rsid w:val="005E5DDC"/>
    <w:rsid w:val="00603BCB"/>
    <w:rsid w:val="0061326A"/>
    <w:rsid w:val="00624A3D"/>
    <w:rsid w:val="0063057E"/>
    <w:rsid w:val="006458D3"/>
    <w:rsid w:val="00646264"/>
    <w:rsid w:val="00655E4E"/>
    <w:rsid w:val="0065640D"/>
    <w:rsid w:val="00685798"/>
    <w:rsid w:val="006C5524"/>
    <w:rsid w:val="006F4157"/>
    <w:rsid w:val="007110D1"/>
    <w:rsid w:val="00715F07"/>
    <w:rsid w:val="00747836"/>
    <w:rsid w:val="00755A1F"/>
    <w:rsid w:val="00760067"/>
    <w:rsid w:val="007B316E"/>
    <w:rsid w:val="007C27FD"/>
    <w:rsid w:val="007E10EC"/>
    <w:rsid w:val="007E1F46"/>
    <w:rsid w:val="0080030C"/>
    <w:rsid w:val="0080670E"/>
    <w:rsid w:val="008261FC"/>
    <w:rsid w:val="00831A09"/>
    <w:rsid w:val="00844E1A"/>
    <w:rsid w:val="00844E29"/>
    <w:rsid w:val="00887880"/>
    <w:rsid w:val="008A220B"/>
    <w:rsid w:val="008A46B9"/>
    <w:rsid w:val="008E7946"/>
    <w:rsid w:val="008F2082"/>
    <w:rsid w:val="00900B56"/>
    <w:rsid w:val="00941202"/>
    <w:rsid w:val="00956419"/>
    <w:rsid w:val="00976AAE"/>
    <w:rsid w:val="00986F0A"/>
    <w:rsid w:val="00993F54"/>
    <w:rsid w:val="009A2A66"/>
    <w:rsid w:val="009D0154"/>
    <w:rsid w:val="009D4AC1"/>
    <w:rsid w:val="009E33A3"/>
    <w:rsid w:val="009F2A26"/>
    <w:rsid w:val="009F3195"/>
    <w:rsid w:val="009F3595"/>
    <w:rsid w:val="00A06F71"/>
    <w:rsid w:val="00A15766"/>
    <w:rsid w:val="00A33866"/>
    <w:rsid w:val="00A441C0"/>
    <w:rsid w:val="00A63B66"/>
    <w:rsid w:val="00A81ACB"/>
    <w:rsid w:val="00AA4516"/>
    <w:rsid w:val="00AD2F20"/>
    <w:rsid w:val="00B03932"/>
    <w:rsid w:val="00B049A8"/>
    <w:rsid w:val="00B04F4C"/>
    <w:rsid w:val="00B1461B"/>
    <w:rsid w:val="00B41276"/>
    <w:rsid w:val="00B655AE"/>
    <w:rsid w:val="00B74160"/>
    <w:rsid w:val="00B9626D"/>
    <w:rsid w:val="00BA0856"/>
    <w:rsid w:val="00BB3377"/>
    <w:rsid w:val="00BC717D"/>
    <w:rsid w:val="00BE1EFF"/>
    <w:rsid w:val="00BE7BC1"/>
    <w:rsid w:val="00BF61E1"/>
    <w:rsid w:val="00C03AA6"/>
    <w:rsid w:val="00C723EF"/>
    <w:rsid w:val="00C74E90"/>
    <w:rsid w:val="00C81C6F"/>
    <w:rsid w:val="00C867FB"/>
    <w:rsid w:val="00C92F57"/>
    <w:rsid w:val="00CA08CA"/>
    <w:rsid w:val="00CD0B89"/>
    <w:rsid w:val="00CF1B4E"/>
    <w:rsid w:val="00D33D29"/>
    <w:rsid w:val="00D541E7"/>
    <w:rsid w:val="00D72C7F"/>
    <w:rsid w:val="00DB4517"/>
    <w:rsid w:val="00DB6011"/>
    <w:rsid w:val="00DE3F56"/>
    <w:rsid w:val="00DE4DE5"/>
    <w:rsid w:val="00DF670C"/>
    <w:rsid w:val="00E013A6"/>
    <w:rsid w:val="00E061D4"/>
    <w:rsid w:val="00E34A0C"/>
    <w:rsid w:val="00E43726"/>
    <w:rsid w:val="00E5785A"/>
    <w:rsid w:val="00E717A7"/>
    <w:rsid w:val="00E727A9"/>
    <w:rsid w:val="00E965CC"/>
    <w:rsid w:val="00EA3476"/>
    <w:rsid w:val="00EC471F"/>
    <w:rsid w:val="00ED54D6"/>
    <w:rsid w:val="00F04C41"/>
    <w:rsid w:val="00F104C0"/>
    <w:rsid w:val="00F234C6"/>
    <w:rsid w:val="00F33144"/>
    <w:rsid w:val="00F46C9C"/>
    <w:rsid w:val="00F75A8A"/>
    <w:rsid w:val="00F8193D"/>
    <w:rsid w:val="00F8289B"/>
    <w:rsid w:val="00F8371C"/>
    <w:rsid w:val="00F868EC"/>
    <w:rsid w:val="00FB3045"/>
    <w:rsid w:val="00FC23F9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68F"/>
  <w15:docId w15:val="{E07FB1F3-ACB7-40DB-9CDB-6EC6B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A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3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Andrzej Słowiński</cp:lastModifiedBy>
  <cp:revision>2</cp:revision>
  <cp:lastPrinted>2020-06-18T07:34:00Z</cp:lastPrinted>
  <dcterms:created xsi:type="dcterms:W3CDTF">2023-02-23T07:40:00Z</dcterms:created>
  <dcterms:modified xsi:type="dcterms:W3CDTF">2023-02-23T07:40:00Z</dcterms:modified>
</cp:coreProperties>
</file>