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8C1426" w:rsidRDefault="008C1426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Przedmiotem zamówienia</w:t>
      </w:r>
      <w:r w:rsidR="00C21AA7" w:rsidRPr="00C21AA7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podczas </w:t>
      </w:r>
      <w:r w:rsidRPr="008C1426">
        <w:rPr>
          <w:rFonts w:ascii="Arial" w:hAnsi="Arial" w:cs="Arial"/>
          <w:b/>
          <w:bCs/>
          <w:sz w:val="22"/>
          <w:szCs w:val="22"/>
        </w:rPr>
        <w:t>rozgrywek Ekstraklasy piłki halowej mężczyzn w sezonie 2021/2022</w:t>
      </w:r>
      <w:r w:rsidR="002430F5" w:rsidRPr="00DE0257">
        <w:rPr>
          <w:rFonts w:ascii="Arial" w:hAnsi="Arial" w:cs="Arial"/>
          <w:bCs/>
          <w:sz w:val="22"/>
          <w:szCs w:val="22"/>
          <w:lang w:val="pl-PL"/>
        </w:rPr>
        <w:t>,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8C1426" w:rsidRPr="008C1426" w:rsidRDefault="008C1426" w:rsidP="008C14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C1426">
        <w:rPr>
          <w:rFonts w:ascii="Arial" w:hAnsi="Arial" w:cs="Arial"/>
          <w:sz w:val="22"/>
          <w:szCs w:val="22"/>
        </w:rPr>
        <w:t>ekspozycję logo Województwa Warmińsko-Mazurskiego na co najmniej 3 banerach</w:t>
      </w:r>
      <w:r w:rsidRPr="008C1426">
        <w:rPr>
          <w:rFonts w:ascii="Arial" w:hAnsi="Arial" w:cs="Arial"/>
          <w:sz w:val="22"/>
          <w:szCs w:val="22"/>
        </w:rPr>
        <w:br/>
        <w:t>reklamowych o wymiarach 3 m x 0,8 m w widocznych dla kibiców i mediów miejscach, podczas meczów, w których zespół w oparciu o który będzie świadczona usługa, jest gospodarzem w ramach rozgrywek Ekstraklasy piłki halowej mężczyzn w sezonie 2021/2022;</w:t>
      </w:r>
    </w:p>
    <w:p w:rsidR="004C1FCD" w:rsidRPr="004C1FCD" w:rsidRDefault="004C1FCD" w:rsidP="004C1FC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4C1FCD">
        <w:rPr>
          <w:rFonts w:ascii="Arial" w:hAnsi="Arial" w:cs="Arial"/>
          <w:sz w:val="22"/>
          <w:szCs w:val="22"/>
          <w:lang w:val="pl-PL"/>
        </w:rPr>
        <w:t>przygotowanie i umieszczenie na profilu FB Wykonawcy</w:t>
      </w:r>
      <w:r>
        <w:rPr>
          <w:rFonts w:ascii="Arial" w:hAnsi="Arial" w:cs="Arial"/>
          <w:sz w:val="22"/>
          <w:szCs w:val="22"/>
          <w:lang w:val="pl-PL"/>
        </w:rPr>
        <w:t xml:space="preserve">/stronie internetowej Wykonawcy </w:t>
      </w:r>
      <w:r w:rsidRPr="004C1FCD">
        <w:rPr>
          <w:rFonts w:ascii="Arial" w:hAnsi="Arial" w:cs="Arial"/>
          <w:sz w:val="22"/>
          <w:szCs w:val="22"/>
          <w:lang w:val="pl-PL"/>
        </w:rPr>
        <w:t>materiału promującego Województwo Warmińsko-Mazurskie (co najmniej 2 zdjęcia regionu oraz co najmniej 4 zdania promujące Województwo Warmińsko-Mazurskie).</w:t>
      </w:r>
    </w:p>
    <w:p w:rsidR="00D949B6" w:rsidRPr="008C1426" w:rsidRDefault="008C1426" w:rsidP="008C142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C1426">
        <w:rPr>
          <w:rFonts w:ascii="Arial" w:hAnsi="Arial" w:cs="Arial"/>
          <w:sz w:val="22"/>
          <w:szCs w:val="22"/>
        </w:rPr>
        <w:t>przygotowanie i umieszczenie w mediach społecznościowych zawodników/zespołu, w oparciu</w:t>
      </w:r>
      <w:r w:rsidRPr="008C1426">
        <w:rPr>
          <w:rFonts w:ascii="Arial" w:hAnsi="Arial" w:cs="Arial"/>
          <w:sz w:val="22"/>
          <w:szCs w:val="22"/>
        </w:rPr>
        <w:br/>
        <w:t>o który będzie świadczona usługa, fotorelacji z wizyty zawodników w miejscu wybranej atrakcji</w:t>
      </w:r>
      <w:r w:rsidRPr="008C1426">
        <w:rPr>
          <w:rFonts w:ascii="Arial" w:hAnsi="Arial" w:cs="Arial"/>
          <w:sz w:val="22"/>
          <w:szCs w:val="22"/>
        </w:rPr>
        <w:br/>
        <w:t>turystycznej z terenu Województwa Warmińsko-Mazurskiego (miejsce do uzgodnienia</w:t>
      </w:r>
      <w:r w:rsidRPr="008C1426">
        <w:rPr>
          <w:rFonts w:ascii="Arial" w:hAnsi="Arial" w:cs="Arial"/>
          <w:sz w:val="22"/>
          <w:szCs w:val="22"/>
        </w:rPr>
        <w:br/>
        <w:t>z Zamawiającym) z hasztagiem #OdkrywajWarmieiMazury.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949B6" w:rsidRDefault="00D949B6" w:rsidP="00D949B6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>w rozgrywkach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</w:t>
      </w:r>
      <w:r>
        <w:rPr>
          <w:rFonts w:ascii="Arial" w:hAnsi="Arial" w:cs="Arial"/>
          <w:sz w:val="22"/>
          <w:szCs w:val="22"/>
          <w:lang w:val="pl-PL"/>
        </w:rPr>
        <w:t xml:space="preserve">eniem pomieszczeń technicznych 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oraz zapewnienie im możliwości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:rsidR="004C1FCD" w:rsidRDefault="004C1FCD" w:rsidP="00D949B6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4C1FCD" w:rsidRPr="004C1FCD" w:rsidRDefault="004C1FCD" w:rsidP="004C1FCD">
      <w:pPr>
        <w:ind w:left="709" w:hanging="349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4C1FCD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bookmarkStart w:id="0" w:name="_GoBack"/>
      <w:bookmarkEnd w:id="0"/>
      <w:r w:rsidRPr="004C1FCD">
        <w:rPr>
          <w:rFonts w:ascii="Arial" w:hAnsi="Arial" w:cs="Arial"/>
          <w:bCs/>
          <w:sz w:val="22"/>
          <w:szCs w:val="22"/>
        </w:rPr>
        <w:t xml:space="preserve">w oparciu o który będzie świadczona usługa, nie później niż do dnia </w:t>
      </w:r>
      <w:r w:rsidRPr="004C1FCD">
        <w:rPr>
          <w:rFonts w:ascii="Arial" w:hAnsi="Arial" w:cs="Arial"/>
          <w:bCs/>
          <w:sz w:val="22"/>
          <w:szCs w:val="22"/>
          <w:lang w:val="pl-PL"/>
        </w:rPr>
        <w:t>31.05.2022 r.</w:t>
      </w:r>
    </w:p>
    <w:p w:rsidR="004C1FCD" w:rsidRPr="004C1FCD" w:rsidRDefault="004C1FCD" w:rsidP="004C1FCD">
      <w:pPr>
        <w:ind w:left="709" w:hanging="349"/>
        <w:jc w:val="both"/>
        <w:rPr>
          <w:rFonts w:ascii="Arial" w:hAnsi="Arial" w:cs="Arial"/>
          <w:b/>
          <w:sz w:val="22"/>
          <w:szCs w:val="22"/>
        </w:rPr>
      </w:pPr>
    </w:p>
    <w:p w:rsidR="00DE0257" w:rsidRDefault="00DE0257" w:rsidP="004C1FCD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C21AA7"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>
        <w:rPr>
          <w:rFonts w:ascii="Arial" w:hAnsi="Arial" w:cs="Arial"/>
          <w:sz w:val="22"/>
          <w:szCs w:val="22"/>
          <w:lang w:val="pl-PL"/>
        </w:rPr>
        <w:t>ązanych z realizacją przedmiotu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umowy ponosi Wykonawca.</w:t>
      </w: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0078EE" w:rsidRPr="00C21AA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="009F368F" w:rsidRPr="00885197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C21AA7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33" w:rsidRDefault="009F5533">
      <w:r>
        <w:separator/>
      </w:r>
    </w:p>
  </w:endnote>
  <w:endnote w:type="continuationSeparator" w:id="0">
    <w:p w:rsidR="009F5533" w:rsidRDefault="009F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8070D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653634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33" w:rsidRDefault="009F5533">
      <w:r>
        <w:separator/>
      </w:r>
    </w:p>
  </w:footnote>
  <w:footnote w:type="continuationSeparator" w:id="0">
    <w:p w:rsidR="009F5533" w:rsidRDefault="009F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2E5"/>
    <w:multiLevelType w:val="hybridMultilevel"/>
    <w:tmpl w:val="A81E3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1FCD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0931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426"/>
    <w:rsid w:val="008C1604"/>
    <w:rsid w:val="008C68A6"/>
    <w:rsid w:val="008D75A0"/>
    <w:rsid w:val="008E382F"/>
    <w:rsid w:val="008E566F"/>
    <w:rsid w:val="008F6B73"/>
    <w:rsid w:val="00931491"/>
    <w:rsid w:val="00933076"/>
    <w:rsid w:val="00934ED4"/>
    <w:rsid w:val="00937EC8"/>
    <w:rsid w:val="00961DDF"/>
    <w:rsid w:val="00976270"/>
    <w:rsid w:val="009919DF"/>
    <w:rsid w:val="009C1675"/>
    <w:rsid w:val="009E57D6"/>
    <w:rsid w:val="009F01A4"/>
    <w:rsid w:val="009F368F"/>
    <w:rsid w:val="009F5533"/>
    <w:rsid w:val="00A200A2"/>
    <w:rsid w:val="00A54535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949B6"/>
    <w:rsid w:val="00DA22A0"/>
    <w:rsid w:val="00DA37ED"/>
    <w:rsid w:val="00DD0DA3"/>
    <w:rsid w:val="00DE0257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</cp:revision>
  <cp:lastPrinted>2021-01-12T08:54:00Z</cp:lastPrinted>
  <dcterms:created xsi:type="dcterms:W3CDTF">2021-12-28T19:22:00Z</dcterms:created>
  <dcterms:modified xsi:type="dcterms:W3CDTF">2022-01-23T12:11:00Z</dcterms:modified>
</cp:coreProperties>
</file>