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F9" w:rsidRDefault="00CE61F9" w:rsidP="00CE61F9">
      <w:pPr>
        <w:spacing w:line="240" w:lineRule="exact"/>
        <w:jc w:val="center"/>
        <w:rPr>
          <w:rFonts w:ascii="Arial" w:hAnsi="Arial" w:cs="Arial"/>
          <w:b/>
        </w:rPr>
      </w:pPr>
      <w:r w:rsidRPr="00CE61F9">
        <w:rPr>
          <w:rFonts w:ascii="Arial" w:hAnsi="Arial" w:cs="Arial"/>
          <w:b/>
        </w:rPr>
        <w:t>Dane techniczne i wyposażenie samochodu</w:t>
      </w:r>
    </w:p>
    <w:p w:rsidR="00CE61F9" w:rsidRDefault="00CE61F9" w:rsidP="00CE61F9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Skoda Fabia NO 54833</w:t>
      </w:r>
    </w:p>
    <w:p w:rsidR="00CE61F9" w:rsidRDefault="00CE61F9" w:rsidP="00CE61F9">
      <w:pPr>
        <w:spacing w:line="240" w:lineRule="exact"/>
        <w:jc w:val="both"/>
        <w:rPr>
          <w:rFonts w:ascii="Arial" w:hAnsi="Arial" w:cs="Arial"/>
        </w:rPr>
      </w:pPr>
      <w:r w:rsidRPr="00CE61F9">
        <w:rPr>
          <w:rFonts w:ascii="Arial" w:hAnsi="Arial" w:cs="Arial"/>
        </w:rPr>
        <w:t>Marka: SKODA</w:t>
      </w:r>
    </w:p>
    <w:p w:rsidR="00CE61F9" w:rsidRDefault="00CE61F9" w:rsidP="00CE61F9">
      <w:pPr>
        <w:spacing w:line="240" w:lineRule="exact"/>
        <w:jc w:val="both"/>
        <w:rPr>
          <w:rFonts w:ascii="Arial" w:hAnsi="Arial" w:cs="Arial"/>
        </w:rPr>
      </w:pPr>
      <w:r w:rsidRPr="00CE61F9">
        <w:rPr>
          <w:rFonts w:ascii="Arial" w:hAnsi="Arial" w:cs="Arial"/>
        </w:rPr>
        <w:t xml:space="preserve">Rok produkcji: 2005 </w:t>
      </w:r>
    </w:p>
    <w:p w:rsidR="00CE61F9" w:rsidRDefault="00CE61F9" w:rsidP="00CE61F9">
      <w:pPr>
        <w:spacing w:line="240" w:lineRule="exact"/>
        <w:jc w:val="both"/>
        <w:rPr>
          <w:rFonts w:ascii="Arial" w:hAnsi="Arial" w:cs="Arial"/>
        </w:rPr>
      </w:pPr>
      <w:r w:rsidRPr="00CE61F9">
        <w:rPr>
          <w:rFonts w:ascii="Arial" w:hAnsi="Arial" w:cs="Arial"/>
        </w:rPr>
        <w:t>Model: Fabia 1.4 Wersja: Clas</w:t>
      </w:r>
      <w:r>
        <w:rPr>
          <w:rFonts w:ascii="Arial" w:hAnsi="Arial" w:cs="Arial"/>
        </w:rPr>
        <w:t>sic+</w:t>
      </w:r>
    </w:p>
    <w:p w:rsidR="00CE61F9" w:rsidRPr="00CE61F9" w:rsidRDefault="00CE61F9" w:rsidP="00CE61F9">
      <w:pPr>
        <w:spacing w:line="240" w:lineRule="exact"/>
        <w:jc w:val="both"/>
        <w:rPr>
          <w:rFonts w:ascii="Arial" w:hAnsi="Arial" w:cs="Arial"/>
        </w:rPr>
      </w:pPr>
      <w:r w:rsidRPr="00CE61F9">
        <w:rPr>
          <w:rFonts w:ascii="Arial" w:hAnsi="Arial" w:cs="Arial"/>
        </w:rPr>
        <w:t>Pojemność / Moc silnika 1390 ccm / 55kW (75KM)</w:t>
      </w:r>
    </w:p>
    <w:p w:rsidR="00CE61F9" w:rsidRDefault="00CE61F9" w:rsidP="00CE61F9">
      <w:pPr>
        <w:spacing w:line="240" w:lineRule="exact"/>
        <w:jc w:val="both"/>
        <w:rPr>
          <w:rFonts w:ascii="Arial" w:hAnsi="Arial" w:cs="Arial"/>
        </w:rPr>
      </w:pPr>
      <w:r w:rsidRPr="00CE61F9">
        <w:rPr>
          <w:rFonts w:ascii="Arial" w:hAnsi="Arial" w:cs="Arial"/>
        </w:rPr>
        <w:t>Rodzaj pojazdu: Samochód osobowy</w:t>
      </w:r>
      <w:r>
        <w:rPr>
          <w:rFonts w:ascii="Arial" w:hAnsi="Arial" w:cs="Arial"/>
        </w:rPr>
        <w:t xml:space="preserve"> (kombi)</w:t>
      </w:r>
      <w:r w:rsidRPr="00CE61F9">
        <w:rPr>
          <w:rFonts w:ascii="Arial" w:hAnsi="Arial" w:cs="Arial"/>
        </w:rPr>
        <w:t xml:space="preserve"> </w:t>
      </w:r>
    </w:p>
    <w:p w:rsidR="00CE61F9" w:rsidRPr="00CE61F9" w:rsidRDefault="00CE61F9" w:rsidP="00CE61F9">
      <w:pPr>
        <w:spacing w:line="240" w:lineRule="exact"/>
        <w:jc w:val="both"/>
        <w:rPr>
          <w:rFonts w:ascii="Arial" w:hAnsi="Arial" w:cs="Arial"/>
          <w:b/>
        </w:rPr>
      </w:pPr>
      <w:r w:rsidRPr="00CE61F9">
        <w:rPr>
          <w:rFonts w:ascii="Arial" w:hAnsi="Arial" w:cs="Arial"/>
        </w:rPr>
        <w:t>VIN: TMBHC46Y054307201</w:t>
      </w:r>
    </w:p>
    <w:p w:rsidR="00CE61F9" w:rsidRPr="00CE61F9" w:rsidRDefault="00CE61F9" w:rsidP="00CE61F9">
      <w:pPr>
        <w:spacing w:line="240" w:lineRule="exact"/>
        <w:rPr>
          <w:rFonts w:ascii="Arial" w:hAnsi="Arial" w:cs="Arial"/>
        </w:rPr>
      </w:pPr>
      <w:r w:rsidRPr="00CE61F9">
        <w:rPr>
          <w:rFonts w:ascii="Arial" w:hAnsi="Arial" w:cs="Arial"/>
        </w:rPr>
        <w:t>Data pierwszej rejestracji</w:t>
      </w:r>
      <w:r>
        <w:rPr>
          <w:rFonts w:ascii="Arial" w:hAnsi="Arial" w:cs="Arial"/>
        </w:rPr>
        <w:t>:</w:t>
      </w:r>
      <w:r w:rsidRPr="00CE61F9">
        <w:rPr>
          <w:rFonts w:ascii="Arial" w:hAnsi="Arial" w:cs="Arial"/>
        </w:rPr>
        <w:t xml:space="preserve"> 2005/04/21</w:t>
      </w:r>
    </w:p>
    <w:p w:rsidR="00CE61F9" w:rsidRPr="00CE61F9" w:rsidRDefault="00CE61F9" w:rsidP="00CE61F9">
      <w:pPr>
        <w:spacing w:line="240" w:lineRule="exact"/>
        <w:rPr>
          <w:rFonts w:ascii="Arial" w:hAnsi="Arial" w:cs="Arial"/>
        </w:rPr>
      </w:pPr>
      <w:r w:rsidRPr="00CE61F9">
        <w:rPr>
          <w:rFonts w:ascii="Arial" w:hAnsi="Arial" w:cs="Arial"/>
        </w:rPr>
        <w:t>Data ważności badania technicznego</w:t>
      </w:r>
      <w:r>
        <w:rPr>
          <w:rFonts w:ascii="Arial" w:hAnsi="Arial" w:cs="Arial"/>
        </w:rPr>
        <w:t>:</w:t>
      </w:r>
      <w:r w:rsidRPr="00CE61F9">
        <w:rPr>
          <w:rFonts w:ascii="Arial" w:hAnsi="Arial" w:cs="Arial"/>
        </w:rPr>
        <w:t xml:space="preserve"> 2022/06/09</w:t>
      </w:r>
    </w:p>
    <w:p w:rsidR="00CE61F9" w:rsidRPr="00CE61F9" w:rsidRDefault="00CE61F9" w:rsidP="00CE61F9">
      <w:pPr>
        <w:spacing w:line="240" w:lineRule="exact"/>
        <w:rPr>
          <w:rFonts w:ascii="Arial" w:hAnsi="Arial" w:cs="Arial"/>
        </w:rPr>
      </w:pPr>
      <w:r w:rsidRPr="00CE61F9">
        <w:rPr>
          <w:rFonts w:ascii="Arial" w:hAnsi="Arial" w:cs="Arial"/>
        </w:rPr>
        <w:t>Data oględzin</w:t>
      </w:r>
      <w:r>
        <w:rPr>
          <w:rFonts w:ascii="Arial" w:hAnsi="Arial" w:cs="Arial"/>
        </w:rPr>
        <w:t>:</w:t>
      </w:r>
      <w:r w:rsidRPr="00CE61F9">
        <w:rPr>
          <w:rFonts w:ascii="Arial" w:hAnsi="Arial" w:cs="Arial"/>
        </w:rPr>
        <w:t xml:space="preserve"> 2021/12/09</w:t>
      </w:r>
    </w:p>
    <w:p w:rsidR="00CE61F9" w:rsidRPr="00CE61F9" w:rsidRDefault="00CE61F9" w:rsidP="00CE61F9">
      <w:pPr>
        <w:spacing w:line="240" w:lineRule="exact"/>
        <w:rPr>
          <w:rFonts w:ascii="Arial" w:hAnsi="Arial" w:cs="Arial"/>
        </w:rPr>
      </w:pPr>
      <w:r w:rsidRPr="00CE61F9">
        <w:rPr>
          <w:rFonts w:ascii="Arial" w:hAnsi="Arial" w:cs="Arial"/>
        </w:rPr>
        <w:t>Wskazanie drogomierza</w:t>
      </w:r>
      <w:r>
        <w:rPr>
          <w:rFonts w:ascii="Arial" w:hAnsi="Arial" w:cs="Arial"/>
        </w:rPr>
        <w:t>:</w:t>
      </w:r>
      <w:r w:rsidRPr="00CE61F9">
        <w:rPr>
          <w:rFonts w:ascii="Arial" w:hAnsi="Arial" w:cs="Arial"/>
        </w:rPr>
        <w:t xml:space="preserve"> 446552 km</w:t>
      </w:r>
    </w:p>
    <w:p w:rsidR="00CE61F9" w:rsidRPr="00CE61F9" w:rsidRDefault="00CE61F9" w:rsidP="00CE61F9">
      <w:pPr>
        <w:spacing w:line="240" w:lineRule="exact"/>
        <w:rPr>
          <w:rFonts w:ascii="Arial" w:hAnsi="Arial" w:cs="Arial"/>
        </w:rPr>
      </w:pPr>
      <w:r w:rsidRPr="00CE61F9">
        <w:rPr>
          <w:rFonts w:ascii="Arial" w:hAnsi="Arial" w:cs="Arial"/>
        </w:rPr>
        <w:t>Okres eksploatacji pojazdu</w:t>
      </w:r>
      <w:r>
        <w:rPr>
          <w:rFonts w:ascii="Arial" w:hAnsi="Arial" w:cs="Arial"/>
        </w:rPr>
        <w:t>:</w:t>
      </w:r>
      <w:r w:rsidRPr="00CE61F9">
        <w:rPr>
          <w:rFonts w:ascii="Arial" w:hAnsi="Arial" w:cs="Arial"/>
        </w:rPr>
        <w:t xml:space="preserve"> (05/04/21-21/12/09) 200 mies.</w:t>
      </w:r>
    </w:p>
    <w:p w:rsidR="0084068A" w:rsidRDefault="00CE61F9" w:rsidP="00CE61F9">
      <w:pPr>
        <w:spacing w:line="240" w:lineRule="exact"/>
        <w:rPr>
          <w:rFonts w:ascii="Arial" w:hAnsi="Arial" w:cs="Arial"/>
        </w:rPr>
      </w:pPr>
      <w:r w:rsidRPr="00CE61F9">
        <w:rPr>
          <w:rFonts w:ascii="Arial" w:hAnsi="Arial" w:cs="Arial"/>
        </w:rPr>
        <w:t>Kolor powłoki lakierowej, (rodzaj lakieru)</w:t>
      </w:r>
      <w:r>
        <w:rPr>
          <w:rFonts w:ascii="Arial" w:hAnsi="Arial" w:cs="Arial"/>
        </w:rPr>
        <w:t>:</w:t>
      </w:r>
      <w:r w:rsidRPr="00CE61F9">
        <w:rPr>
          <w:rFonts w:ascii="Arial" w:hAnsi="Arial" w:cs="Arial"/>
        </w:rPr>
        <w:t xml:space="preserve"> srebrny 2-warstwowy z efektem metalicznym</w:t>
      </w:r>
    </w:p>
    <w:p w:rsidR="00C043FF" w:rsidRDefault="00C043FF" w:rsidP="00CE61F9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Rodzaj skrzyni biegów: manualna</w:t>
      </w:r>
      <w:bookmarkStart w:id="0" w:name="_GoBack"/>
      <w:bookmarkEnd w:id="0"/>
    </w:p>
    <w:p w:rsidR="00CE61F9" w:rsidRDefault="00CE61F9" w:rsidP="00CE61F9">
      <w:pPr>
        <w:spacing w:line="240" w:lineRule="exact"/>
        <w:rPr>
          <w:rFonts w:ascii="Arial" w:hAnsi="Arial" w:cs="Arial"/>
        </w:rPr>
      </w:pPr>
    </w:p>
    <w:p w:rsidR="00CE61F9" w:rsidRDefault="00CE61F9" w:rsidP="00CE61F9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Wyposażenie</w:t>
      </w:r>
    </w:p>
    <w:p w:rsidR="007D4096" w:rsidRDefault="007D4096" w:rsidP="00CE61F9">
      <w:pPr>
        <w:spacing w:line="240" w:lineRule="exact"/>
        <w:jc w:val="both"/>
        <w:rPr>
          <w:rFonts w:ascii="Arial" w:hAnsi="Arial" w:cs="Arial"/>
        </w:rPr>
      </w:pPr>
      <w:r w:rsidRPr="007D4096">
        <w:rPr>
          <w:rFonts w:ascii="Arial" w:hAnsi="Arial" w:cs="Arial"/>
        </w:rPr>
        <w:t>1.</w:t>
      </w:r>
      <w:r w:rsidR="00CE61F9" w:rsidRPr="007D4096">
        <w:rPr>
          <w:rFonts w:ascii="Arial" w:hAnsi="Arial" w:cs="Arial"/>
        </w:rPr>
        <w:t xml:space="preserve">Poduszka powietrzna kierowcy </w:t>
      </w:r>
    </w:p>
    <w:p w:rsidR="007D4096" w:rsidRDefault="007D4096" w:rsidP="00CE61F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Czujniki parkowania </w:t>
      </w:r>
      <w:r w:rsidR="00CE61F9" w:rsidRPr="007D4096">
        <w:rPr>
          <w:rFonts w:ascii="Arial" w:hAnsi="Arial" w:cs="Arial"/>
        </w:rPr>
        <w:t xml:space="preserve"> </w:t>
      </w:r>
    </w:p>
    <w:p w:rsidR="007D4096" w:rsidRDefault="007D4096" w:rsidP="00CE61F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Roleta do bagażnika </w:t>
      </w:r>
      <w:r w:rsidR="00CE61F9" w:rsidRPr="007D4096">
        <w:rPr>
          <w:rFonts w:ascii="Arial" w:hAnsi="Arial" w:cs="Arial"/>
        </w:rPr>
        <w:t xml:space="preserve"> </w:t>
      </w:r>
    </w:p>
    <w:p w:rsidR="007D4096" w:rsidRDefault="007D4096" w:rsidP="00CE61F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4. Filtr p/pyłkowy</w:t>
      </w:r>
    </w:p>
    <w:p w:rsidR="007D4096" w:rsidRDefault="007D4096" w:rsidP="00CE61F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E61F9" w:rsidRPr="007D4096">
        <w:rPr>
          <w:rFonts w:ascii="Arial" w:hAnsi="Arial" w:cs="Arial"/>
        </w:rPr>
        <w:t>Siedzen</w:t>
      </w:r>
      <w:r>
        <w:rPr>
          <w:rFonts w:ascii="Arial" w:hAnsi="Arial" w:cs="Arial"/>
        </w:rPr>
        <w:t xml:space="preserve">ia tylne dzielone asymetrycznie </w:t>
      </w:r>
    </w:p>
    <w:p w:rsidR="007D4096" w:rsidRDefault="007D4096" w:rsidP="00CE61F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E61F9" w:rsidRPr="007D4096">
        <w:rPr>
          <w:rFonts w:ascii="Arial" w:hAnsi="Arial" w:cs="Arial"/>
        </w:rPr>
        <w:t xml:space="preserve"> Fotel kierowcy z regulacją wysokości </w:t>
      </w:r>
    </w:p>
    <w:p w:rsidR="007D4096" w:rsidRDefault="007D4096" w:rsidP="00CE61F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CE61F9" w:rsidRPr="007D4096">
        <w:rPr>
          <w:rFonts w:ascii="Arial" w:hAnsi="Arial" w:cs="Arial"/>
        </w:rPr>
        <w:t xml:space="preserve">Sygnalizacja pozostawienia włączonych świateł  </w:t>
      </w:r>
    </w:p>
    <w:p w:rsidR="007D4096" w:rsidRDefault="007D4096" w:rsidP="00CE61F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CE61F9" w:rsidRPr="007D4096">
        <w:rPr>
          <w:rFonts w:ascii="Arial" w:hAnsi="Arial" w:cs="Arial"/>
        </w:rPr>
        <w:t xml:space="preserve"> Szyby przednie regulowane elektrycznie</w:t>
      </w:r>
    </w:p>
    <w:p w:rsidR="007D4096" w:rsidRDefault="007D4096" w:rsidP="00CE61F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CE61F9" w:rsidRPr="007D4096">
        <w:rPr>
          <w:rFonts w:ascii="Arial" w:hAnsi="Arial" w:cs="Arial"/>
        </w:rPr>
        <w:t xml:space="preserve"> </w:t>
      </w:r>
      <w:proofErr w:type="spellStart"/>
      <w:r w:rsidR="00CE61F9" w:rsidRPr="007D4096">
        <w:rPr>
          <w:rFonts w:ascii="Arial" w:hAnsi="Arial" w:cs="Arial"/>
        </w:rPr>
        <w:t>Immobilizer</w:t>
      </w:r>
      <w:proofErr w:type="spellEnd"/>
      <w:r w:rsidR="00CE61F9" w:rsidRPr="007D4096">
        <w:rPr>
          <w:rFonts w:ascii="Arial" w:hAnsi="Arial" w:cs="Arial"/>
        </w:rPr>
        <w:t xml:space="preserve"> </w:t>
      </w:r>
    </w:p>
    <w:p w:rsidR="007D4096" w:rsidRDefault="007D4096" w:rsidP="00CE61F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CE61F9" w:rsidRPr="007D4096">
        <w:rPr>
          <w:rFonts w:ascii="Arial" w:hAnsi="Arial" w:cs="Arial"/>
        </w:rPr>
        <w:t xml:space="preserve">Światła z regulacją kąta pochylenia </w:t>
      </w:r>
    </w:p>
    <w:p w:rsidR="007D4096" w:rsidRDefault="007D4096" w:rsidP="00CE61F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CE61F9" w:rsidRPr="007D4096">
        <w:rPr>
          <w:rFonts w:ascii="Arial" w:hAnsi="Arial" w:cs="Arial"/>
        </w:rPr>
        <w:t xml:space="preserve">Kolumna kierownicy regulowana </w:t>
      </w:r>
    </w:p>
    <w:p w:rsidR="007D4096" w:rsidRDefault="007D4096" w:rsidP="00CE61F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CE61F9" w:rsidRPr="007D4096">
        <w:rPr>
          <w:rFonts w:ascii="Arial" w:hAnsi="Arial" w:cs="Arial"/>
        </w:rPr>
        <w:t xml:space="preserve">Wspomaganie układu kierowniczego </w:t>
      </w:r>
    </w:p>
    <w:p w:rsidR="007D4096" w:rsidRDefault="007D4096" w:rsidP="00CE61F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CE61F9" w:rsidRPr="007D4096">
        <w:rPr>
          <w:rFonts w:ascii="Arial" w:hAnsi="Arial" w:cs="Arial"/>
        </w:rPr>
        <w:t>Lusterka zewnętrzne podgrzewane elektrycznie 1</w:t>
      </w:r>
    </w:p>
    <w:p w:rsidR="007D4096" w:rsidRDefault="007D4096" w:rsidP="00CE61F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CE61F9" w:rsidRPr="007D4096">
        <w:rPr>
          <w:rFonts w:ascii="Arial" w:hAnsi="Arial" w:cs="Arial"/>
        </w:rPr>
        <w:t xml:space="preserve">Wycieraczka szyby tylnej </w:t>
      </w:r>
    </w:p>
    <w:p w:rsidR="007D4096" w:rsidRDefault="003928B5" w:rsidP="00CE61F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CE61F9" w:rsidRPr="007D4096">
        <w:rPr>
          <w:rFonts w:ascii="Arial" w:hAnsi="Arial" w:cs="Arial"/>
        </w:rPr>
        <w:t xml:space="preserve">Lusterka zewnętrzne regulowane elektrycznie </w:t>
      </w:r>
    </w:p>
    <w:p w:rsidR="007D4096" w:rsidRDefault="003928B5" w:rsidP="00CE61F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16. </w:t>
      </w:r>
      <w:r w:rsidR="00CE61F9" w:rsidRPr="007D4096">
        <w:rPr>
          <w:rFonts w:ascii="Arial" w:hAnsi="Arial" w:cs="Arial"/>
        </w:rPr>
        <w:t>Zagłówki</w:t>
      </w:r>
      <w:r w:rsidR="007D4096">
        <w:rPr>
          <w:rFonts w:ascii="Arial" w:hAnsi="Arial" w:cs="Arial"/>
        </w:rPr>
        <w:t xml:space="preserve"> </w:t>
      </w:r>
      <w:r w:rsidR="00CE61F9" w:rsidRPr="007D4096">
        <w:rPr>
          <w:rFonts w:ascii="Arial" w:hAnsi="Arial" w:cs="Arial"/>
        </w:rPr>
        <w:t xml:space="preserve">siedzeń tylnych 3 szt. </w:t>
      </w:r>
    </w:p>
    <w:p w:rsidR="007D4096" w:rsidRDefault="003928B5" w:rsidP="00CE61F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CE61F9" w:rsidRPr="007D4096">
        <w:rPr>
          <w:rFonts w:ascii="Arial" w:hAnsi="Arial" w:cs="Arial"/>
        </w:rPr>
        <w:t xml:space="preserve"> Napinacze przednich pasów bezpieczeństwa </w:t>
      </w:r>
    </w:p>
    <w:p w:rsidR="003928B5" w:rsidRDefault="003928B5" w:rsidP="00CE61F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CE61F9" w:rsidRPr="007D4096">
        <w:rPr>
          <w:rFonts w:ascii="Arial" w:hAnsi="Arial" w:cs="Arial"/>
        </w:rPr>
        <w:t>Zamek centralny</w:t>
      </w:r>
    </w:p>
    <w:p w:rsidR="003928B5" w:rsidRDefault="003928B5" w:rsidP="00CE61F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Klimatyzacja </w:t>
      </w:r>
      <w:r w:rsidRPr="003928B5">
        <w:rPr>
          <w:rFonts w:ascii="Arial" w:hAnsi="Arial" w:cs="Arial"/>
        </w:rPr>
        <w:t xml:space="preserve"> </w:t>
      </w:r>
    </w:p>
    <w:p w:rsidR="003928B5" w:rsidRDefault="003928B5" w:rsidP="00CE61F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20. Lakier metalizowany </w:t>
      </w:r>
      <w:r w:rsidRPr="003928B5">
        <w:rPr>
          <w:rFonts w:ascii="Arial" w:hAnsi="Arial" w:cs="Arial"/>
        </w:rPr>
        <w:t xml:space="preserve"> </w:t>
      </w:r>
    </w:p>
    <w:p w:rsidR="003928B5" w:rsidRDefault="003928B5" w:rsidP="00CE61F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21. </w:t>
      </w:r>
      <w:r w:rsidRPr="003928B5">
        <w:rPr>
          <w:rFonts w:ascii="Arial" w:hAnsi="Arial" w:cs="Arial"/>
        </w:rPr>
        <w:t>Pod</w:t>
      </w:r>
      <w:r>
        <w:rPr>
          <w:rFonts w:ascii="Arial" w:hAnsi="Arial" w:cs="Arial"/>
        </w:rPr>
        <w:t xml:space="preserve">uszka powietrzna pasażera </w:t>
      </w:r>
    </w:p>
    <w:p w:rsidR="003928B5" w:rsidRDefault="003928B5" w:rsidP="00CE61F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22. Światła p/mgielne przednie</w:t>
      </w:r>
      <w:r w:rsidRPr="003928B5">
        <w:rPr>
          <w:rFonts w:ascii="Arial" w:hAnsi="Arial" w:cs="Arial"/>
        </w:rPr>
        <w:t xml:space="preserve"> </w:t>
      </w:r>
    </w:p>
    <w:p w:rsidR="00CE61F9" w:rsidRDefault="003928B5" w:rsidP="00CE61F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23. </w:t>
      </w:r>
      <w:r w:rsidRPr="003928B5">
        <w:rPr>
          <w:rFonts w:ascii="Arial" w:hAnsi="Arial" w:cs="Arial"/>
        </w:rPr>
        <w:t>Zamek central</w:t>
      </w:r>
      <w:r>
        <w:rPr>
          <w:rFonts w:ascii="Arial" w:hAnsi="Arial" w:cs="Arial"/>
        </w:rPr>
        <w:t>ny zdalnie sterowany</w:t>
      </w:r>
    </w:p>
    <w:p w:rsidR="003928B5" w:rsidRDefault="003928B5" w:rsidP="00CE61F9">
      <w:pPr>
        <w:spacing w:line="240" w:lineRule="exact"/>
        <w:jc w:val="both"/>
        <w:rPr>
          <w:rFonts w:ascii="Arial" w:hAnsi="Arial" w:cs="Arial"/>
        </w:rPr>
      </w:pPr>
    </w:p>
    <w:p w:rsidR="003928B5" w:rsidRPr="00D33AF7" w:rsidRDefault="00D33AF7" w:rsidP="00CE61F9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Oględziny pojazdu i zapoznanie z ekspertyzą rzeczoznawcy możliwe po uprzednim kontakcie telefonicznym na nr 695 334 418 lub na adres e-mail: </w:t>
      </w:r>
      <w:hyperlink r:id="rId5" w:history="1">
        <w:r w:rsidRPr="00FF2C86">
          <w:rPr>
            <w:rStyle w:val="Hipercze"/>
            <w:rFonts w:ascii="Arial" w:hAnsi="Arial" w:cs="Arial"/>
            <w:b/>
          </w:rPr>
          <w:t>m.ostoja@warmia.mazury.pl</w:t>
        </w:r>
      </w:hyperlink>
      <w:r>
        <w:rPr>
          <w:rFonts w:ascii="Arial" w:hAnsi="Arial" w:cs="Arial"/>
          <w:b/>
        </w:rPr>
        <w:t xml:space="preserve"> </w:t>
      </w:r>
    </w:p>
    <w:sectPr w:rsidR="003928B5" w:rsidRPr="00D3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F9"/>
    <w:rsid w:val="003928B5"/>
    <w:rsid w:val="0065075C"/>
    <w:rsid w:val="007D4096"/>
    <w:rsid w:val="00A30C6E"/>
    <w:rsid w:val="00C043FF"/>
    <w:rsid w:val="00CE61F9"/>
    <w:rsid w:val="00D33AF7"/>
    <w:rsid w:val="00D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ostoja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Ostoja-Lniski</dc:creator>
  <cp:lastModifiedBy>Maciej Ostoja-Lniski</cp:lastModifiedBy>
  <cp:revision>3</cp:revision>
  <dcterms:created xsi:type="dcterms:W3CDTF">2021-12-13T11:43:00Z</dcterms:created>
  <dcterms:modified xsi:type="dcterms:W3CDTF">2021-12-13T13:26:00Z</dcterms:modified>
</cp:coreProperties>
</file>