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A66E3" w14:textId="4F4CF37F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47F20">
        <w:rPr>
          <w:rFonts w:ascii="Arial" w:hAnsi="Arial" w:cs="Arial"/>
          <w:b/>
          <w:i w:val="0"/>
          <w:color w:val="auto"/>
        </w:rPr>
        <w:t>4</w:t>
      </w:r>
      <w:r w:rsidR="00013320">
        <w:rPr>
          <w:rFonts w:ascii="Arial" w:hAnsi="Arial" w:cs="Arial"/>
          <w:b/>
          <w:i w:val="0"/>
          <w:color w:val="auto"/>
        </w:rPr>
        <w:t>0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6A2B6D4E" w14:textId="766AC538" w:rsidR="0088429B" w:rsidRPr="00E770BE" w:rsidRDefault="00013320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770BE" w:rsidRPr="00E770BE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 xml:space="preserve">reprezentowanym przez: </w:t>
      </w:r>
    </w:p>
    <w:p w14:paraId="5328D882" w14:textId="77777777" w:rsidR="0088429B" w:rsidRPr="00E770BE" w:rsidRDefault="0088429B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B33EFD" w14:textId="45BFF8AE" w:rsidR="00FF61CD" w:rsidRPr="00013320" w:rsidRDefault="00013320" w:rsidP="000133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3320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  <w:r w:rsidRPr="00013320">
        <w:rPr>
          <w:rFonts w:ascii="Arial" w:hAnsi="Arial" w:cs="Arial"/>
          <w:sz w:val="22"/>
          <w:szCs w:val="22"/>
        </w:rPr>
        <w:t>.</w:t>
      </w:r>
    </w:p>
    <w:p w14:paraId="321ED29D" w14:textId="77777777" w:rsidR="0088429B" w:rsidRPr="00E770BE" w:rsidRDefault="0088429B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3509D929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013320">
        <w:rPr>
          <w:rFonts w:ascii="Arial" w:hAnsi="Arial" w:cs="Arial"/>
          <w:bCs/>
          <w:sz w:val="22"/>
          <w:szCs w:val="22"/>
        </w:rPr>
        <w:t xml:space="preserve">rozgrywek Ligi Centralnej piłki ręcznej mężczyzn </w:t>
      </w:r>
      <w:r w:rsidR="00013320">
        <w:rPr>
          <w:rFonts w:ascii="Arial" w:hAnsi="Arial" w:cs="Arial"/>
          <w:bCs/>
          <w:sz w:val="22"/>
          <w:szCs w:val="22"/>
        </w:rPr>
        <w:br/>
        <w:t>w sezonie 2021/2022,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281EC57A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zespół ……………, który w sezonie 2020/2021 będzie brał udział 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621C126D" w14:textId="7F01389A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0" w:name="_Hlk83023381"/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ubiorach sportowych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zawodników (spodenki/koszulki meczowe) zespołu, w oparciu o który będzie świadczona usługa, w których będą występować podczas rozgrywek;</w:t>
      </w:r>
    </w:p>
    <w:p w14:paraId="69FBD1DC" w14:textId="5A994111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przekazywani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informacji o Samorządzie Województwa Warmińsko-Mazurskiego (przynajmniej jeden raz na godzinę) podczas meczów rozgrywanych w roli gospodarza przez zespół,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 oparciu o który będzie świadczona usługa promocyjna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podczas rozgrywek (treść informacji do uzgodnienia z Zamawiającym);</w:t>
      </w:r>
    </w:p>
    <w:p w14:paraId="7CAEE532" w14:textId="537D0099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materiałach poligraficznych, informacyjnych, promocyjnych i reklamowych drukowanych przez lub na zlecenie Wykonawcy, z okazji prowadzonych rozgrywek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dotyczących zespołu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 xml:space="preserve">w oparciu, o który będzie świadczona usługa; </w:t>
      </w:r>
    </w:p>
    <w:p w14:paraId="5C9BAE2B" w14:textId="10866421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co najmniej 4 banerów reklamowych</w:t>
      </w:r>
      <w:r w:rsidR="00224E5F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lub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4 flag Województwa Warmińsko-Mazurskiego w widocznych dla kibiców i mediów miejscach, podczas meczów</w:t>
      </w:r>
      <w:r w:rsidR="00224E5F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rozgrywanych w Województwie Warmińsko-Mazurskim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, w których zespół w oparciu o który będzie świadczona usługa jest gospodarzem w ramach rozgrywek (banery/flagi do odbioru w siedzibie Zamawiającego); </w:t>
      </w:r>
    </w:p>
    <w:p w14:paraId="5B757CF7" w14:textId="573DDDFF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stronie internetowej zespołu, w oparciu o który będzie świadczona usługa promocyjna, które będzie podlinkowane do strony internetowej </w:t>
      </w:r>
      <w:hyperlink r:id="rId8" w:history="1">
        <w:r w:rsidRPr="00013320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https://mazury.travel/</w:t>
        </w:r>
      </w:hyperlink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cały czas trwania umowy; </w:t>
      </w:r>
    </w:p>
    <w:p w14:paraId="2C22BC79" w14:textId="77777777" w:rsid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przygotowani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w oparciu o który będzie świadczona usługa promocyjna, fotorelacji z wizyty zawodników tego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zespołu, w miejscu wybranej atrakcji turystycznej z terenu Województwa Warmińsko-Mazurskiego (miejsce do uzgodnienia z Zamawiającym) z hasztagiem #</w:t>
      </w:r>
      <w:proofErr w:type="spellStart"/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OdkrywajWarmieiMazury</w:t>
      </w:r>
      <w:proofErr w:type="spellEnd"/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bookmarkEnd w:id="0"/>
    <w:p w14:paraId="4D4FAADC" w14:textId="045A994F" w:rsidR="00013320" w:rsidRDefault="00013320" w:rsidP="00013320">
      <w:pPr>
        <w:pStyle w:val="Tekstpodstawowy2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732E1458" w14:textId="71093F5A" w:rsidR="00F231A8" w:rsidRPr="00D07351" w:rsidRDefault="00013320" w:rsidP="006D7F43">
      <w:pPr>
        <w:pStyle w:val="Tekstpodstawowy2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możliwość udziału w </w:t>
      </w:r>
      <w:r w:rsidRPr="00013320">
        <w:rPr>
          <w:rFonts w:ascii="Arial" w:hAnsi="Arial" w:cs="Arial"/>
          <w:bCs/>
          <w:sz w:val="22"/>
          <w:szCs w:val="22"/>
        </w:rPr>
        <w:t>rozgrywkach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>19 lipca 2019 r. o zapewnianiu dostępności osobom ze szczególnymi potrzebami (</w:t>
      </w:r>
      <w:proofErr w:type="spellStart"/>
      <w:r w:rsidR="00F231A8" w:rsidRPr="00013320">
        <w:rPr>
          <w:rFonts w:ascii="Arial" w:hAnsi="Arial" w:cs="Arial"/>
          <w:sz w:val="22"/>
          <w:szCs w:val="22"/>
        </w:rPr>
        <w:t>t.j</w:t>
      </w:r>
      <w:proofErr w:type="spellEnd"/>
      <w:r w:rsidR="00F231A8" w:rsidRPr="00013320">
        <w:rPr>
          <w:rFonts w:ascii="Arial" w:hAnsi="Arial" w:cs="Arial"/>
          <w:sz w:val="22"/>
          <w:szCs w:val="22"/>
        </w:rPr>
        <w:t xml:space="preserve">. Dz. U. z 2020 r. poz. 1062), 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zapewnić im odpowiednie miejsca oraz trasę poruszania się.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Wykonawca zobowiązuje się </w:t>
      </w:r>
      <w:r w:rsidR="00610956" w:rsidRPr="00610956">
        <w:rPr>
          <w:rFonts w:ascii="Arial" w:hAnsi="Arial" w:cs="Arial"/>
          <w:bCs/>
          <w:sz w:val="22"/>
          <w:szCs w:val="22"/>
        </w:rPr>
        <w:br/>
        <w:t xml:space="preserve">do zapewnienia osobom ze szczególnymi potrzebami takich rozwiązań architektonicznych                     </w:t>
      </w:r>
      <w:r w:rsidR="00610956" w:rsidRPr="00610956">
        <w:rPr>
          <w:rFonts w:ascii="Arial" w:hAnsi="Arial" w:cs="Arial"/>
          <w:bCs/>
          <w:sz w:val="22"/>
          <w:szCs w:val="22"/>
        </w:rPr>
        <w:br/>
        <w:t>w budynku, które umożliwiają dostęp do wszystkich pomieszczeń, z wyłączeniem pomieszczeń technicznych oraz zapewnienie im możliwości ewakuacji lub ich uratowania w inny sposób.</w:t>
      </w:r>
    </w:p>
    <w:p w14:paraId="50CE8176" w14:textId="27F71115" w:rsidR="006D7F43" w:rsidRPr="006D7F43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D7F43" w:rsidRPr="006D7F43">
        <w:rPr>
          <w:rFonts w:ascii="Arial" w:hAnsi="Arial" w:cs="Arial"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1D4961D0" w14:textId="4B92342D" w:rsidR="006D7F43" w:rsidRPr="006D7F43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6CF6A357" w:rsidR="008510EC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23069C85" w14:textId="4FAF5A9B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5D36A842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3F32C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A23EBB">
        <w:rPr>
          <w:rFonts w:ascii="Arial" w:hAnsi="Arial" w:cs="Arial"/>
          <w:sz w:val="22"/>
          <w:szCs w:val="22"/>
        </w:rPr>
        <w:t xml:space="preserve">do 6 grudnia 2021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4BF47751" w14:textId="7C924AC5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34B5A6F" w14:textId="4CD91955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723ADA0C" w14:textId="48C2B9B1" w:rsidR="00184C61" w:rsidRPr="00184C61" w:rsidRDefault="00184C61" w:rsidP="00184C61">
      <w:pPr>
        <w:pStyle w:val="Tekstpodstawowy2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Umowę zawiera się na okres od dnia jej zawarcia do dnia </w:t>
      </w:r>
      <w:r>
        <w:rPr>
          <w:rFonts w:ascii="Arial" w:hAnsi="Arial" w:cs="Arial"/>
          <w:sz w:val="22"/>
          <w:szCs w:val="22"/>
        </w:rPr>
        <w:t>01.12</w:t>
      </w:r>
      <w:r w:rsidRPr="00184C61">
        <w:rPr>
          <w:rFonts w:ascii="Arial" w:hAnsi="Arial" w:cs="Arial"/>
          <w:sz w:val="22"/>
          <w:szCs w:val="22"/>
        </w:rPr>
        <w:t>.2021 r</w:t>
      </w:r>
      <w:r w:rsidR="00A23EBB">
        <w:rPr>
          <w:rFonts w:ascii="Arial" w:hAnsi="Arial" w:cs="Arial"/>
          <w:sz w:val="22"/>
          <w:szCs w:val="22"/>
        </w:rPr>
        <w:t>.</w:t>
      </w:r>
      <w:r w:rsidRPr="00184C61">
        <w:rPr>
          <w:rFonts w:ascii="Arial" w:hAnsi="Arial" w:cs="Arial"/>
          <w:sz w:val="22"/>
          <w:szCs w:val="22"/>
        </w:rPr>
        <w:t xml:space="preserve">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551DD6A2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B356A3">
        <w:rPr>
          <w:rFonts w:ascii="Arial" w:hAnsi="Arial" w:cs="Arial"/>
          <w:b/>
          <w:sz w:val="22"/>
          <w:szCs w:val="22"/>
        </w:rPr>
        <w:t>…………..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B356A3">
        <w:rPr>
          <w:rFonts w:ascii="Arial" w:hAnsi="Arial" w:cs="Arial"/>
          <w:b/>
          <w:sz w:val="22"/>
          <w:szCs w:val="22"/>
        </w:rPr>
        <w:t>………………….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E06AFE8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0C687F67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4744E839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B356A3">
        <w:rPr>
          <w:rFonts w:ascii="Arial" w:hAnsi="Arial" w:cs="Arial"/>
          <w:b/>
          <w:sz w:val="22"/>
          <w:szCs w:val="22"/>
        </w:rPr>
        <w:t>……………………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E46F35D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031F634" w14:textId="3C23877E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9A37A6" w:rsidRPr="00014A47">
        <w:rPr>
          <w:rFonts w:ascii="Arial" w:hAnsi="Arial" w:cs="Arial"/>
          <w:sz w:val="22"/>
          <w:szCs w:val="22"/>
        </w:rPr>
        <w:t xml:space="preserve">w całości, </w:t>
      </w:r>
      <w:r w:rsidR="005A0602">
        <w:rPr>
          <w:rFonts w:ascii="Arial" w:hAnsi="Arial" w:cs="Arial"/>
          <w:sz w:val="22"/>
          <w:szCs w:val="22"/>
        </w:rPr>
        <w:br/>
      </w:r>
      <w:r w:rsidR="009A37A6" w:rsidRPr="00014A47">
        <w:rPr>
          <w:rFonts w:ascii="Arial" w:hAnsi="Arial" w:cs="Arial"/>
          <w:sz w:val="22"/>
          <w:szCs w:val="22"/>
        </w:rPr>
        <w:t xml:space="preserve">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64E65F45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5E91B30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39437F9E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01149199" w14:textId="0D225062" w:rsidR="00B356A3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5D717C0D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B356A3">
        <w:rPr>
          <w:rFonts w:ascii="Arial" w:hAnsi="Arial" w:cs="Arial"/>
          <w:sz w:val="22"/>
          <w:szCs w:val="22"/>
        </w:rPr>
        <w:t>20</w:t>
      </w:r>
      <w:r w:rsidR="00712C08">
        <w:rPr>
          <w:rFonts w:ascii="Arial" w:hAnsi="Arial" w:cs="Arial"/>
          <w:sz w:val="22"/>
          <w:szCs w:val="22"/>
        </w:rPr>
        <w:t>.</w:t>
      </w:r>
      <w:r w:rsidR="00B356A3">
        <w:rPr>
          <w:rFonts w:ascii="Arial" w:hAnsi="Arial" w:cs="Arial"/>
          <w:sz w:val="22"/>
          <w:szCs w:val="22"/>
        </w:rPr>
        <w:t>12</w:t>
      </w:r>
      <w:r w:rsidR="00712C08">
        <w:rPr>
          <w:rFonts w:ascii="Arial" w:hAnsi="Arial" w:cs="Arial"/>
          <w:sz w:val="22"/>
          <w:szCs w:val="22"/>
        </w:rPr>
        <w:t>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52FD976A" w14:textId="5C1CC7C3" w:rsidR="00FF03FD" w:rsidRDefault="00FF03FD" w:rsidP="00D73AEF">
      <w:pPr>
        <w:jc w:val="center"/>
        <w:rPr>
          <w:rFonts w:ascii="Arial" w:hAnsi="Arial" w:cs="Arial"/>
          <w:sz w:val="22"/>
          <w:szCs w:val="22"/>
        </w:rPr>
      </w:pP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57EEBBD8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5620CF22" w14:textId="7B15B0D3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ubiorach sportowych zawodników (spodenki/koszulki meczowe) zespołu, w oparciu o który będzie świadczona usługa, w których będą występować podczas rozgrywek;</w:t>
      </w:r>
    </w:p>
    <w:p w14:paraId="43B740D7" w14:textId="77777777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przekazywani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informacji o Samorządzie Województwa Warmińsko-Mazurskiego (przynajmniej jeden raz na godzinę) podczas meczów rozgrywanych w roli gospodarza przez zespół,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 oparciu o który będzie świadczona usługa promocyjna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podczas rozgrywek (treść informacji do uzgodnienia z Zamawiającym);</w:t>
      </w:r>
    </w:p>
    <w:p w14:paraId="683F4AC0" w14:textId="0A2D8C76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materiałach poligraficznych, informacyjnych, promocyjnych i reklamowych drukowanych przez lub na zlecenie Wykonawcy, z okazji prowadzonych rozgrywek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dotyczących zespołu w oparciu, o który będzie świadczona usługa; </w:t>
      </w:r>
    </w:p>
    <w:p w14:paraId="5F238F00" w14:textId="77777777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co najmniej 4 banerów reklamowych/4 flag Województwa Warmińsko-Mazurskiego w widocznych dla kibiców i mediów miejscach, podczas meczów, w których zespół w oparciu o który będzie świadczona usługa jest gospodarzem w ramach rozgrywek (banery/flagi do odbioru w siedzibie Zamawiającego); </w:t>
      </w:r>
    </w:p>
    <w:p w14:paraId="7231D860" w14:textId="77777777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stronie internetowej zespołu, w oparciu o który będzie świadczona usługa promocyjna, które będzie podlinkowane do strony internetowej </w:t>
      </w:r>
      <w:hyperlink r:id="rId9" w:history="1">
        <w:r w:rsidRPr="00013320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https://mazury.travel/</w:t>
        </w:r>
      </w:hyperlink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cały czas trwania umowy; </w:t>
      </w:r>
    </w:p>
    <w:p w14:paraId="65B0126C" w14:textId="10723D72" w:rsidR="00B356A3" w:rsidRPr="00B356A3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przygotowani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w oparciu o który będzie świadczona usługa promocyjna, fotorelacji z wizyty zawodników tego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zespołu, w miejscu wybranej atrakcji turystycznej z terenu Województwa Warmińsko-Mazurskiego (miejsce do uzgodnienia z Zamawiającym) z hasztagiem #</w:t>
      </w:r>
      <w:proofErr w:type="spellStart"/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OdkrywajWarmieiMazury</w:t>
      </w:r>
      <w:proofErr w:type="spellEnd"/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0A8D82A2" w14:textId="77777777" w:rsidR="00B356A3" w:rsidRPr="00AC7496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4AF0147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C8128E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307C8FF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27E98148" w14:textId="441170E3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58619D22" w14:textId="33D6174A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374847FA" w14:textId="6AFE105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010B3F69" w14:textId="278C53E5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4D7B4D3C" w14:textId="77777777" w:rsidR="00B356A3" w:rsidRPr="00D4281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0E9B826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2ABF8" w14:textId="77777777" w:rsidR="008E38BE" w:rsidRDefault="008E38BE">
      <w:r>
        <w:separator/>
      </w:r>
    </w:p>
  </w:endnote>
  <w:endnote w:type="continuationSeparator" w:id="0">
    <w:p w14:paraId="0CB07194" w14:textId="77777777" w:rsidR="008E38BE" w:rsidRDefault="008E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2EE8" w14:textId="77777777" w:rsidR="008E38BE" w:rsidRDefault="008E38BE">
      <w:r>
        <w:separator/>
      </w:r>
    </w:p>
  </w:footnote>
  <w:footnote w:type="continuationSeparator" w:id="0">
    <w:p w14:paraId="2A2A66A6" w14:textId="77777777" w:rsidR="008E38BE" w:rsidRDefault="008E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11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4C61"/>
    <w:rsid w:val="00186D95"/>
    <w:rsid w:val="0019002F"/>
    <w:rsid w:val="0019154B"/>
    <w:rsid w:val="0019474A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27E"/>
    <w:rsid w:val="002F1313"/>
    <w:rsid w:val="002F2D45"/>
    <w:rsid w:val="002F6026"/>
    <w:rsid w:val="00313DC1"/>
    <w:rsid w:val="00314BF8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57ED"/>
    <w:rsid w:val="00BB0243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94C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5066152D-3A5A-4022-9A3E-3E67A4E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ury.trave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AB17-976F-4282-BEFB-83758EB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1866</Words>
  <Characters>11201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9</cp:revision>
  <cp:lastPrinted>2021-09-20T07:45:00Z</cp:lastPrinted>
  <dcterms:created xsi:type="dcterms:W3CDTF">2021-09-20T07:44:00Z</dcterms:created>
  <dcterms:modified xsi:type="dcterms:W3CDTF">2021-09-23T06:29:00Z</dcterms:modified>
</cp:coreProperties>
</file>