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331D9" w:rsidRDefault="00971E77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331D9" w:rsidRPr="006331D9">
        <w:rPr>
          <w:rFonts w:ascii="Arial" w:hAnsi="Arial" w:cs="Arial"/>
          <w:b/>
          <w:bCs/>
          <w:sz w:val="22"/>
          <w:szCs w:val="22"/>
          <w:lang w:val="pl-PL"/>
        </w:rPr>
        <w:t>najwyższych rangą wyścigów kolarskich Elity Mężczyzn w roku 2021</w:t>
      </w:r>
      <w:r w:rsidR="00814213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6331D9" w:rsidRPr="006331D9">
        <w:rPr>
          <w:rFonts w:ascii="Arial" w:hAnsi="Arial" w:cs="Arial"/>
          <w:b/>
          <w:bCs/>
          <w:sz w:val="22"/>
          <w:szCs w:val="22"/>
          <w:lang w:val="pl-PL"/>
        </w:rPr>
        <w:t xml:space="preserve"> odbywających się w Polsce.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grupy kolarskiej w oparciu o którą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14213">
        <w:rPr>
          <w:rFonts w:ascii="Arial" w:hAnsi="Arial" w:cs="Arial"/>
          <w:b/>
          <w:sz w:val="22"/>
          <w:szCs w:val="22"/>
        </w:rPr>
        <w:t>01.06.2021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7B" w:rsidRDefault="00C7797B">
      <w:r>
        <w:separator/>
      </w:r>
    </w:p>
  </w:endnote>
  <w:endnote w:type="continuationSeparator" w:id="0">
    <w:p w:rsidR="00C7797B" w:rsidRDefault="00C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CD11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EBD00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7B" w:rsidRDefault="00C7797B">
      <w:r>
        <w:separator/>
      </w:r>
    </w:p>
  </w:footnote>
  <w:footnote w:type="continuationSeparator" w:id="0">
    <w:p w:rsidR="00C7797B" w:rsidRDefault="00C7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063B0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7797B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2021-04-29T09:25:00Z</cp:lastPrinted>
  <dcterms:created xsi:type="dcterms:W3CDTF">2021-05-27T13:15:00Z</dcterms:created>
  <dcterms:modified xsi:type="dcterms:W3CDTF">2021-05-27T13:15:00Z</dcterms:modified>
</cp:coreProperties>
</file>