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>a organizacji wydarzenia pn. „Otwarci na Skandynawię”</w:t>
      </w:r>
    </w:p>
    <w:p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:rsidTr="00C7770B">
        <w:tc>
          <w:tcPr>
            <w:tcW w:w="9263" w:type="dxa"/>
            <w:gridSpan w:val="5"/>
            <w:shd w:val="clear" w:color="auto" w:fill="CCCCCC"/>
          </w:tcPr>
          <w:p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:rsidTr="005D55D2">
        <w:trPr>
          <w:trHeight w:val="437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:rsidTr="005D55D2">
        <w:trPr>
          <w:trHeight w:val="488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532C5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Organizacja wydarzenia pn. „Otwarci na Skandynawię”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migowego, pętla indukcyjna itp.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8144F6" w:rsidRPr="001A61BD" w:rsidRDefault="008144F6" w:rsidP="001A61BD"/>
    <w:p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1A61BD" w:rsidRPr="008E01CE">
          <w:rPr>
            <w:rStyle w:val="Hipercze"/>
            <w:rFonts w:asciiTheme="minorHAnsi" w:hAnsiTheme="minorHAnsi" w:cstheme="minorHAnsi"/>
            <w:sz w:val="22"/>
            <w:szCs w:val="22"/>
          </w:rPr>
          <w:t>biuropromocji@warmia.mazury.pl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1BF5">
        <w:rPr>
          <w:rFonts w:asciiTheme="minorHAnsi" w:hAnsiTheme="minorHAnsi" w:cstheme="minorHAnsi"/>
          <w:b/>
          <w:sz w:val="22"/>
          <w:szCs w:val="22"/>
        </w:rPr>
        <w:t>1 lipca</w:t>
      </w:r>
      <w:bookmarkStart w:id="0" w:name="_GoBack"/>
      <w:bookmarkEnd w:id="0"/>
      <w:r w:rsidR="009C1667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95" w:rsidRDefault="00776B95">
      <w:r>
        <w:separator/>
      </w:r>
    </w:p>
  </w:endnote>
  <w:endnote w:type="continuationSeparator" w:id="0">
    <w:p w:rsidR="00776B95" w:rsidRDefault="007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95" w:rsidRDefault="00776B95">
      <w:r>
        <w:separator/>
      </w:r>
    </w:p>
  </w:footnote>
  <w:footnote w:type="continuationSeparator" w:id="0">
    <w:p w:rsidR="00776B95" w:rsidRDefault="0077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B1D7D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promocj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14</cp:revision>
  <cp:lastPrinted>2019-01-21T07:54:00Z</cp:lastPrinted>
  <dcterms:created xsi:type="dcterms:W3CDTF">2019-01-28T07:49:00Z</dcterms:created>
  <dcterms:modified xsi:type="dcterms:W3CDTF">2020-06-23T11:15:00Z</dcterms:modified>
</cp:coreProperties>
</file>