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6" w:rsidRPr="006848C2" w:rsidRDefault="006848C2" w:rsidP="006848C2">
      <w:pPr>
        <w:rPr>
          <w:i/>
          <w:iCs/>
          <w:noProof/>
          <w:sz w:val="24"/>
          <w:szCs w:val="24"/>
        </w:rPr>
      </w:pPr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27BE5F" wp14:editId="5BBF1382">
            <wp:simplePos x="0" y="0"/>
            <wp:positionH relativeFrom="margin">
              <wp:posOffset>228600</wp:posOffset>
            </wp:positionH>
            <wp:positionV relativeFrom="paragraph">
              <wp:posOffset>-483235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6F" w:rsidRDefault="00B15C57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044DBB">
        <w:trPr>
          <w:cantSplit/>
          <w:trHeight w:val="97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zapytania ofertowego Nr O-</w:t>
            </w:r>
            <w:r w:rsidR="00675603">
              <w:rPr>
                <w:rFonts w:cs="Arial"/>
                <w:sz w:val="18"/>
                <w:szCs w:val="18"/>
              </w:rPr>
              <w:t>IV.2600.4.</w:t>
            </w:r>
            <w:r w:rsidR="00CA6933">
              <w:rPr>
                <w:rFonts w:cs="Arial"/>
                <w:sz w:val="18"/>
                <w:szCs w:val="18"/>
              </w:rPr>
              <w:t>4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prowadzonym zgodnie z art. 4  pkt 8 Ustawy Prawo zamówień publicznych </w:t>
            </w:r>
            <w:r w:rsidR="00CA6933">
              <w:rPr>
                <w:rFonts w:eastAsia="Times New Roman" w:cstheme="minorHAnsi"/>
                <w:sz w:val="18"/>
                <w:szCs w:val="18"/>
                <w:lang w:eastAsia="pl-PL"/>
              </w:rPr>
              <w:t>(Dz. U. z 2019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 w:rsidR="00CA6933">
              <w:rPr>
                <w:rFonts w:eastAsia="Times New Roman" w:cstheme="minorHAnsi"/>
                <w:sz w:val="18"/>
                <w:szCs w:val="18"/>
                <w:lang w:eastAsia="pl-PL"/>
              </w:rPr>
              <w:t>1843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r w:rsidR="00CA6933">
              <w:rPr>
                <w:rFonts w:cs="Arial"/>
                <w:sz w:val="18"/>
                <w:szCs w:val="18"/>
              </w:rPr>
              <w:t>O-IV.2600.4.4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CA6933">
              <w:rPr>
                <w:rFonts w:cs="Arial"/>
                <w:sz w:val="18"/>
                <w:szCs w:val="18"/>
              </w:rPr>
              <w:t>O-IV.2600.4.4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r w:rsidR="00CA6933">
              <w:rPr>
                <w:rFonts w:cs="Arial"/>
                <w:sz w:val="18"/>
                <w:szCs w:val="18"/>
              </w:rPr>
              <w:t>O-IV.2600.4.4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umowy. W przypadku niepodania danych nie będzie możliwa realizacja umowy.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do czasu, o którym mowa w art. 140 Rozporządzenia  Parlamentu Europejskiego I Rady (UE) Nr 1303/2013 z dnia 17 grudnia 2013</w:t>
            </w:r>
            <w:r w:rsidR="00CA6933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r. z późn. zm.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 xml:space="preserve">zgodnie z ustawą z dnia 14 lipca 1983 r. o narodowym zasobie archiwalnym i archiwach (Dz. U. z 2018 r., poz. 217) </w:t>
            </w:r>
            <w:r w:rsidRPr="00260E3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C7" w:rsidRDefault="006C53C7" w:rsidP="00BB7356">
      <w:pPr>
        <w:spacing w:after="0" w:line="240" w:lineRule="auto"/>
      </w:pPr>
      <w:r>
        <w:separator/>
      </w:r>
    </w:p>
  </w:endnote>
  <w:endnote w:type="continuationSeparator" w:id="0">
    <w:p w:rsidR="006C53C7" w:rsidRDefault="006C53C7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C7" w:rsidRDefault="006C53C7" w:rsidP="00BB7356">
      <w:pPr>
        <w:spacing w:after="0" w:line="240" w:lineRule="auto"/>
      </w:pPr>
      <w:r>
        <w:separator/>
      </w:r>
    </w:p>
  </w:footnote>
  <w:footnote w:type="continuationSeparator" w:id="0">
    <w:p w:rsidR="006C53C7" w:rsidRDefault="006C53C7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3CA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1E3C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C53C7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9F5D94"/>
    <w:rsid w:val="00A05C14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A6933"/>
    <w:rsid w:val="00CB2B66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2</cp:revision>
  <cp:lastPrinted>2019-05-22T09:02:00Z</cp:lastPrinted>
  <dcterms:created xsi:type="dcterms:W3CDTF">2019-11-19T10:44:00Z</dcterms:created>
  <dcterms:modified xsi:type="dcterms:W3CDTF">2019-11-19T10:44:00Z</dcterms:modified>
</cp:coreProperties>
</file>