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F3" w:rsidRDefault="00D13DF3" w:rsidP="00D13DF3">
      <w:pPr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Opis Przedmiotu zamówienia</w:t>
      </w:r>
    </w:p>
    <w:p w:rsidR="00D13DF3" w:rsidRDefault="00D13DF3" w:rsidP="00D13DF3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D13DF3" w:rsidRPr="00B77680" w:rsidRDefault="001F17A8" w:rsidP="00D13DF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 </w:t>
      </w:r>
      <w:r w:rsidR="00D13DF3" w:rsidRPr="00B77680">
        <w:rPr>
          <w:b/>
          <w:bCs/>
          <w:color w:val="000000"/>
          <w:sz w:val="24"/>
          <w:szCs w:val="24"/>
        </w:rPr>
        <w:t xml:space="preserve">zakup licencji na system do zarządzania infrastrukturą teleinformatyczną </w:t>
      </w:r>
      <w:r w:rsidR="00D13DF3" w:rsidRPr="00B77680">
        <w:rPr>
          <w:b/>
          <w:sz w:val="24"/>
          <w:szCs w:val="24"/>
        </w:rPr>
        <w:t>Urzędu Marszałkowskiego Województwa Warmińsko-Mazurskiego w Olsztynie</w:t>
      </w:r>
      <w:r w:rsidR="00D13DF3" w:rsidRPr="00B77680">
        <w:rPr>
          <w:b/>
          <w:bCs/>
          <w:color w:val="000000"/>
          <w:sz w:val="24"/>
          <w:szCs w:val="24"/>
        </w:rPr>
        <w:t xml:space="preserve"> zgodnie </w:t>
      </w:r>
      <w:bookmarkStart w:id="0" w:name="_GoBack"/>
      <w:bookmarkEnd w:id="0"/>
      <w:r w:rsidR="00D13DF3" w:rsidRPr="00B77680">
        <w:rPr>
          <w:b/>
          <w:bCs/>
          <w:color w:val="000000"/>
          <w:sz w:val="24"/>
          <w:szCs w:val="24"/>
        </w:rPr>
        <w:t>z</w:t>
      </w:r>
      <w:r w:rsidR="00955655">
        <w:rPr>
          <w:b/>
          <w:bCs/>
          <w:color w:val="000000"/>
          <w:sz w:val="24"/>
          <w:szCs w:val="24"/>
        </w:rPr>
        <w:t> </w:t>
      </w:r>
      <w:r w:rsidR="00D13DF3" w:rsidRPr="00B77680">
        <w:rPr>
          <w:b/>
          <w:bCs/>
          <w:color w:val="000000"/>
          <w:sz w:val="24"/>
          <w:szCs w:val="24"/>
        </w:rPr>
        <w:t>załączoną specyfikacją:</w:t>
      </w:r>
    </w:p>
    <w:p w:rsidR="00D13DF3" w:rsidRDefault="00D13DF3" w:rsidP="00D13DF3">
      <w:pPr>
        <w:jc w:val="both"/>
        <w:rPr>
          <w:b/>
          <w:color w:val="000000"/>
          <w:sz w:val="24"/>
          <w:szCs w:val="24"/>
        </w:rPr>
      </w:pPr>
      <w:r w:rsidRPr="00B77680">
        <w:rPr>
          <w:b/>
          <w:color w:val="000000"/>
          <w:sz w:val="24"/>
          <w:szCs w:val="24"/>
        </w:rPr>
        <w:t> </w:t>
      </w:r>
    </w:p>
    <w:p w:rsidR="00D13DF3" w:rsidRPr="00B77680" w:rsidRDefault="00D13DF3" w:rsidP="00D13DF3">
      <w:pPr>
        <w:jc w:val="both"/>
        <w:rPr>
          <w:b/>
          <w:color w:val="000000"/>
          <w:sz w:val="24"/>
          <w:szCs w:val="24"/>
        </w:rPr>
      </w:pP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obsługa 1200 stacji roboczych;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wykrywanie urządzeń w sieci Zamawiającego;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graficzna mapa sieci Zamawiającego, wizualizacja połączeń pomiędzy urządzeniami w sieci;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monitorowanie jakości połączeń (błędów komunikacji, utraconych pakietów);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monitoring wydajności sprzętu i systemów operacyjnych na stacjach roboczych użytkowników (informacje pozwalające na wytypowanie grupy sprzętu do podniesienia wydajności);</w:t>
      </w:r>
    </w:p>
    <w:p w:rsidR="00D13DF3" w:rsidRPr="00535C3C" w:rsidRDefault="001F17A8" w:rsidP="00D13D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13DF3" w:rsidRPr="00535C3C">
        <w:rPr>
          <w:color w:val="000000"/>
          <w:sz w:val="24"/>
          <w:szCs w:val="24"/>
        </w:rPr>
        <w:t>monitoring konfiguracji i zmian konfiguracji sprzętu i oprogramowania komputerowego na</w:t>
      </w:r>
      <w:r>
        <w:rPr>
          <w:color w:val="000000"/>
          <w:sz w:val="24"/>
          <w:szCs w:val="24"/>
        </w:rPr>
        <w:t> </w:t>
      </w:r>
      <w:r w:rsidR="00D13DF3" w:rsidRPr="00535C3C">
        <w:rPr>
          <w:color w:val="000000"/>
          <w:sz w:val="24"/>
          <w:szCs w:val="24"/>
        </w:rPr>
        <w:t>stacjach roboczych użytkowników;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podgląd historii aktywności użytkownika stacji roboczej;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 xml:space="preserve">- zarządzanie polityką korzystania z </w:t>
      </w:r>
      <w:proofErr w:type="spellStart"/>
      <w:r w:rsidRPr="00535C3C">
        <w:rPr>
          <w:color w:val="000000"/>
          <w:sz w:val="24"/>
          <w:szCs w:val="24"/>
        </w:rPr>
        <w:t>internetu</w:t>
      </w:r>
      <w:proofErr w:type="spellEnd"/>
      <w:r w:rsidRPr="00535C3C">
        <w:rPr>
          <w:color w:val="000000"/>
          <w:sz w:val="24"/>
          <w:szCs w:val="24"/>
        </w:rPr>
        <w:t xml:space="preserve"> oraz zainstalowanych aplikacji na stacjach roboczych użytkowników;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zarządzanie dostępem zewnętrznych nośników danych (pendrive, itp.) do stacji roboczych użytkowników;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inwentaryzacja i ewidencja sprzętu w Urzędzie wraz z możliwością przypisania do nich użytkowników;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ewidencja licencji zainstalowanych na stacjach roboczych użytkowników i alarmy o</w:t>
      </w:r>
      <w:r w:rsidR="001F17A8">
        <w:rPr>
          <w:color w:val="000000"/>
          <w:sz w:val="24"/>
          <w:szCs w:val="24"/>
        </w:rPr>
        <w:t> </w:t>
      </w:r>
      <w:r w:rsidRPr="00535C3C">
        <w:rPr>
          <w:color w:val="000000"/>
          <w:sz w:val="24"/>
          <w:szCs w:val="24"/>
        </w:rPr>
        <w:t>przekroczeniu wpisanej liczby licencji;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historia zmian na stacjach roboczych użytkowników wykonywanych przez pracowników realizujących zgłoszenia;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możliwość zdalnego dostępu do stacji użytkowników w sieci na profilu użytkownika przez osoby realizujące zgłoszenia;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automatyczna dystrybucja oprogramowania na wszystkie stacje robocze w sieci Zamawiającego;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możliwość instalacji/deinstalacji oprogramowania na zdefiniowanych grupach stacji roboczych;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zarządzanie strukturą logiczną stacji klienckich i użytkowników (możliwość wprowadzenia podziału sprzętu i użytkowników na departamenty);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wymiana plików ze stacją roboczą użytkownika;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pobieranie listy</w:t>
      </w:r>
      <w:r w:rsidRPr="00535C3C">
        <w:rPr>
          <w:color w:val="92D050"/>
          <w:sz w:val="24"/>
          <w:szCs w:val="24"/>
        </w:rPr>
        <w:t xml:space="preserve"> </w:t>
      </w:r>
      <w:r w:rsidRPr="00535C3C">
        <w:rPr>
          <w:sz w:val="24"/>
          <w:szCs w:val="24"/>
        </w:rPr>
        <w:t>obiektów</w:t>
      </w:r>
      <w:r w:rsidRPr="00535C3C">
        <w:rPr>
          <w:color w:val="000000"/>
          <w:sz w:val="24"/>
          <w:szCs w:val="24"/>
        </w:rPr>
        <w:t> z Active Directory;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nadawanie/odbieranie dostępu użytkownikom do urządzeń peryferyjnych (pamięci masowe, drukarki </w:t>
      </w:r>
      <w:r w:rsidRPr="00535C3C">
        <w:rPr>
          <w:sz w:val="24"/>
          <w:szCs w:val="24"/>
        </w:rPr>
        <w:t>na USB</w:t>
      </w:r>
      <w:r w:rsidRPr="00535C3C">
        <w:rPr>
          <w:color w:val="000000"/>
          <w:sz w:val="24"/>
          <w:szCs w:val="24"/>
        </w:rPr>
        <w:t xml:space="preserve">, </w:t>
      </w:r>
      <w:proofErr w:type="spellStart"/>
      <w:r w:rsidRPr="00535C3C">
        <w:rPr>
          <w:color w:val="000000"/>
          <w:sz w:val="24"/>
          <w:szCs w:val="24"/>
        </w:rPr>
        <w:t>itp</w:t>
      </w:r>
      <w:proofErr w:type="spellEnd"/>
      <w:r w:rsidRPr="00535C3C">
        <w:rPr>
          <w:color w:val="000000"/>
          <w:sz w:val="24"/>
          <w:szCs w:val="24"/>
        </w:rPr>
        <w:t>);</w:t>
      </w:r>
    </w:p>
    <w:p w:rsidR="00D13DF3" w:rsidRPr="00535C3C" w:rsidRDefault="00D13DF3" w:rsidP="00D13DF3">
      <w:pPr>
        <w:jc w:val="both"/>
        <w:rPr>
          <w:sz w:val="24"/>
          <w:szCs w:val="24"/>
        </w:rPr>
      </w:pPr>
      <w:r w:rsidRPr="00535C3C">
        <w:rPr>
          <w:color w:val="000000"/>
          <w:sz w:val="24"/>
          <w:szCs w:val="24"/>
        </w:rPr>
        <w:t xml:space="preserve">- </w:t>
      </w:r>
      <w:r w:rsidRPr="00535C3C">
        <w:rPr>
          <w:sz w:val="24"/>
          <w:szCs w:val="24"/>
        </w:rPr>
        <w:t xml:space="preserve">system działający w oparciu o darmową bazę danych lub dostarczenie licencji  na silnik bazodanowy niezbędny </w:t>
      </w:r>
      <w:r>
        <w:rPr>
          <w:sz w:val="24"/>
          <w:szCs w:val="24"/>
        </w:rPr>
        <w:t>do poprawnego działania systemu;</w:t>
      </w:r>
    </w:p>
    <w:p w:rsidR="00D13DF3" w:rsidRPr="00535C3C" w:rsidRDefault="00D13DF3" w:rsidP="00D13DF3">
      <w:pPr>
        <w:jc w:val="both"/>
        <w:rPr>
          <w:sz w:val="24"/>
          <w:szCs w:val="24"/>
        </w:rPr>
      </w:pPr>
      <w:r w:rsidRPr="00535C3C">
        <w:rPr>
          <w:sz w:val="24"/>
          <w:szCs w:val="24"/>
        </w:rPr>
        <w:t>- możliwość zarządzania procesami Windows z poziomu okna informacji o urządzeniu,</w:t>
      </w:r>
    </w:p>
    <w:p w:rsidR="00D13DF3" w:rsidRPr="00535C3C" w:rsidRDefault="00D13DF3" w:rsidP="00D13DF3">
      <w:pPr>
        <w:jc w:val="both"/>
        <w:rPr>
          <w:sz w:val="24"/>
          <w:szCs w:val="24"/>
        </w:rPr>
      </w:pPr>
      <w:r w:rsidRPr="00535C3C">
        <w:rPr>
          <w:sz w:val="24"/>
          <w:szCs w:val="24"/>
        </w:rPr>
        <w:t>- obsługa szyfrowani AES, DES i 3DES dla protokołu SNMP.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system helpdesk;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ewidencja zgłaszanych problemów przez użytkowników stacji roboczych;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możliwość wymiany komentarzy do zgłoszenia użytkownika 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połączenie szyfrowane do komunikacji system-serwer-użytkownik-osoba realizująca zgłoszenia;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dostęp dla osób realizujących zgłoszenia na różnych poziomach uprawnień urządzeń i</w:t>
      </w:r>
      <w:r w:rsidR="001F17A8">
        <w:rPr>
          <w:color w:val="000000"/>
          <w:sz w:val="24"/>
          <w:szCs w:val="24"/>
        </w:rPr>
        <w:t> </w:t>
      </w:r>
      <w:r w:rsidRPr="00535C3C">
        <w:rPr>
          <w:color w:val="000000"/>
          <w:sz w:val="24"/>
          <w:szCs w:val="24"/>
        </w:rPr>
        <w:t>użytkowników;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lastRenderedPageBreak/>
        <w:t>- tworzenie formularzy zgłoszeń przez administratorów poprzez dodanie własnych i</w:t>
      </w:r>
      <w:r w:rsidR="001F17A8">
        <w:rPr>
          <w:color w:val="000000"/>
          <w:sz w:val="24"/>
          <w:szCs w:val="24"/>
        </w:rPr>
        <w:t> </w:t>
      </w:r>
      <w:r w:rsidRPr="00535C3C">
        <w:rPr>
          <w:color w:val="000000"/>
          <w:sz w:val="24"/>
          <w:szCs w:val="24"/>
        </w:rPr>
        <w:t>predefiniowanych kategorii;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dołączanie załączników do zgłoszeń;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możliwość obsługi zgłoszeń z wykorzystaniem podziału na departamenty i ich przypisania do osób realizujących zgłoszenia (odpowiedzialnych za departamenty);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umożliwienie automatycznych zastępstw osób odpowiedzialnych za grupę zgłoszeń podczas ich nieobecności;</w:t>
      </w:r>
    </w:p>
    <w:p w:rsidR="00D13DF3" w:rsidRPr="00535C3C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konfiguracja czasu obsługi zgłoszeń wg zadanego SLA oraz wykonywanie raportów dotrzymania SLA;</w:t>
      </w:r>
    </w:p>
    <w:p w:rsidR="00D13DF3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>- interfejs w języku polskim;</w:t>
      </w:r>
    </w:p>
    <w:p w:rsidR="00D13DF3" w:rsidRDefault="00D13DF3" w:rsidP="00D13D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wdrożenie systemu do jego początkowego działania, instalacja, wstępna konfiguracja, pobranie obiektów z AD, uruchomienie helpdesku z podziałem obiektów na departamenty i</w:t>
      </w:r>
      <w:r w:rsidR="001F17A8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przypisanie ich do odpowiednich osób realizujących zgłoszenia i do ich zastępców;</w:t>
      </w:r>
    </w:p>
    <w:p w:rsidR="00D13DF3" w:rsidRDefault="00D13DF3" w:rsidP="00D13DF3">
      <w:pPr>
        <w:jc w:val="both"/>
        <w:rPr>
          <w:color w:val="000000"/>
          <w:sz w:val="24"/>
          <w:szCs w:val="24"/>
        </w:rPr>
      </w:pPr>
      <w:r w:rsidRPr="00535C3C">
        <w:rPr>
          <w:color w:val="000000"/>
          <w:sz w:val="24"/>
          <w:szCs w:val="24"/>
        </w:rPr>
        <w:t xml:space="preserve">- szkolenie z </w:t>
      </w:r>
      <w:r>
        <w:rPr>
          <w:color w:val="000000"/>
          <w:sz w:val="24"/>
          <w:szCs w:val="24"/>
        </w:rPr>
        <w:t xml:space="preserve">początkowej konfiguracji, </w:t>
      </w:r>
      <w:r w:rsidRPr="00535C3C">
        <w:rPr>
          <w:color w:val="000000"/>
          <w:sz w:val="24"/>
          <w:szCs w:val="24"/>
        </w:rPr>
        <w:t>administracji i aktualizacji oprogramowania</w:t>
      </w:r>
      <w:r>
        <w:rPr>
          <w:color w:val="000000"/>
          <w:sz w:val="24"/>
          <w:szCs w:val="24"/>
        </w:rPr>
        <w:t>;</w:t>
      </w:r>
    </w:p>
    <w:p w:rsidR="00D13DF3" w:rsidRPr="00CA44C8" w:rsidRDefault="00D13DF3" w:rsidP="00D13D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gwarancja, wsparcie techniczne, aktualizacje oprogramowania na 1 rok od momentu odbioru przedmiotu umowy bez zastrzeżeń</w:t>
      </w:r>
      <w:r w:rsidRPr="00535C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2B1597" w:rsidRDefault="001E033F"/>
    <w:sectPr w:rsidR="002B15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3F" w:rsidRDefault="001E033F" w:rsidP="00D13DF3">
      <w:r>
        <w:separator/>
      </w:r>
    </w:p>
  </w:endnote>
  <w:endnote w:type="continuationSeparator" w:id="0">
    <w:p w:rsidR="001E033F" w:rsidRDefault="001E033F" w:rsidP="00D1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629877"/>
      <w:docPartObj>
        <w:docPartGallery w:val="Page Numbers (Bottom of Page)"/>
        <w:docPartUnique/>
      </w:docPartObj>
    </w:sdtPr>
    <w:sdtEndPr/>
    <w:sdtContent>
      <w:p w:rsidR="00C04F98" w:rsidRDefault="00C0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8E1">
          <w:rPr>
            <w:noProof/>
          </w:rPr>
          <w:t>2</w:t>
        </w:r>
        <w:r>
          <w:fldChar w:fldCharType="end"/>
        </w:r>
      </w:p>
    </w:sdtContent>
  </w:sdt>
  <w:p w:rsidR="00C04F98" w:rsidRDefault="00C04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3F" w:rsidRDefault="001E033F" w:rsidP="00D13DF3">
      <w:r>
        <w:separator/>
      </w:r>
    </w:p>
  </w:footnote>
  <w:footnote w:type="continuationSeparator" w:id="0">
    <w:p w:rsidR="001E033F" w:rsidRDefault="001E033F" w:rsidP="00D1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3" w:rsidRDefault="00D13DF3" w:rsidP="00D13DF3">
    <w:pPr>
      <w:pStyle w:val="Nagwek"/>
      <w:jc w:val="right"/>
    </w:pPr>
    <w:r>
      <w:t>Załącznik nr 1</w:t>
    </w:r>
  </w:p>
  <w:p w:rsidR="00A058E1" w:rsidRDefault="00A058E1" w:rsidP="00D13DF3">
    <w:pPr>
      <w:pStyle w:val="Nagwek"/>
      <w:jc w:val="right"/>
    </w:pPr>
    <w:r>
      <w:t>Załącznik nr 3.1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F3"/>
    <w:rsid w:val="001E033F"/>
    <w:rsid w:val="001F17A8"/>
    <w:rsid w:val="002C4BF5"/>
    <w:rsid w:val="003344E4"/>
    <w:rsid w:val="00532ED4"/>
    <w:rsid w:val="007827E8"/>
    <w:rsid w:val="00831698"/>
    <w:rsid w:val="009135A6"/>
    <w:rsid w:val="00955655"/>
    <w:rsid w:val="00A058E1"/>
    <w:rsid w:val="00AA0B01"/>
    <w:rsid w:val="00C04F98"/>
    <w:rsid w:val="00D13DF3"/>
    <w:rsid w:val="00D963FB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D04E"/>
  <w15:chartTrackingRefBased/>
  <w15:docId w15:val="{B4FBB8DD-0EB6-4FA4-919A-DD4203AE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D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D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Masłowska</dc:creator>
  <cp:keywords/>
  <dc:description/>
  <cp:lastModifiedBy>Bogumiła Masłowska</cp:lastModifiedBy>
  <cp:revision>5</cp:revision>
  <dcterms:created xsi:type="dcterms:W3CDTF">2019-10-30T09:31:00Z</dcterms:created>
  <dcterms:modified xsi:type="dcterms:W3CDTF">2019-10-30T09:50:00Z</dcterms:modified>
</cp:coreProperties>
</file>