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56" w:rsidRPr="0010548B" w:rsidRDefault="00713156" w:rsidP="0010548B">
      <w:pPr>
        <w:jc w:val="center"/>
        <w:rPr>
          <w:b/>
        </w:rPr>
      </w:pPr>
      <w:r w:rsidRPr="0010548B">
        <w:rPr>
          <w:b/>
        </w:rPr>
        <w:t xml:space="preserve">Ankieta dla potrzeb opracowania Raportu z realizacji w latach 2013-2014 </w:t>
      </w:r>
      <w:r w:rsidRPr="0010548B">
        <w:rPr>
          <w:b/>
          <w:i/>
        </w:rPr>
        <w:t>Programu Ochrony Środowiska Województwa Warmińsko-M</w:t>
      </w:r>
      <w:r w:rsidR="0010548B" w:rsidRPr="0010548B">
        <w:rPr>
          <w:b/>
          <w:i/>
        </w:rPr>
        <w:t>azurskiego w latach 2011-2014 z </w:t>
      </w:r>
      <w:r w:rsidRPr="0010548B">
        <w:rPr>
          <w:b/>
          <w:i/>
        </w:rPr>
        <w:t>uwzględnieniem perspektywy na lata 2015-2018</w:t>
      </w:r>
    </w:p>
    <w:p w:rsidR="00713156" w:rsidRDefault="00713156">
      <w:r>
        <w:t>Tabela 1. Realizacja zadań w zakresie ochrony środowiska w województwie warmińsko-mazurskim w latach 2013-2014.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465"/>
        <w:gridCol w:w="926"/>
        <w:gridCol w:w="3021"/>
        <w:gridCol w:w="2784"/>
        <w:gridCol w:w="1299"/>
        <w:gridCol w:w="1221"/>
      </w:tblGrid>
      <w:tr w:rsidR="0010548B" w:rsidRPr="00F71B41" w:rsidTr="00031D87">
        <w:tc>
          <w:tcPr>
            <w:tcW w:w="524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465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Kierunki działań</w:t>
            </w:r>
          </w:p>
        </w:tc>
        <w:tc>
          <w:tcPr>
            <w:tcW w:w="926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Rok realizacji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Krótki opis działań</w:t>
            </w:r>
          </w:p>
        </w:tc>
        <w:tc>
          <w:tcPr>
            <w:tcW w:w="2784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Osiągnięte efekty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Źródło finansowania [%]</w:t>
            </w:r>
          </w:p>
        </w:tc>
        <w:tc>
          <w:tcPr>
            <w:tcW w:w="1221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Całkowity koszt inwestycji</w:t>
            </w:r>
          </w:p>
        </w:tc>
      </w:tr>
      <w:tr w:rsidR="00CD1DAB" w:rsidRPr="00F71B41" w:rsidTr="000E7157">
        <w:tc>
          <w:tcPr>
            <w:tcW w:w="15240" w:type="dxa"/>
            <w:gridSpan w:val="7"/>
          </w:tcPr>
          <w:p w:rsidR="00CD1DAB" w:rsidRPr="00F71B41" w:rsidRDefault="00CD1D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Priorytet I. Doskonalenie działań systemowych</w:t>
            </w: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0E2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1. Uwzględnianie zasad ochrony środowiska w strategicznych programach rozwoju województwa, powiatów i gmin.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2. Rozwój współpracy międzyregionalnej i międzynarodowej dla realizacji celów </w:t>
            </w:r>
            <w:r w:rsidRPr="00F71B41">
              <w:rPr>
                <w:i/>
                <w:sz w:val="20"/>
                <w:szCs w:val="20"/>
              </w:rPr>
              <w:t>Programu Ochrony Środowiska</w:t>
            </w:r>
            <w:r w:rsidRPr="00F71B41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1B41">
              <w:rPr>
                <w:sz w:val="20"/>
                <w:szCs w:val="20"/>
              </w:rPr>
              <w:t>. Wzrost udziału społeczeństwa w działaniach na rzecz ochrony środowiska: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doskonalenie systemu udostępniania społeczeństwu informacji o środowisku i jego ochronie,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wspieranie rozwoju szkolnej edukacji w zakresie ochrony przyrody i środowiska,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zapewnienie udziału pozarządowych organizacji ekologicznych w gremiach podejmujących decyzje dotyczące ochrony środowiska,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rozwój współpracy z mediami w zakresie upowszechniania informacji o środowisku i jego ochronie.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0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71B41">
              <w:rPr>
                <w:sz w:val="20"/>
                <w:szCs w:val="20"/>
              </w:rPr>
              <w:t>. Wzrost odpowiedzialności za szkody w środowisku: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prowadzenie szkoleń na temat odpowiedzialności sprawcy za szkody w środowisku dla pracowników administracji, sądownictwa oraz podmiotów gospodarczych,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wzmocnienie kadrowe i aparaturowe organów inspekcyjnych, pozwalające na pełną realizację zadań kontrolnych.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EA2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1B41">
              <w:rPr>
                <w:sz w:val="20"/>
                <w:szCs w:val="20"/>
              </w:rPr>
              <w:t>. Uwzględnianie aspektów ekologicznych w planowaniu przestrzennym: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Przywrócenie właściwej r</w:t>
            </w:r>
            <w:r w:rsidR="00203A75">
              <w:rPr>
                <w:sz w:val="20"/>
                <w:szCs w:val="20"/>
              </w:rPr>
              <w:t>oli planowania przestrzennego w </w:t>
            </w:r>
            <w:r w:rsidRPr="00F71B41">
              <w:rPr>
                <w:sz w:val="20"/>
                <w:szCs w:val="20"/>
              </w:rPr>
              <w:t>województwie, w szczególności miejscowych planów zagospodarowania przestrzennego, poprzez: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- uwzględnienie w studiach oraz planach zagospodarowania przestrzennego wymagań ochrony środowiska, gospodarki wodnej i ochrony przeciwpowodziowej, w szczególności wynikających z opracowań </w:t>
            </w:r>
            <w:proofErr w:type="spellStart"/>
            <w:r w:rsidRPr="00F71B41">
              <w:rPr>
                <w:sz w:val="20"/>
                <w:szCs w:val="20"/>
              </w:rPr>
              <w:t>ekofizjograficznych</w:t>
            </w:r>
            <w:proofErr w:type="spellEnd"/>
            <w:r w:rsidRPr="00F71B41">
              <w:rPr>
                <w:sz w:val="20"/>
                <w:szCs w:val="20"/>
              </w:rPr>
              <w:t>, prognoz oddziaływania na środowisko (wraz z poprawą jakości tych dokumentów),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- wdrażanie koncepcji korytarzy ekologicznych oraz zasad </w:t>
            </w:r>
            <w:r w:rsidRPr="00F71B41">
              <w:rPr>
                <w:sz w:val="20"/>
                <w:szCs w:val="20"/>
              </w:rPr>
              <w:lastRenderedPageBreak/>
              <w:t>ochrony krajobrazu naturalnego i kulturowego,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uwzględnienie w planach zagospoda</w:t>
            </w:r>
            <w:r>
              <w:rPr>
                <w:sz w:val="20"/>
                <w:szCs w:val="20"/>
              </w:rPr>
              <w:t>rowania przestrzennego wyników m</w:t>
            </w:r>
            <w:r w:rsidRPr="00F71B41">
              <w:rPr>
                <w:sz w:val="20"/>
                <w:szCs w:val="20"/>
              </w:rPr>
              <w:t>onitoringu środowiska, w szczególności w zakresie walorów przyrodniczych, jakości powietrza i wód oraz zagrożenia hałasem.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465" w:type="dxa"/>
          </w:tcPr>
          <w:p w:rsid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Wzrost świadomości ekologicznej społeczeństwa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Pr="00F71B41">
              <w:rPr>
                <w:sz w:val="20"/>
                <w:szCs w:val="20"/>
              </w:rPr>
              <w:t xml:space="preserve"> Podnoszenie świadomości ekologicznej społeczeństwa poprzez: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podejmowanie akcji i działań na rzecz aktywnej ochrony środowiska w regionie oraz upowszechnianie informacji o jego walorach przyrodniczych i kulturowych,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prowadzenie zajęć terenowych, „zielonych lekcji”, wykładów, prelekcji, prezentacji multimedialnych, pokazów filmów dla różnych grup odbiorców,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organizowanie konkursów, wystaw, akcji, kampanii i festynów ekologicznych,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popularyzację wiedzy o środowisku i jego ochronie przez media, publikacje i Internet,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szkolenia metodyczne dla nauczycieli i animatorów edukacji ekologicznej,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propagowanie sprzyjających ochronie środowiska zachowań konsumenckich,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promocję proekologicznych for</w:t>
            </w:r>
            <w:r w:rsidR="00203A75">
              <w:rPr>
                <w:sz w:val="20"/>
                <w:szCs w:val="20"/>
              </w:rPr>
              <w:t xml:space="preserve">m gospodarowania, </w:t>
            </w:r>
            <w:proofErr w:type="spellStart"/>
            <w:r w:rsidR="00203A75">
              <w:rPr>
                <w:sz w:val="20"/>
                <w:szCs w:val="20"/>
              </w:rPr>
              <w:t>eko</w:t>
            </w:r>
            <w:proofErr w:type="spellEnd"/>
            <w:r w:rsidR="00203A75">
              <w:rPr>
                <w:sz w:val="20"/>
                <w:szCs w:val="20"/>
              </w:rPr>
              <w:t>- i </w:t>
            </w:r>
            <w:r w:rsidRPr="00F71B41">
              <w:rPr>
                <w:sz w:val="20"/>
                <w:szCs w:val="20"/>
              </w:rPr>
              <w:t>agroturystyki, zdrowej żywności i zdrowego trybu życia.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63683D" w:rsidRPr="00F71B41" w:rsidTr="00031D87">
        <w:tc>
          <w:tcPr>
            <w:tcW w:w="524" w:type="dxa"/>
          </w:tcPr>
          <w:p w:rsidR="0063683D" w:rsidRDefault="002C1D9B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5" w:type="dxa"/>
          </w:tcPr>
          <w:p w:rsidR="0063683D" w:rsidRDefault="0063683D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 Wspieranie działalności edukacyjnej prowadzonej przez samorządy i ich jednostki organizacyjne, ekologiczne organizacje pozarządowe, grupy obywatelskie, Lasy Państwowe, parki krajobrazowe.</w:t>
            </w:r>
          </w:p>
        </w:tc>
        <w:tc>
          <w:tcPr>
            <w:tcW w:w="926" w:type="dxa"/>
          </w:tcPr>
          <w:p w:rsidR="0063683D" w:rsidRPr="00F71B41" w:rsidRDefault="0063683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63683D" w:rsidRPr="00F71B41" w:rsidRDefault="0063683D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63683D" w:rsidRPr="00F71B41" w:rsidRDefault="0063683D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63683D" w:rsidRPr="00F71B41" w:rsidRDefault="0063683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63683D" w:rsidRPr="00F71B41" w:rsidRDefault="0063683D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2C1D9B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  <w:r w:rsidRPr="00F71B41">
              <w:rPr>
                <w:sz w:val="20"/>
                <w:szCs w:val="20"/>
              </w:rPr>
              <w:t>. Wspieranie istniejących oraz tworzenie nowych ośrodków edukacji i informacji ekologicznej o zasięgu regionalnym</w:t>
            </w:r>
            <w:r w:rsidR="00203A75">
              <w:rPr>
                <w:sz w:val="20"/>
                <w:szCs w:val="20"/>
              </w:rPr>
              <w:t xml:space="preserve"> i </w:t>
            </w:r>
            <w:r w:rsidRPr="00F71B41">
              <w:rPr>
                <w:sz w:val="20"/>
                <w:szCs w:val="20"/>
              </w:rPr>
              <w:t>ponadregionalnym, w tym tzw. „zielonych szkół”.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9.4.</w:t>
            </w:r>
            <w:r w:rsidRPr="00F71B41">
              <w:rPr>
                <w:sz w:val="20"/>
                <w:szCs w:val="20"/>
              </w:rPr>
              <w:t xml:space="preserve"> Opracowanie i realizacja lokalnych programów edukacyjnych uwzględniających specyfikę </w:t>
            </w:r>
            <w:r w:rsidR="00203A75">
              <w:rPr>
                <w:sz w:val="20"/>
                <w:szCs w:val="20"/>
              </w:rPr>
              <w:t>środowiska, lokalną tożsamość i </w:t>
            </w:r>
            <w:r w:rsidRPr="00F71B41">
              <w:rPr>
                <w:sz w:val="20"/>
                <w:szCs w:val="20"/>
              </w:rPr>
              <w:t>tradycję kulturową, dla różnych grup odbiorców</w:t>
            </w:r>
            <w:r w:rsidR="008F6643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 </w:t>
            </w:r>
            <w:r w:rsidRPr="00F71B41">
              <w:rPr>
                <w:sz w:val="20"/>
                <w:szCs w:val="20"/>
              </w:rPr>
              <w:t>Rozwój infrastruktury terenowej służącej poznawaniu przyrody: ścieżek edukacyjnych, tras rowerowych, muzeów przyrodniczych i izb edukacyjnych.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CD1DAB" w:rsidRPr="00F71B41" w:rsidTr="009C05B0">
        <w:tc>
          <w:tcPr>
            <w:tcW w:w="15240" w:type="dxa"/>
            <w:gridSpan w:val="7"/>
          </w:tcPr>
          <w:p w:rsidR="00CD1DAB" w:rsidRPr="00F71B41" w:rsidRDefault="00CD1DAB" w:rsidP="00DD5F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Priorytet II. Zapewnienie ochrony i racjonalnego użytkowania zasobów naturalnych</w:t>
            </w:r>
          </w:p>
        </w:tc>
      </w:tr>
      <w:tr w:rsidR="00D7243E" w:rsidRPr="00F71B41" w:rsidTr="00031D87">
        <w:tc>
          <w:tcPr>
            <w:tcW w:w="524" w:type="dxa"/>
          </w:tcPr>
          <w:p w:rsidR="00F71B41" w:rsidRDefault="00F71B41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D9B">
              <w:rPr>
                <w:sz w:val="20"/>
                <w:szCs w:val="20"/>
              </w:rPr>
              <w:t>1</w:t>
            </w:r>
          </w:p>
        </w:tc>
        <w:tc>
          <w:tcPr>
            <w:tcW w:w="5465" w:type="dxa"/>
          </w:tcPr>
          <w:p w:rsid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Ochrona przyrody i krajobrazu</w:t>
            </w:r>
          </w:p>
          <w:p w:rsidR="00F71B41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Rozwój form ochrony przyrody</w:t>
            </w:r>
          </w:p>
          <w:p w:rsidR="008F6643" w:rsidRDefault="008F6643" w:rsidP="00203A75">
            <w:pPr>
              <w:widowControl w:val="0"/>
              <w:tabs>
                <w:tab w:val="left" w:pos="0"/>
              </w:tabs>
              <w:ind w:right="4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 xml:space="preserve">utrzymanie, po uprzedniej weryfikacji aktualnego stanu, </w:t>
            </w:r>
            <w:r>
              <w:rPr>
                <w:sz w:val="20"/>
                <w:szCs w:val="20"/>
              </w:rPr>
              <w:t>form ochrony przyrody</w:t>
            </w:r>
            <w:r w:rsidRPr="008F6643">
              <w:rPr>
                <w:sz w:val="20"/>
                <w:szCs w:val="20"/>
              </w:rPr>
              <w:t xml:space="preserve">, w tym istniejących rezerwatów </w:t>
            </w:r>
            <w:r w:rsidRPr="008F6643">
              <w:rPr>
                <w:sz w:val="20"/>
                <w:szCs w:val="20"/>
              </w:rPr>
              <w:lastRenderedPageBreak/>
              <w:t>przyrody, parków</w:t>
            </w:r>
            <w:r>
              <w:rPr>
                <w:sz w:val="20"/>
                <w:szCs w:val="20"/>
              </w:rPr>
              <w:t xml:space="preserve"> </w:t>
            </w:r>
            <w:r w:rsidRPr="008F6643">
              <w:rPr>
                <w:sz w:val="20"/>
                <w:szCs w:val="20"/>
              </w:rPr>
              <w:t>krajobrazowych, obszarów chronionego krajobrazu, obszarów Natura 2000, pomników przyrody, stanowisk dokumentacyjnych, użytków ekologicznych, zespołów przyrodniczo- krajobrazowych, ochrony gatunkowej roślin, zwierząt i grzybów,</w:t>
            </w:r>
          </w:p>
          <w:p w:rsidR="008F6643" w:rsidRPr="008F6643" w:rsidRDefault="008F6643" w:rsidP="00203A75">
            <w:pPr>
              <w:widowControl w:val="0"/>
              <w:tabs>
                <w:tab w:val="left" w:pos="0"/>
              </w:tabs>
              <w:ind w:right="4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 xml:space="preserve">wspieranie powiększania i powoływania </w:t>
            </w:r>
            <w:r>
              <w:rPr>
                <w:sz w:val="20"/>
                <w:szCs w:val="20"/>
              </w:rPr>
              <w:t>nowych form ochrony przyrody.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8F6643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C1D9B"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 w:rsidRPr="008F6643">
              <w:rPr>
                <w:sz w:val="20"/>
                <w:szCs w:val="20"/>
              </w:rPr>
              <w:t>1.3. Opracowywanie i realizacja planów ochrony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sukcesywne opracowywanie i realizacja planów zadań ochronnych oraz w razie potrzeby planów ochrony dla obszarów Natura 2000,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aktualizacja i realizacja planów ochrony rezerwatów, parków krajobrazowych i pro</w:t>
            </w:r>
            <w:r w:rsidR="00203A75">
              <w:rPr>
                <w:sz w:val="20"/>
                <w:szCs w:val="20"/>
              </w:rPr>
              <w:t>gramów ochrony przyrody w </w:t>
            </w:r>
            <w:r w:rsidRPr="008F6643">
              <w:rPr>
                <w:sz w:val="20"/>
                <w:szCs w:val="20"/>
              </w:rPr>
              <w:t>nadleśnictwach,</w:t>
            </w:r>
          </w:p>
          <w:p w:rsidR="00F71B41" w:rsidRPr="00F71B41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wzmocnienie kadrowe i finansowe służby leśnej, służb ochrony przyrody, straży rybackiej i straży łowieckiej.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8F6643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D9B">
              <w:rPr>
                <w:sz w:val="20"/>
                <w:szCs w:val="20"/>
              </w:rPr>
              <w:t>3</w:t>
            </w:r>
          </w:p>
        </w:tc>
        <w:tc>
          <w:tcPr>
            <w:tcW w:w="5465" w:type="dxa"/>
          </w:tcPr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 w:rsidRPr="008F6643">
              <w:rPr>
                <w:sz w:val="20"/>
                <w:szCs w:val="20"/>
              </w:rPr>
              <w:t>1.4. Zapewnienie integralności przyrodniczej województwa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wyznaczenie, utrzymanie i właściwe zagospodarowanie lądowych korytarzy eko</w:t>
            </w:r>
            <w:r w:rsidR="00203A75">
              <w:rPr>
                <w:sz w:val="20"/>
                <w:szCs w:val="20"/>
              </w:rPr>
              <w:t>logicznych, łączących obszary o </w:t>
            </w:r>
            <w:r w:rsidRPr="008F6643">
              <w:rPr>
                <w:sz w:val="20"/>
                <w:szCs w:val="20"/>
              </w:rPr>
              <w:t>charakterze węzłowym,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budowa przejść dla zwierząt na trasach komunikacyjnych,</w:t>
            </w:r>
          </w:p>
          <w:p w:rsidR="008F6643" w:rsidRPr="008F6643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>zapewnienie</w:t>
            </w:r>
            <w:r>
              <w:rPr>
                <w:sz w:val="20"/>
                <w:szCs w:val="20"/>
              </w:rPr>
              <w:t xml:space="preserve"> ciągłości morfologicznej rzek, </w:t>
            </w:r>
            <w:r w:rsidR="008F6643" w:rsidRPr="008F6643">
              <w:rPr>
                <w:sz w:val="20"/>
                <w:szCs w:val="20"/>
              </w:rPr>
              <w:t>ze szczególnym uwzględnieniem tras migracji ryb,</w:t>
            </w:r>
          </w:p>
          <w:p w:rsidR="008F6643" w:rsidRPr="008F6643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>ochrona tradycyjnych układów drzew wzdłuż alei i dróg</w:t>
            </w:r>
            <w:r>
              <w:rPr>
                <w:sz w:val="20"/>
                <w:szCs w:val="20"/>
              </w:rPr>
              <w:t>,</w:t>
            </w:r>
          </w:p>
          <w:p w:rsidR="00F71B41" w:rsidRPr="00F71B41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 xml:space="preserve">zapewnienie ochrony i </w:t>
            </w:r>
            <w:proofErr w:type="spellStart"/>
            <w:r w:rsidR="008F6643" w:rsidRPr="008F6643">
              <w:rPr>
                <w:sz w:val="20"/>
                <w:szCs w:val="20"/>
              </w:rPr>
              <w:t>renaturalizacja</w:t>
            </w:r>
            <w:proofErr w:type="spellEnd"/>
            <w:r w:rsidR="008F6643" w:rsidRPr="008F6643">
              <w:rPr>
                <w:sz w:val="20"/>
                <w:szCs w:val="20"/>
              </w:rPr>
              <w:t xml:space="preserve"> zbiorowisk roślinnych towarzyszących ciekom wodnym,</w:t>
            </w:r>
            <w:r w:rsidR="00203A75">
              <w:rPr>
                <w:sz w:val="20"/>
                <w:szCs w:val="20"/>
              </w:rPr>
              <w:t xml:space="preserve"> otaczających zbiorniki wodne i </w:t>
            </w:r>
            <w:r w:rsidR="008F6643" w:rsidRPr="008F6643">
              <w:rPr>
                <w:sz w:val="20"/>
                <w:szCs w:val="20"/>
              </w:rPr>
              <w:t>obszary podmokłe.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D9B">
              <w:rPr>
                <w:sz w:val="20"/>
                <w:szCs w:val="20"/>
              </w:rPr>
              <w:t>4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D7243E" w:rsidRPr="00D7243E">
              <w:rPr>
                <w:sz w:val="20"/>
                <w:szCs w:val="20"/>
              </w:rPr>
              <w:t>1.8. Ograniczanie negatywnego wpływu rozwoju energetyki wiatrowej na przyrodę, mieszkańców, krajobraz oraz obiekty zabytkowe poprzez wieloaspektową analizę potencjalnych oddziaływań i określanie warunków lokalizacji nowych inwestycji, w tym wskazanie w planie zagospodarowania przestrzennego województwa obszarów wyłączonych z możliwości lokalizacji obiektów energetyki wiatrowej.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D9B"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F71B41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Rozwijanie trwale zrównoważonej, wielofunkcyjnej gospodarki leśnej</w:t>
            </w:r>
          </w:p>
          <w:p w:rsidR="00D7243E" w:rsidRPr="00D7243E" w:rsidRDefault="00FE02CB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Aktualizacja planów urządzenia lasów, w celu zapewnienia racjonalnego użytkowania zasobów leśnych, kształtowania właściwej struktury gatunkowej i wiekowej drzewostanów</w:t>
            </w:r>
            <w:r w:rsidR="00334DC3">
              <w:rPr>
                <w:sz w:val="20"/>
                <w:szCs w:val="20"/>
              </w:rPr>
              <w:t>, z zachowaniem bogactwa biologicznego siedlisk przyrodniczych, flory, fauny i grzybów.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FE02CB" w:rsidRPr="00F71B41" w:rsidTr="00031D87">
        <w:tc>
          <w:tcPr>
            <w:tcW w:w="524" w:type="dxa"/>
          </w:tcPr>
          <w:p w:rsidR="00FE02CB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65" w:type="dxa"/>
          </w:tcPr>
          <w:p w:rsidR="00FE02CB" w:rsidRDefault="00FE02CB" w:rsidP="00203A75">
            <w:pPr>
              <w:jc w:val="both"/>
              <w:rPr>
                <w:sz w:val="20"/>
                <w:szCs w:val="20"/>
              </w:rPr>
            </w:pPr>
            <w:r w:rsidRPr="00D7243E">
              <w:rPr>
                <w:sz w:val="20"/>
                <w:szCs w:val="20"/>
              </w:rPr>
              <w:t xml:space="preserve">2.2.Uzupełnianie i aktualizacja planów urządzenia lasów, </w:t>
            </w:r>
            <w:r w:rsidRPr="00D7243E">
              <w:rPr>
                <w:sz w:val="20"/>
                <w:szCs w:val="20"/>
              </w:rPr>
              <w:lastRenderedPageBreak/>
              <w:t>niebędących w zarządzie Lasów Państwowych.</w:t>
            </w:r>
          </w:p>
        </w:tc>
        <w:tc>
          <w:tcPr>
            <w:tcW w:w="926" w:type="dxa"/>
          </w:tcPr>
          <w:p w:rsidR="00FE02CB" w:rsidRPr="00F71B41" w:rsidRDefault="00FE02CB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E02CB" w:rsidRPr="00F71B41" w:rsidRDefault="00FE02CB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E02CB" w:rsidRPr="00F71B41" w:rsidRDefault="00FE02CB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E02CB" w:rsidRPr="00F71B41" w:rsidRDefault="00FE02CB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E02CB" w:rsidRPr="00F71B41" w:rsidRDefault="00FE02CB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C1D9B">
              <w:rPr>
                <w:sz w:val="20"/>
                <w:szCs w:val="20"/>
              </w:rPr>
              <w:t>7</w:t>
            </w: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2.3. Realizacja zadań wynikających z planów urządzenia lasu, programów ochrony przyrody nadleśnictw oraz programów gospodarczo- ochronnych Leśnych Kompleksów Promocyjnych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„Lasy Mazurskie” i „Lasy Olsztyńskie”.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731B1" w:rsidRPr="00F71B41" w:rsidRDefault="00D731B1" w:rsidP="00D731B1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3.2. Ochrona przed powodzią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przygotowanie wstępnej oceny ryzyka powodziowego, która wskazywać będzie obszary narażone na niebezpieczeństwo powodzi, dla których należy do 22 grudnia 2013 r. opracować mapy zagrożenia i mapy ryzyka powodziowego oraz ich opracowanie,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wyznaczenie obszarów zalewowych, gdzie nie zostały jeszcze wyznaczone,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przygotowanie planów zarządzania ryzykiem powodziowym,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utrzymanie, modernizacja, remonty i rozbudowa infrastruktury przeciwpowodziowej: kanałów, przepustów wałowych, stacji pomp i budowli piętrzących, wałów przeciwpowodziowych i koryt cieków naturalnych,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budowa i modernizacja dróg dojazdowych do obiektów osłony przeciwpowodziowej.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2C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D9B">
              <w:rPr>
                <w:sz w:val="20"/>
                <w:szCs w:val="20"/>
              </w:rPr>
              <w:t>9</w:t>
            </w: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3.3. Ochrona zasobów wód podziemnych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opracowanie regionalnych dokumentacji hydrogeologicznych dla głównych zbiorników wód podziemnych bez izolacji, które takich dokumentacji nie posiadają,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identyfikacja i weryfikacja głównych obszarów zasilania wód podziemnych i odpowiednie ich zagospodarowanie,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ustanowienie obszarów ochrony słabo izolowanych zbiorników wód podziemnych i stref ochrony ujęć wód oraz ich właściwe użytkowanie,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likwidacja nieczynnych ujęć wody,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prowadzenie monitoringu wód podziemnych.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184A" w:rsidRPr="00F71B41" w:rsidRDefault="006D184A" w:rsidP="00DD5FA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6D184A" w:rsidRPr="006D184A" w:rsidRDefault="00F71B41" w:rsidP="006D184A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6D184A">
              <w:rPr>
                <w:sz w:val="20"/>
                <w:szCs w:val="20"/>
              </w:rPr>
              <w:t xml:space="preserve">4. </w:t>
            </w:r>
            <w:r w:rsidR="006D184A" w:rsidRPr="006D184A">
              <w:rPr>
                <w:sz w:val="20"/>
                <w:szCs w:val="20"/>
              </w:rPr>
              <w:t>Ochrona powierzchni ziemi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rozwój systemu monitoringu gleb,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upowszechnianie zasad dobrej praktyki rolniczej oraz doskonalenie doradztwa rolniczego,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przeciwdziałanie erozji gleb poprzez wprowadzanie trwałej pokrywy roślinnej oraz stosowanie odpowiednich zabiegów agrotechnicznych,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zapobieganie ruchom masowym ziemi i ich skutkom,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budowa urządzeń ograniczających erozję wodną,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przeciwdziałanie degrada</w:t>
            </w:r>
            <w:r>
              <w:rPr>
                <w:sz w:val="20"/>
                <w:szCs w:val="20"/>
              </w:rPr>
              <w:t>cji terenów rolnych, łąkowych i </w:t>
            </w:r>
            <w:r w:rsidRPr="006D184A">
              <w:rPr>
                <w:sz w:val="20"/>
                <w:szCs w:val="20"/>
              </w:rPr>
              <w:t xml:space="preserve">wodno-błotnych przez czynniki </w:t>
            </w:r>
            <w:proofErr w:type="spellStart"/>
            <w:r w:rsidRPr="006D184A">
              <w:rPr>
                <w:sz w:val="20"/>
                <w:szCs w:val="20"/>
              </w:rPr>
              <w:t>antropogenne</w:t>
            </w:r>
            <w:proofErr w:type="spellEnd"/>
            <w:r w:rsidRPr="006D184A">
              <w:rPr>
                <w:sz w:val="20"/>
                <w:szCs w:val="20"/>
              </w:rPr>
              <w:t xml:space="preserve">, w szczególności </w:t>
            </w:r>
            <w:r w:rsidRPr="006D184A">
              <w:rPr>
                <w:sz w:val="20"/>
                <w:szCs w:val="20"/>
              </w:rPr>
              <w:lastRenderedPageBreak/>
              <w:t xml:space="preserve">zapobieganie dewastacji gleb </w:t>
            </w:r>
            <w:proofErr w:type="spellStart"/>
            <w:r w:rsidRPr="006D184A">
              <w:rPr>
                <w:sz w:val="20"/>
                <w:szCs w:val="20"/>
              </w:rPr>
              <w:t>hydrogenicznych</w:t>
            </w:r>
            <w:proofErr w:type="spellEnd"/>
            <w:r w:rsidRPr="006D184A">
              <w:rPr>
                <w:sz w:val="20"/>
                <w:szCs w:val="20"/>
              </w:rPr>
              <w:t>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zwiększenie skali rek</w:t>
            </w:r>
            <w:r>
              <w:rPr>
                <w:sz w:val="20"/>
                <w:szCs w:val="20"/>
              </w:rPr>
              <w:t>ultywacji gleb zdegradowanych i </w:t>
            </w:r>
            <w:r w:rsidRPr="006D184A">
              <w:rPr>
                <w:sz w:val="20"/>
                <w:szCs w:val="20"/>
              </w:rPr>
              <w:t>zdewastowanych, dla przywrócenia im funkcji przyrodniczej, rekreacyjnej lub rolniczej,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waloryzacja terenów pod względem ich przydatności do produkcji zdrowej żywności,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promocja rolnictwa ekologicznego i rolnictwa integrowanego,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stosowanie urządzeń zabezpieczających glebę przed zanieczyszczeniem,</w:t>
            </w:r>
          </w:p>
          <w:p w:rsidR="00F71B41" w:rsidRPr="00F71B41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usuwanie zanieczyszczeń gleb celem ograniczenia ich negatywnego wpływu na zdrowie ludzi i środowisko.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2C1D9B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465" w:type="dxa"/>
          </w:tcPr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 w:rsidRPr="006D184A">
              <w:rPr>
                <w:sz w:val="20"/>
                <w:szCs w:val="20"/>
              </w:rPr>
              <w:t>5. Właściwe gospodarowanie zasobami geologicznymi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 xml:space="preserve">racjonalizacja zaopatrzenia ludności oraz sektorów gospodarczych w kopaliny </w:t>
            </w:r>
            <w:r>
              <w:rPr>
                <w:sz w:val="20"/>
                <w:szCs w:val="20"/>
              </w:rPr>
              <w:t>i wodę z zasobów podziemnych, z </w:t>
            </w:r>
            <w:r w:rsidRPr="006D184A">
              <w:rPr>
                <w:sz w:val="20"/>
                <w:szCs w:val="20"/>
              </w:rPr>
              <w:t>wykorzystaniem BAT,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uzupełnienie rozpoznania zasobów kopalin w województwie,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opracowanie dokumentacji hydrogeologicznych dla ważnych</w:t>
            </w:r>
            <w:r>
              <w:rPr>
                <w:sz w:val="20"/>
                <w:szCs w:val="20"/>
              </w:rPr>
              <w:t xml:space="preserve"> ujęć komunalnych oraz dla ujęć </w:t>
            </w:r>
            <w:r w:rsidRPr="006D184A">
              <w:rPr>
                <w:sz w:val="20"/>
                <w:szCs w:val="20"/>
              </w:rPr>
              <w:t>na obszarach podatnych na zanieczyszczenia z powierzchni terenu,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budowa i modernizacja sieci wodociągowych oraz stacji uzdatniania wody,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ograniczenie zużycia wody z ujęć podziemnych do celów przemysłowych,</w:t>
            </w:r>
          </w:p>
          <w:p w:rsidR="00F71B41" w:rsidRPr="00F71B41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eliminacja nielegalnej eksploatacji kopalin.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DD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D9B"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6. Ochrona klimatu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wycofywanie z obrotu i stosowania substancji niszczących warstwę ozonową,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promocja wykorzystania odnawialnych źródeł energii w celu zapewnienia wzrostu udziału OZE w bilansie energii pierwotnej,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 xml:space="preserve">aktualizacja i realizacja wojewódzkiego programu </w:t>
            </w:r>
            <w:proofErr w:type="spellStart"/>
            <w:r w:rsidRPr="00091D88">
              <w:rPr>
                <w:sz w:val="20"/>
                <w:szCs w:val="20"/>
              </w:rPr>
              <w:t>ekoenergetycznego</w:t>
            </w:r>
            <w:proofErr w:type="spellEnd"/>
            <w:r w:rsidRPr="00091D88">
              <w:rPr>
                <w:sz w:val="20"/>
                <w:szCs w:val="20"/>
              </w:rPr>
              <w:t>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zwiększanie efektywn</w:t>
            </w:r>
            <w:r>
              <w:rPr>
                <w:sz w:val="20"/>
                <w:szCs w:val="20"/>
              </w:rPr>
              <w:t>ości energetycznej gospodarki i </w:t>
            </w:r>
            <w:r w:rsidRPr="00091D88">
              <w:rPr>
                <w:sz w:val="20"/>
                <w:szCs w:val="20"/>
              </w:rPr>
              <w:t>ograniczanie zapotrzebowania na energię,</w:t>
            </w:r>
          </w:p>
          <w:p w:rsidR="00F71B41" w:rsidRPr="00F71B41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prowadzenie gospodarki leśnej w sposób zapewniający przyrost zasobności drzewostanów (kumulację dwutlenku węgla).</w:t>
            </w:r>
          </w:p>
        </w:tc>
        <w:tc>
          <w:tcPr>
            <w:tcW w:w="926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DD5FA8">
            <w:pPr>
              <w:rPr>
                <w:sz w:val="20"/>
                <w:szCs w:val="20"/>
              </w:rPr>
            </w:pPr>
          </w:p>
        </w:tc>
      </w:tr>
      <w:tr w:rsidR="00CD1DAB" w:rsidRPr="00F71B41" w:rsidTr="00397D81">
        <w:tc>
          <w:tcPr>
            <w:tcW w:w="15240" w:type="dxa"/>
            <w:gridSpan w:val="7"/>
          </w:tcPr>
          <w:p w:rsidR="00CD1DAB" w:rsidRPr="00F71B41" w:rsidRDefault="00CD1DAB" w:rsidP="00DD5F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Poprawa jakości środowiska i bezpieczeństwa ekologicznego</w:t>
            </w: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D9B">
              <w:rPr>
                <w:sz w:val="20"/>
                <w:szCs w:val="20"/>
              </w:rPr>
              <w:t>3</w:t>
            </w:r>
          </w:p>
        </w:tc>
        <w:tc>
          <w:tcPr>
            <w:tcW w:w="5465" w:type="dxa"/>
          </w:tcPr>
          <w:p w:rsidR="00091D88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Ograniczanie środowiskowych zagrożeń zdrowia i życia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Analizowanie sytuacji dotyczącej stanu </w:t>
            </w:r>
            <w:r w:rsidRPr="004843B4">
              <w:rPr>
                <w:sz w:val="20"/>
                <w:szCs w:val="20"/>
              </w:rPr>
              <w:t>zaopatrzenia ludności w wodę do picia o dobrej jakości oraz, w miarę potrzeb, inicjowanie działań naprawczych.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D9B">
              <w:rPr>
                <w:sz w:val="20"/>
                <w:szCs w:val="20"/>
              </w:rPr>
              <w:t>4</w:t>
            </w:r>
          </w:p>
        </w:tc>
        <w:tc>
          <w:tcPr>
            <w:tcW w:w="5465" w:type="dxa"/>
          </w:tcPr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Poprawa jakości powietrza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lastRenderedPageBreak/>
              <w:t>2.1. Redukcja emisji SO</w:t>
            </w:r>
            <w:r w:rsidRPr="004843B4">
              <w:rPr>
                <w:sz w:val="20"/>
                <w:szCs w:val="20"/>
                <w:vertAlign w:val="subscript"/>
              </w:rPr>
              <w:t>2</w:t>
            </w:r>
            <w:r w:rsidRPr="004843B4">
              <w:rPr>
                <w:sz w:val="20"/>
                <w:szCs w:val="20"/>
              </w:rPr>
              <w:t xml:space="preserve">, </w:t>
            </w:r>
            <w:proofErr w:type="spellStart"/>
            <w:r w:rsidRPr="004843B4">
              <w:rPr>
                <w:sz w:val="20"/>
                <w:szCs w:val="20"/>
              </w:rPr>
              <w:t>NO</w:t>
            </w:r>
            <w:r w:rsidRPr="004843B4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4843B4">
              <w:rPr>
                <w:sz w:val="20"/>
                <w:szCs w:val="20"/>
              </w:rPr>
              <w:t xml:space="preserve"> i pyłu drobnego z procesów wytwarzania energii poprzez: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likwidację lokalnych kotłowni o dużej emisji i rozbudowę sieci ciepłowniczej,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zamianę kotłowni węglowych na obiekty niskoemisyjne,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instalowanie wysokosprawnych urzą</w:t>
            </w:r>
            <w:r>
              <w:rPr>
                <w:sz w:val="20"/>
                <w:szCs w:val="20"/>
              </w:rPr>
              <w:t>dzeń ciepłowniczych i </w:t>
            </w:r>
            <w:r w:rsidRPr="004843B4">
              <w:rPr>
                <w:sz w:val="20"/>
                <w:szCs w:val="20"/>
              </w:rPr>
              <w:t>budowę nowoczesnych sieci ciepłowniczych,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instalowanie i modernizacja urządzeń ochrony powietrza,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prowadzenie kontroli prawidłowości eksploatacji urządzeń energetycznych,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rozbudowę sieci gazowej (</w:t>
            </w:r>
            <w:r>
              <w:rPr>
                <w:sz w:val="20"/>
                <w:szCs w:val="20"/>
              </w:rPr>
              <w:t>przesyłowej i rozdzielczej)</w:t>
            </w:r>
            <w:r w:rsidRPr="004843B4">
              <w:rPr>
                <w:sz w:val="20"/>
                <w:szCs w:val="20"/>
              </w:rPr>
              <w:t>,</w:t>
            </w:r>
          </w:p>
          <w:p w:rsidR="00091D88" w:rsidRPr="00F71B41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zmniejszanie zapotrzebowania na energię: stosowanie energooszczędnych technologii w gospodarce, dokonywanie termomodernizacji budynków, wprowadzanie nowoczesnych systemów grzewczych w domach jednorodzinnych, zmniejszanie strat energii w systemach przesyłowych (elektroenergetycznych i cieplnych).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C1D9B"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t>2.2. Ograniczenie emisji ze środków transportu poprzez: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modernizację taboru samochodowego, rozwój systemów komunikacji zbiorowej przyjaznych środowisku i promocję korzystania z publicznych środków transportu,</w:t>
            </w:r>
          </w:p>
          <w:p w:rsidR="00091D88" w:rsidRPr="00F71B41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poprawę jakości dróg i organizacji ruchu kołowego.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2C1D9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F418B" w:rsidRPr="00F71B41" w:rsidRDefault="009F418B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9F418B" w:rsidRPr="009F418B" w:rsidRDefault="009F418B" w:rsidP="009F41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F418B">
              <w:rPr>
                <w:sz w:val="20"/>
                <w:szCs w:val="20"/>
              </w:rPr>
              <w:t>Ograniczanie oddziaływania hałasu i pól elektromagnetycznych:</w:t>
            </w:r>
          </w:p>
          <w:p w:rsidR="00091D88" w:rsidRPr="00F71B41" w:rsidRDefault="00334DC3" w:rsidP="009F418B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5.2. Uwzględnianie w planowaniu przestrzennym ochrony przed hałasem, stosownie do wymogów ustawy Prawo ochrony środowiska, między innymi poprzez właściwe kształtowanie przestrzeni urbanistycznej.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2C1D9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66C8E" w:rsidRPr="00F71B41" w:rsidRDefault="00B66C8E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091D88" w:rsidRPr="00F71B41" w:rsidRDefault="00091D88" w:rsidP="00B66C8E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B66C8E" w:rsidRPr="00B66C8E">
              <w:rPr>
                <w:sz w:val="20"/>
                <w:szCs w:val="20"/>
              </w:rPr>
              <w:t xml:space="preserve">5.3. Opracowanie programów ochrony przed hałasem na terenach, </w:t>
            </w:r>
            <w:r w:rsidR="00B66C8E">
              <w:rPr>
                <w:sz w:val="20"/>
                <w:szCs w:val="20"/>
              </w:rPr>
              <w:t xml:space="preserve">gdzie </w:t>
            </w:r>
            <w:r w:rsidR="00B66C8E" w:rsidRPr="00B66C8E">
              <w:rPr>
                <w:sz w:val="20"/>
                <w:szCs w:val="20"/>
              </w:rPr>
              <w:t>przekrac</w:t>
            </w:r>
            <w:r w:rsidR="00B66C8E">
              <w:rPr>
                <w:sz w:val="20"/>
                <w:szCs w:val="20"/>
              </w:rPr>
              <w:t>z</w:t>
            </w:r>
            <w:r w:rsidR="00B66C8E" w:rsidRPr="00B66C8E">
              <w:rPr>
                <w:sz w:val="20"/>
                <w:szCs w:val="20"/>
              </w:rPr>
              <w:t>a</w:t>
            </w:r>
            <w:r w:rsidR="00B66C8E">
              <w:rPr>
                <w:sz w:val="20"/>
                <w:szCs w:val="20"/>
              </w:rPr>
              <w:t xml:space="preserve"> on</w:t>
            </w:r>
            <w:r w:rsidR="00B66C8E" w:rsidRPr="00B66C8E">
              <w:rPr>
                <w:sz w:val="20"/>
                <w:szCs w:val="20"/>
              </w:rPr>
              <w:t xml:space="preserve"> wartość dopuszczalną i realizacja przedsięwzięć technicznych</w:t>
            </w:r>
            <w:r w:rsidR="00B66C8E">
              <w:rPr>
                <w:sz w:val="20"/>
                <w:szCs w:val="20"/>
              </w:rPr>
              <w:t xml:space="preserve"> </w:t>
            </w:r>
            <w:r w:rsidR="00B66C8E" w:rsidRPr="00B66C8E">
              <w:rPr>
                <w:sz w:val="20"/>
                <w:szCs w:val="20"/>
              </w:rPr>
              <w:t>i organizacyjnych dla zmniejszenia poziomu hałasu.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334DC3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D9B">
              <w:rPr>
                <w:sz w:val="20"/>
                <w:szCs w:val="20"/>
              </w:rPr>
              <w:t>8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 xml:space="preserve">5.4. Ograniczanie hałasu, zwłaszcza w osiedlach mieszkaniowych przez np. tworzenie stref wolnych od transportu, ograniczenie szybkości ruchu, tworzenie pasów </w:t>
            </w:r>
            <w:proofErr w:type="spellStart"/>
            <w:r w:rsidRPr="00B66C8E">
              <w:rPr>
                <w:sz w:val="20"/>
                <w:szCs w:val="20"/>
              </w:rPr>
              <w:t>zadrzewień</w:t>
            </w:r>
            <w:proofErr w:type="spellEnd"/>
            <w:r w:rsidRPr="00B66C8E">
              <w:rPr>
                <w:sz w:val="20"/>
                <w:szCs w:val="20"/>
              </w:rPr>
              <w:t>, budowę ekranów akustycznych.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334DC3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D9B">
              <w:rPr>
                <w:sz w:val="20"/>
                <w:szCs w:val="20"/>
              </w:rPr>
              <w:t>9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5.5. Wprowadzenie koniecznych zmian w inżynierii ruchu drogowego (budowa obwodnic, poprawa stanu nawierzchni ulic i dróg, zapewnienie płynności ruchu).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2C1D9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5.6. Stosowanie zabezpieczeń przed nadmiernym hałasem od urządzeń, maszyn, linii technologicznych, wymiana na urządzenia o mniejszej emisji hałasu.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CD1DAB" w:rsidRPr="00F71B41" w:rsidTr="00031D87">
        <w:tc>
          <w:tcPr>
            <w:tcW w:w="524" w:type="dxa"/>
          </w:tcPr>
          <w:p w:rsidR="00CD1DAB" w:rsidRDefault="00CD1DAB" w:rsidP="00CD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CD1DAB" w:rsidRPr="00F71B41" w:rsidRDefault="00CD1DAB" w:rsidP="00CD1DAB">
            <w:pPr>
              <w:jc w:val="both"/>
              <w:rPr>
                <w:sz w:val="20"/>
                <w:szCs w:val="20"/>
              </w:rPr>
            </w:pPr>
            <w:r w:rsidRPr="00AF3EA0">
              <w:rPr>
                <w:sz w:val="20"/>
                <w:szCs w:val="20"/>
              </w:rPr>
              <w:t>5.8. Wprowadzanie ogra</w:t>
            </w:r>
            <w:r>
              <w:rPr>
                <w:sz w:val="20"/>
                <w:szCs w:val="20"/>
              </w:rPr>
              <w:t>niczeń emisji hałasu na obszarach i </w:t>
            </w:r>
            <w:r w:rsidRPr="00AF3EA0">
              <w:rPr>
                <w:sz w:val="20"/>
                <w:szCs w:val="20"/>
              </w:rPr>
              <w:t>akwenach cennych przyrodniczo.</w:t>
            </w:r>
          </w:p>
        </w:tc>
        <w:tc>
          <w:tcPr>
            <w:tcW w:w="926" w:type="dxa"/>
          </w:tcPr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D1DAB" w:rsidRPr="00F71B41" w:rsidRDefault="00CD1DAB" w:rsidP="00CD1DAB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CD1DA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65" w:type="dxa"/>
          </w:tcPr>
          <w:p w:rsidR="00AF3EA0" w:rsidRPr="00AF3EA0" w:rsidRDefault="00091D88" w:rsidP="00AF3EA0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AF3EA0" w:rsidRPr="00AF3EA0">
              <w:rPr>
                <w:sz w:val="20"/>
                <w:szCs w:val="20"/>
              </w:rPr>
              <w:t xml:space="preserve">6. Ograniczanie zagrożeń ze </w:t>
            </w:r>
            <w:r w:rsidR="00AF3EA0">
              <w:rPr>
                <w:sz w:val="20"/>
                <w:szCs w:val="20"/>
              </w:rPr>
              <w:t>strony substancji chemicznych w </w:t>
            </w:r>
            <w:r w:rsidR="00AF3EA0" w:rsidRPr="00AF3EA0">
              <w:rPr>
                <w:sz w:val="20"/>
                <w:szCs w:val="20"/>
              </w:rPr>
              <w:t>środowisku: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 xml:space="preserve">sprawowanie nadzoru nad obrotem i stosowaniem substancji chemicznych dopuszczonych na rynek, zgodnego </w:t>
            </w:r>
            <w:r>
              <w:rPr>
                <w:sz w:val="20"/>
                <w:szCs w:val="20"/>
              </w:rPr>
              <w:t xml:space="preserve">z zasadami Rozporządzenia REACH </w:t>
            </w:r>
            <w:r w:rsidRPr="00AF3EA0">
              <w:rPr>
                <w:sz w:val="20"/>
                <w:szCs w:val="20"/>
              </w:rPr>
              <w:t>i innym aktami normatywnymi,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nakładanie i egzekwowanie przez właściwe organy sankcji wobec posiadaczy PCB, k</w:t>
            </w:r>
            <w:r>
              <w:rPr>
                <w:sz w:val="20"/>
                <w:szCs w:val="20"/>
              </w:rPr>
              <w:t>tórzy nie zapewnili usunięcia i </w:t>
            </w:r>
            <w:r w:rsidRPr="00AF3EA0">
              <w:rPr>
                <w:sz w:val="20"/>
                <w:szCs w:val="20"/>
              </w:rPr>
              <w:t>unieszkodliwienia PCB i</w:t>
            </w:r>
            <w:r>
              <w:rPr>
                <w:sz w:val="20"/>
                <w:szCs w:val="20"/>
              </w:rPr>
              <w:t xml:space="preserve"> urządzeń, które je zawierają w </w:t>
            </w:r>
            <w:r w:rsidRPr="00AF3EA0">
              <w:rPr>
                <w:sz w:val="20"/>
                <w:szCs w:val="20"/>
              </w:rPr>
              <w:t>obowiązującym terminie, tj. do dnia 31 grudnia 2010 r.,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kontynuacja programu usuwania azbestu,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prowadzenie szkoleń dotyczących odpowiedzialnego stosowania chemikaliów, ich obrotu, postępowania</w:t>
            </w:r>
            <w:r>
              <w:rPr>
                <w:sz w:val="20"/>
                <w:szCs w:val="20"/>
              </w:rPr>
              <w:t xml:space="preserve"> </w:t>
            </w:r>
            <w:r w:rsidRPr="00AF3EA0">
              <w:rPr>
                <w:sz w:val="20"/>
                <w:szCs w:val="20"/>
              </w:rPr>
              <w:t>z odpadami,</w:t>
            </w:r>
          </w:p>
          <w:p w:rsidR="00091D88" w:rsidRPr="00F71B41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propagowanie produktów z substancji ulegających biodegradacji (np. torby na zakupy i naczynia jednorazowego użytku).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31D87" w:rsidRPr="00F71B41" w:rsidTr="00E3191A">
        <w:tc>
          <w:tcPr>
            <w:tcW w:w="524" w:type="dxa"/>
            <w:tcBorders>
              <w:top w:val="triple" w:sz="4" w:space="0" w:color="auto"/>
            </w:tcBorders>
          </w:tcPr>
          <w:p w:rsidR="00031D87" w:rsidRPr="00375918" w:rsidRDefault="00E3191A" w:rsidP="000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1DAB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465" w:type="dxa"/>
            <w:tcBorders>
              <w:top w:val="triple" w:sz="4" w:space="0" w:color="auto"/>
            </w:tcBorders>
          </w:tcPr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realizowane przez instytucję przedsięwzięcia/projekty</w:t>
            </w: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Pr="00375918" w:rsidRDefault="00031D87" w:rsidP="0003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</w:tr>
    </w:tbl>
    <w:p w:rsidR="00E1702A" w:rsidRDefault="00E1702A"/>
    <w:sectPr w:rsidR="00E1702A" w:rsidSect="00713156">
      <w:pgSz w:w="16838" w:h="11906" w:orient="landscape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B82"/>
    <w:multiLevelType w:val="hybridMultilevel"/>
    <w:tmpl w:val="A386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083"/>
    <w:multiLevelType w:val="hybridMultilevel"/>
    <w:tmpl w:val="BA3E675E"/>
    <w:lvl w:ilvl="0" w:tplc="E7789236">
      <w:start w:val="1"/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1CE146">
      <w:start w:val="1"/>
      <w:numFmt w:val="bullet"/>
      <w:lvlText w:val="•"/>
      <w:lvlJc w:val="left"/>
      <w:pPr>
        <w:ind w:left="300" w:hanging="152"/>
      </w:pPr>
      <w:rPr>
        <w:rFonts w:hint="default"/>
      </w:rPr>
    </w:lvl>
    <w:lvl w:ilvl="2" w:tplc="E76464A2">
      <w:start w:val="1"/>
      <w:numFmt w:val="bullet"/>
      <w:lvlText w:val="•"/>
      <w:lvlJc w:val="left"/>
      <w:pPr>
        <w:ind w:left="867" w:hanging="152"/>
      </w:pPr>
      <w:rPr>
        <w:rFonts w:hint="default"/>
      </w:rPr>
    </w:lvl>
    <w:lvl w:ilvl="3" w:tplc="1B423384">
      <w:start w:val="1"/>
      <w:numFmt w:val="bullet"/>
      <w:lvlText w:val="•"/>
      <w:lvlJc w:val="left"/>
      <w:pPr>
        <w:ind w:left="1434" w:hanging="152"/>
      </w:pPr>
      <w:rPr>
        <w:rFonts w:hint="default"/>
      </w:rPr>
    </w:lvl>
    <w:lvl w:ilvl="4" w:tplc="97FE5D18">
      <w:start w:val="1"/>
      <w:numFmt w:val="bullet"/>
      <w:lvlText w:val="•"/>
      <w:lvlJc w:val="left"/>
      <w:pPr>
        <w:ind w:left="2001" w:hanging="152"/>
      </w:pPr>
      <w:rPr>
        <w:rFonts w:hint="default"/>
      </w:rPr>
    </w:lvl>
    <w:lvl w:ilvl="5" w:tplc="BADC083E">
      <w:start w:val="1"/>
      <w:numFmt w:val="bullet"/>
      <w:lvlText w:val="•"/>
      <w:lvlJc w:val="left"/>
      <w:pPr>
        <w:ind w:left="2569" w:hanging="152"/>
      </w:pPr>
      <w:rPr>
        <w:rFonts w:hint="default"/>
      </w:rPr>
    </w:lvl>
    <w:lvl w:ilvl="6" w:tplc="9A6EDEE0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E5E2CA6A">
      <w:start w:val="1"/>
      <w:numFmt w:val="bullet"/>
      <w:lvlText w:val="•"/>
      <w:lvlJc w:val="left"/>
      <w:pPr>
        <w:ind w:left="3703" w:hanging="152"/>
      </w:pPr>
      <w:rPr>
        <w:rFonts w:hint="default"/>
      </w:rPr>
    </w:lvl>
    <w:lvl w:ilvl="8" w:tplc="BA06FA42">
      <w:start w:val="1"/>
      <w:numFmt w:val="bullet"/>
      <w:lvlText w:val="•"/>
      <w:lvlJc w:val="left"/>
      <w:pPr>
        <w:ind w:left="4271" w:hanging="152"/>
      </w:pPr>
      <w:rPr>
        <w:rFonts w:hint="default"/>
      </w:rPr>
    </w:lvl>
  </w:abstractNum>
  <w:abstractNum w:abstractNumId="2" w15:restartNumberingAfterBreak="0">
    <w:nsid w:val="296549C3"/>
    <w:multiLevelType w:val="hybridMultilevel"/>
    <w:tmpl w:val="F1862B26"/>
    <w:lvl w:ilvl="0" w:tplc="A11C5C68">
      <w:start w:val="1"/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9FCAFEE">
      <w:start w:val="1"/>
      <w:numFmt w:val="bullet"/>
      <w:lvlText w:val="•"/>
      <w:lvlJc w:val="left"/>
      <w:pPr>
        <w:ind w:left="558" w:hanging="140"/>
      </w:pPr>
      <w:rPr>
        <w:rFonts w:hint="default"/>
      </w:rPr>
    </w:lvl>
    <w:lvl w:ilvl="2" w:tplc="A9A23C4E">
      <w:start w:val="1"/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FC98F74E">
      <w:start w:val="1"/>
      <w:numFmt w:val="bullet"/>
      <w:lvlText w:val="•"/>
      <w:lvlJc w:val="left"/>
      <w:pPr>
        <w:ind w:left="1635" w:hanging="140"/>
      </w:pPr>
      <w:rPr>
        <w:rFonts w:hint="default"/>
      </w:rPr>
    </w:lvl>
    <w:lvl w:ilvl="4" w:tplc="2702CE20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5" w:tplc="27DECF96">
      <w:start w:val="1"/>
      <w:numFmt w:val="bullet"/>
      <w:lvlText w:val="•"/>
      <w:lvlJc w:val="left"/>
      <w:pPr>
        <w:ind w:left="2712" w:hanging="140"/>
      </w:pPr>
      <w:rPr>
        <w:rFonts w:hint="default"/>
      </w:rPr>
    </w:lvl>
    <w:lvl w:ilvl="6" w:tplc="3320CB60">
      <w:start w:val="1"/>
      <w:numFmt w:val="bullet"/>
      <w:lvlText w:val="•"/>
      <w:lvlJc w:val="left"/>
      <w:pPr>
        <w:ind w:left="3251" w:hanging="140"/>
      </w:pPr>
      <w:rPr>
        <w:rFonts w:hint="default"/>
      </w:rPr>
    </w:lvl>
    <w:lvl w:ilvl="7" w:tplc="99A851D4">
      <w:start w:val="1"/>
      <w:numFmt w:val="bullet"/>
      <w:lvlText w:val="•"/>
      <w:lvlJc w:val="left"/>
      <w:pPr>
        <w:ind w:left="3790" w:hanging="140"/>
      </w:pPr>
      <w:rPr>
        <w:rFonts w:hint="default"/>
      </w:rPr>
    </w:lvl>
    <w:lvl w:ilvl="8" w:tplc="CA1C3DD2">
      <w:start w:val="1"/>
      <w:numFmt w:val="bullet"/>
      <w:lvlText w:val="•"/>
      <w:lvlJc w:val="left"/>
      <w:pPr>
        <w:ind w:left="4328" w:hanging="140"/>
      </w:pPr>
      <w:rPr>
        <w:rFonts w:hint="default"/>
      </w:rPr>
    </w:lvl>
  </w:abstractNum>
  <w:abstractNum w:abstractNumId="3" w15:restartNumberingAfterBreak="0">
    <w:nsid w:val="3AE81888"/>
    <w:multiLevelType w:val="hybridMultilevel"/>
    <w:tmpl w:val="7296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1256"/>
    <w:multiLevelType w:val="hybridMultilevel"/>
    <w:tmpl w:val="25440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156"/>
    <w:rsid w:val="00000347"/>
    <w:rsid w:val="00001567"/>
    <w:rsid w:val="00002265"/>
    <w:rsid w:val="00003917"/>
    <w:rsid w:val="00003D2D"/>
    <w:rsid w:val="00005FB1"/>
    <w:rsid w:val="00006DB3"/>
    <w:rsid w:val="000073AF"/>
    <w:rsid w:val="00007C8A"/>
    <w:rsid w:val="000105DF"/>
    <w:rsid w:val="00010855"/>
    <w:rsid w:val="00012702"/>
    <w:rsid w:val="000174C4"/>
    <w:rsid w:val="000214C0"/>
    <w:rsid w:val="00022279"/>
    <w:rsid w:val="00030A3B"/>
    <w:rsid w:val="00030B51"/>
    <w:rsid w:val="00030C19"/>
    <w:rsid w:val="00031D87"/>
    <w:rsid w:val="000351A5"/>
    <w:rsid w:val="000362D3"/>
    <w:rsid w:val="00036FF7"/>
    <w:rsid w:val="000371F5"/>
    <w:rsid w:val="00040897"/>
    <w:rsid w:val="00040C76"/>
    <w:rsid w:val="00040EBB"/>
    <w:rsid w:val="00042174"/>
    <w:rsid w:val="000427F1"/>
    <w:rsid w:val="00043989"/>
    <w:rsid w:val="0004445F"/>
    <w:rsid w:val="00046514"/>
    <w:rsid w:val="0005037A"/>
    <w:rsid w:val="00051693"/>
    <w:rsid w:val="00053749"/>
    <w:rsid w:val="00056D2B"/>
    <w:rsid w:val="00057498"/>
    <w:rsid w:val="000669C9"/>
    <w:rsid w:val="00070925"/>
    <w:rsid w:val="00071275"/>
    <w:rsid w:val="00072DF5"/>
    <w:rsid w:val="00081644"/>
    <w:rsid w:val="00083BF7"/>
    <w:rsid w:val="00085191"/>
    <w:rsid w:val="0008526E"/>
    <w:rsid w:val="000915D9"/>
    <w:rsid w:val="00091D88"/>
    <w:rsid w:val="00092E7F"/>
    <w:rsid w:val="000932F9"/>
    <w:rsid w:val="000933DC"/>
    <w:rsid w:val="00094D43"/>
    <w:rsid w:val="00095F16"/>
    <w:rsid w:val="00096647"/>
    <w:rsid w:val="000966E4"/>
    <w:rsid w:val="000A071C"/>
    <w:rsid w:val="000A3764"/>
    <w:rsid w:val="000A5EA1"/>
    <w:rsid w:val="000A6A5B"/>
    <w:rsid w:val="000A6B0C"/>
    <w:rsid w:val="000B07D3"/>
    <w:rsid w:val="000B40F6"/>
    <w:rsid w:val="000B7726"/>
    <w:rsid w:val="000C4F3C"/>
    <w:rsid w:val="000C597A"/>
    <w:rsid w:val="000C5FE4"/>
    <w:rsid w:val="000C6731"/>
    <w:rsid w:val="000C71B5"/>
    <w:rsid w:val="000D2817"/>
    <w:rsid w:val="000D41C0"/>
    <w:rsid w:val="000D565C"/>
    <w:rsid w:val="000D75FF"/>
    <w:rsid w:val="000E2360"/>
    <w:rsid w:val="000E2467"/>
    <w:rsid w:val="000E3D0E"/>
    <w:rsid w:val="000E4012"/>
    <w:rsid w:val="000E58D7"/>
    <w:rsid w:val="000E5942"/>
    <w:rsid w:val="000E5A55"/>
    <w:rsid w:val="000E6787"/>
    <w:rsid w:val="000E7D5A"/>
    <w:rsid w:val="000F10AC"/>
    <w:rsid w:val="000F32AC"/>
    <w:rsid w:val="000F458D"/>
    <w:rsid w:val="000F5206"/>
    <w:rsid w:val="00100438"/>
    <w:rsid w:val="00102593"/>
    <w:rsid w:val="001036CB"/>
    <w:rsid w:val="0010546A"/>
    <w:rsid w:val="0010548B"/>
    <w:rsid w:val="00105D14"/>
    <w:rsid w:val="00105E3F"/>
    <w:rsid w:val="001060DC"/>
    <w:rsid w:val="00107EE8"/>
    <w:rsid w:val="00112B7A"/>
    <w:rsid w:val="00112C44"/>
    <w:rsid w:val="0011533A"/>
    <w:rsid w:val="001153DE"/>
    <w:rsid w:val="00122713"/>
    <w:rsid w:val="00123304"/>
    <w:rsid w:val="00126428"/>
    <w:rsid w:val="00132D0B"/>
    <w:rsid w:val="00133FBB"/>
    <w:rsid w:val="001350ED"/>
    <w:rsid w:val="001379FC"/>
    <w:rsid w:val="00140D4C"/>
    <w:rsid w:val="00140D65"/>
    <w:rsid w:val="00141110"/>
    <w:rsid w:val="001412FB"/>
    <w:rsid w:val="00144D8C"/>
    <w:rsid w:val="00144F6B"/>
    <w:rsid w:val="001472FA"/>
    <w:rsid w:val="00147B17"/>
    <w:rsid w:val="00151957"/>
    <w:rsid w:val="00153E0D"/>
    <w:rsid w:val="00155DF7"/>
    <w:rsid w:val="00156F4B"/>
    <w:rsid w:val="0015773E"/>
    <w:rsid w:val="00160079"/>
    <w:rsid w:val="00165976"/>
    <w:rsid w:val="00166765"/>
    <w:rsid w:val="0017237E"/>
    <w:rsid w:val="00172637"/>
    <w:rsid w:val="001735FA"/>
    <w:rsid w:val="001740B2"/>
    <w:rsid w:val="00174B14"/>
    <w:rsid w:val="00175D2B"/>
    <w:rsid w:val="00177B04"/>
    <w:rsid w:val="001806FD"/>
    <w:rsid w:val="00182317"/>
    <w:rsid w:val="00191198"/>
    <w:rsid w:val="00192EB4"/>
    <w:rsid w:val="00195C0D"/>
    <w:rsid w:val="00197808"/>
    <w:rsid w:val="001A013C"/>
    <w:rsid w:val="001A0211"/>
    <w:rsid w:val="001A07D5"/>
    <w:rsid w:val="001A0CB5"/>
    <w:rsid w:val="001A1727"/>
    <w:rsid w:val="001A18CB"/>
    <w:rsid w:val="001A1936"/>
    <w:rsid w:val="001A254C"/>
    <w:rsid w:val="001A5CCE"/>
    <w:rsid w:val="001A5E32"/>
    <w:rsid w:val="001A64D4"/>
    <w:rsid w:val="001A6A5C"/>
    <w:rsid w:val="001A7F6A"/>
    <w:rsid w:val="001B002F"/>
    <w:rsid w:val="001B10F8"/>
    <w:rsid w:val="001B1486"/>
    <w:rsid w:val="001B1EEB"/>
    <w:rsid w:val="001B20F9"/>
    <w:rsid w:val="001B23F4"/>
    <w:rsid w:val="001B57D7"/>
    <w:rsid w:val="001B61E4"/>
    <w:rsid w:val="001B6A58"/>
    <w:rsid w:val="001B7BCE"/>
    <w:rsid w:val="001C13F4"/>
    <w:rsid w:val="001C1E03"/>
    <w:rsid w:val="001C2753"/>
    <w:rsid w:val="001C2B59"/>
    <w:rsid w:val="001C3A41"/>
    <w:rsid w:val="001C496A"/>
    <w:rsid w:val="001C5EF2"/>
    <w:rsid w:val="001C6532"/>
    <w:rsid w:val="001C7454"/>
    <w:rsid w:val="001D0DFE"/>
    <w:rsid w:val="001D1090"/>
    <w:rsid w:val="001D10A8"/>
    <w:rsid w:val="001D2F82"/>
    <w:rsid w:val="001D55DF"/>
    <w:rsid w:val="001D676C"/>
    <w:rsid w:val="001D6F10"/>
    <w:rsid w:val="001D7079"/>
    <w:rsid w:val="001D7CED"/>
    <w:rsid w:val="001E1057"/>
    <w:rsid w:val="001E39B5"/>
    <w:rsid w:val="001E4867"/>
    <w:rsid w:val="001E5C46"/>
    <w:rsid w:val="001E65FE"/>
    <w:rsid w:val="001E7C62"/>
    <w:rsid w:val="001F20CF"/>
    <w:rsid w:val="001F248E"/>
    <w:rsid w:val="001F4B63"/>
    <w:rsid w:val="001F5133"/>
    <w:rsid w:val="001F5940"/>
    <w:rsid w:val="001F6D70"/>
    <w:rsid w:val="002028F1"/>
    <w:rsid w:val="00203A75"/>
    <w:rsid w:val="00204A82"/>
    <w:rsid w:val="002057BF"/>
    <w:rsid w:val="00205D40"/>
    <w:rsid w:val="002138CB"/>
    <w:rsid w:val="00216624"/>
    <w:rsid w:val="00216C0F"/>
    <w:rsid w:val="0021798B"/>
    <w:rsid w:val="00220C36"/>
    <w:rsid w:val="00222FDC"/>
    <w:rsid w:val="002230F2"/>
    <w:rsid w:val="002310A8"/>
    <w:rsid w:val="002324E5"/>
    <w:rsid w:val="0023325B"/>
    <w:rsid w:val="002337F7"/>
    <w:rsid w:val="00233AA7"/>
    <w:rsid w:val="0023566F"/>
    <w:rsid w:val="00236DA8"/>
    <w:rsid w:val="0024191B"/>
    <w:rsid w:val="00242ABC"/>
    <w:rsid w:val="00243DEC"/>
    <w:rsid w:val="00244924"/>
    <w:rsid w:val="00246FE9"/>
    <w:rsid w:val="0024710D"/>
    <w:rsid w:val="0024719B"/>
    <w:rsid w:val="002471C7"/>
    <w:rsid w:val="00250936"/>
    <w:rsid w:val="00251472"/>
    <w:rsid w:val="00253569"/>
    <w:rsid w:val="002574BD"/>
    <w:rsid w:val="0026018B"/>
    <w:rsid w:val="002610B6"/>
    <w:rsid w:val="002643B3"/>
    <w:rsid w:val="00266237"/>
    <w:rsid w:val="00273823"/>
    <w:rsid w:val="00273C4B"/>
    <w:rsid w:val="00274E34"/>
    <w:rsid w:val="00280931"/>
    <w:rsid w:val="00282F43"/>
    <w:rsid w:val="00283D73"/>
    <w:rsid w:val="00285544"/>
    <w:rsid w:val="002856AE"/>
    <w:rsid w:val="0028726E"/>
    <w:rsid w:val="002879D2"/>
    <w:rsid w:val="002914CA"/>
    <w:rsid w:val="002916AE"/>
    <w:rsid w:val="00293BC4"/>
    <w:rsid w:val="00295AC5"/>
    <w:rsid w:val="002971AE"/>
    <w:rsid w:val="00297C8D"/>
    <w:rsid w:val="002A085B"/>
    <w:rsid w:val="002A0D92"/>
    <w:rsid w:val="002A16FE"/>
    <w:rsid w:val="002A4E85"/>
    <w:rsid w:val="002A4FAA"/>
    <w:rsid w:val="002A6FBC"/>
    <w:rsid w:val="002B036E"/>
    <w:rsid w:val="002B0703"/>
    <w:rsid w:val="002B34A5"/>
    <w:rsid w:val="002B5700"/>
    <w:rsid w:val="002B6BE1"/>
    <w:rsid w:val="002B7DC8"/>
    <w:rsid w:val="002B7F34"/>
    <w:rsid w:val="002B7F47"/>
    <w:rsid w:val="002C00F3"/>
    <w:rsid w:val="002C160B"/>
    <w:rsid w:val="002C1D9B"/>
    <w:rsid w:val="002C2721"/>
    <w:rsid w:val="002C5DAE"/>
    <w:rsid w:val="002C683C"/>
    <w:rsid w:val="002C79C4"/>
    <w:rsid w:val="002D1B3C"/>
    <w:rsid w:val="002D4119"/>
    <w:rsid w:val="002D4675"/>
    <w:rsid w:val="002D69AD"/>
    <w:rsid w:val="002E7CA6"/>
    <w:rsid w:val="002F312C"/>
    <w:rsid w:val="002F3214"/>
    <w:rsid w:val="002F3E0F"/>
    <w:rsid w:val="002F70DD"/>
    <w:rsid w:val="002F79D5"/>
    <w:rsid w:val="00301C98"/>
    <w:rsid w:val="00301F9C"/>
    <w:rsid w:val="00303D49"/>
    <w:rsid w:val="003066DF"/>
    <w:rsid w:val="0030771D"/>
    <w:rsid w:val="00307728"/>
    <w:rsid w:val="00310A89"/>
    <w:rsid w:val="00313236"/>
    <w:rsid w:val="00316526"/>
    <w:rsid w:val="003170C0"/>
    <w:rsid w:val="00317618"/>
    <w:rsid w:val="00321D13"/>
    <w:rsid w:val="00322BF2"/>
    <w:rsid w:val="003232DD"/>
    <w:rsid w:val="0032370A"/>
    <w:rsid w:val="00323EF7"/>
    <w:rsid w:val="00324825"/>
    <w:rsid w:val="00326876"/>
    <w:rsid w:val="003269B9"/>
    <w:rsid w:val="0032736E"/>
    <w:rsid w:val="0032789C"/>
    <w:rsid w:val="003315AC"/>
    <w:rsid w:val="00333D94"/>
    <w:rsid w:val="00334254"/>
    <w:rsid w:val="003346A1"/>
    <w:rsid w:val="00334DC3"/>
    <w:rsid w:val="0033554C"/>
    <w:rsid w:val="00337257"/>
    <w:rsid w:val="00341EE8"/>
    <w:rsid w:val="0034320E"/>
    <w:rsid w:val="00346166"/>
    <w:rsid w:val="00351193"/>
    <w:rsid w:val="00353F25"/>
    <w:rsid w:val="00354729"/>
    <w:rsid w:val="00355ACF"/>
    <w:rsid w:val="003563A4"/>
    <w:rsid w:val="0035682F"/>
    <w:rsid w:val="0036278E"/>
    <w:rsid w:val="0036540F"/>
    <w:rsid w:val="003721CE"/>
    <w:rsid w:val="00373AFD"/>
    <w:rsid w:val="00374FD9"/>
    <w:rsid w:val="00380026"/>
    <w:rsid w:val="0038092B"/>
    <w:rsid w:val="00381D56"/>
    <w:rsid w:val="00382F20"/>
    <w:rsid w:val="00385E69"/>
    <w:rsid w:val="00392BFD"/>
    <w:rsid w:val="00393FA7"/>
    <w:rsid w:val="003955A6"/>
    <w:rsid w:val="00395DAC"/>
    <w:rsid w:val="003963E1"/>
    <w:rsid w:val="0039724E"/>
    <w:rsid w:val="003A1C5C"/>
    <w:rsid w:val="003A1E8F"/>
    <w:rsid w:val="003A1FD0"/>
    <w:rsid w:val="003A72CB"/>
    <w:rsid w:val="003B0F7D"/>
    <w:rsid w:val="003B172C"/>
    <w:rsid w:val="003B1D5D"/>
    <w:rsid w:val="003B3696"/>
    <w:rsid w:val="003B48A3"/>
    <w:rsid w:val="003B4A90"/>
    <w:rsid w:val="003C00CB"/>
    <w:rsid w:val="003C0CAA"/>
    <w:rsid w:val="003C0E6E"/>
    <w:rsid w:val="003C1EE2"/>
    <w:rsid w:val="003C30CA"/>
    <w:rsid w:val="003C423E"/>
    <w:rsid w:val="003C79F7"/>
    <w:rsid w:val="003D0ACD"/>
    <w:rsid w:val="003D0D07"/>
    <w:rsid w:val="003D1A1A"/>
    <w:rsid w:val="003D5D0A"/>
    <w:rsid w:val="003D72B7"/>
    <w:rsid w:val="003E024D"/>
    <w:rsid w:val="003E05AA"/>
    <w:rsid w:val="003E0E7E"/>
    <w:rsid w:val="003E0F34"/>
    <w:rsid w:val="003E2D2C"/>
    <w:rsid w:val="003E30AA"/>
    <w:rsid w:val="003E5550"/>
    <w:rsid w:val="003E5FA2"/>
    <w:rsid w:val="003E604D"/>
    <w:rsid w:val="003E65AA"/>
    <w:rsid w:val="003E70E6"/>
    <w:rsid w:val="003E77AD"/>
    <w:rsid w:val="003F1212"/>
    <w:rsid w:val="003F37F0"/>
    <w:rsid w:val="003F5C01"/>
    <w:rsid w:val="003F6678"/>
    <w:rsid w:val="003F7C74"/>
    <w:rsid w:val="0040142E"/>
    <w:rsid w:val="00402414"/>
    <w:rsid w:val="00406938"/>
    <w:rsid w:val="00407427"/>
    <w:rsid w:val="00410D81"/>
    <w:rsid w:val="00411C1F"/>
    <w:rsid w:val="0041387E"/>
    <w:rsid w:val="00420609"/>
    <w:rsid w:val="0042078A"/>
    <w:rsid w:val="00421BD1"/>
    <w:rsid w:val="0042231F"/>
    <w:rsid w:val="004237A6"/>
    <w:rsid w:val="00426642"/>
    <w:rsid w:val="004311E6"/>
    <w:rsid w:val="00432B33"/>
    <w:rsid w:val="004338A9"/>
    <w:rsid w:val="00433CFC"/>
    <w:rsid w:val="00440061"/>
    <w:rsid w:val="00440E68"/>
    <w:rsid w:val="004419F6"/>
    <w:rsid w:val="0044234E"/>
    <w:rsid w:val="00445753"/>
    <w:rsid w:val="00450408"/>
    <w:rsid w:val="00451857"/>
    <w:rsid w:val="0045306F"/>
    <w:rsid w:val="0045379F"/>
    <w:rsid w:val="00453996"/>
    <w:rsid w:val="004546B0"/>
    <w:rsid w:val="00456F3C"/>
    <w:rsid w:val="0045774C"/>
    <w:rsid w:val="00460D85"/>
    <w:rsid w:val="0046497C"/>
    <w:rsid w:val="00464AEE"/>
    <w:rsid w:val="00473888"/>
    <w:rsid w:val="0048021D"/>
    <w:rsid w:val="0048038D"/>
    <w:rsid w:val="004818AE"/>
    <w:rsid w:val="0048191A"/>
    <w:rsid w:val="00481C24"/>
    <w:rsid w:val="00482EA6"/>
    <w:rsid w:val="00483299"/>
    <w:rsid w:val="00483DF0"/>
    <w:rsid w:val="004843B4"/>
    <w:rsid w:val="00486344"/>
    <w:rsid w:val="00486CFB"/>
    <w:rsid w:val="0049293F"/>
    <w:rsid w:val="00492B46"/>
    <w:rsid w:val="00493202"/>
    <w:rsid w:val="00494B75"/>
    <w:rsid w:val="0049781F"/>
    <w:rsid w:val="004A14EC"/>
    <w:rsid w:val="004A1D52"/>
    <w:rsid w:val="004A33F6"/>
    <w:rsid w:val="004A3A9F"/>
    <w:rsid w:val="004A4531"/>
    <w:rsid w:val="004A4D3C"/>
    <w:rsid w:val="004A6DBA"/>
    <w:rsid w:val="004A7061"/>
    <w:rsid w:val="004B10FC"/>
    <w:rsid w:val="004B1BC5"/>
    <w:rsid w:val="004B2897"/>
    <w:rsid w:val="004B2E0C"/>
    <w:rsid w:val="004C0343"/>
    <w:rsid w:val="004C28B3"/>
    <w:rsid w:val="004C387E"/>
    <w:rsid w:val="004C4FFD"/>
    <w:rsid w:val="004C7091"/>
    <w:rsid w:val="004C72C9"/>
    <w:rsid w:val="004C77E4"/>
    <w:rsid w:val="004C789A"/>
    <w:rsid w:val="004D3430"/>
    <w:rsid w:val="004D3804"/>
    <w:rsid w:val="004D4F86"/>
    <w:rsid w:val="004D72E6"/>
    <w:rsid w:val="004E07F6"/>
    <w:rsid w:val="004E093F"/>
    <w:rsid w:val="004E0B7E"/>
    <w:rsid w:val="004E25BC"/>
    <w:rsid w:val="004E2BA0"/>
    <w:rsid w:val="004E30DA"/>
    <w:rsid w:val="004E44BE"/>
    <w:rsid w:val="004F1317"/>
    <w:rsid w:val="004F4F2C"/>
    <w:rsid w:val="004F74A7"/>
    <w:rsid w:val="005003B0"/>
    <w:rsid w:val="00504078"/>
    <w:rsid w:val="00507FBC"/>
    <w:rsid w:val="00511E80"/>
    <w:rsid w:val="00515E5A"/>
    <w:rsid w:val="00515F15"/>
    <w:rsid w:val="005175DE"/>
    <w:rsid w:val="00520B03"/>
    <w:rsid w:val="00523530"/>
    <w:rsid w:val="005243DB"/>
    <w:rsid w:val="00524E31"/>
    <w:rsid w:val="00525830"/>
    <w:rsid w:val="0052596F"/>
    <w:rsid w:val="005264B1"/>
    <w:rsid w:val="0052709D"/>
    <w:rsid w:val="00527182"/>
    <w:rsid w:val="005312BE"/>
    <w:rsid w:val="00531FC4"/>
    <w:rsid w:val="00532C02"/>
    <w:rsid w:val="00533FE9"/>
    <w:rsid w:val="00536107"/>
    <w:rsid w:val="005367F4"/>
    <w:rsid w:val="0054039F"/>
    <w:rsid w:val="00545E15"/>
    <w:rsid w:val="0054618C"/>
    <w:rsid w:val="00547893"/>
    <w:rsid w:val="00547C58"/>
    <w:rsid w:val="00552846"/>
    <w:rsid w:val="005536BA"/>
    <w:rsid w:val="00557573"/>
    <w:rsid w:val="00560A26"/>
    <w:rsid w:val="00561C49"/>
    <w:rsid w:val="00562C84"/>
    <w:rsid w:val="00562D2A"/>
    <w:rsid w:val="00566EDC"/>
    <w:rsid w:val="00567119"/>
    <w:rsid w:val="005676F8"/>
    <w:rsid w:val="00567826"/>
    <w:rsid w:val="0057446B"/>
    <w:rsid w:val="0057449D"/>
    <w:rsid w:val="00575336"/>
    <w:rsid w:val="005767D6"/>
    <w:rsid w:val="00577D65"/>
    <w:rsid w:val="00580042"/>
    <w:rsid w:val="00580BFB"/>
    <w:rsid w:val="005828D5"/>
    <w:rsid w:val="0058298F"/>
    <w:rsid w:val="00582CEC"/>
    <w:rsid w:val="00584C71"/>
    <w:rsid w:val="00585705"/>
    <w:rsid w:val="005873B9"/>
    <w:rsid w:val="0059378A"/>
    <w:rsid w:val="00594C08"/>
    <w:rsid w:val="005A2469"/>
    <w:rsid w:val="005A426A"/>
    <w:rsid w:val="005A62D7"/>
    <w:rsid w:val="005B1CE3"/>
    <w:rsid w:val="005B23FE"/>
    <w:rsid w:val="005B2B4F"/>
    <w:rsid w:val="005B3F61"/>
    <w:rsid w:val="005B4BA3"/>
    <w:rsid w:val="005B5C18"/>
    <w:rsid w:val="005B7E42"/>
    <w:rsid w:val="005C08F9"/>
    <w:rsid w:val="005C1FC0"/>
    <w:rsid w:val="005C370C"/>
    <w:rsid w:val="005C4AAF"/>
    <w:rsid w:val="005C5658"/>
    <w:rsid w:val="005C577C"/>
    <w:rsid w:val="005C5F0E"/>
    <w:rsid w:val="005C65C2"/>
    <w:rsid w:val="005D054C"/>
    <w:rsid w:val="005D39ED"/>
    <w:rsid w:val="005D49A8"/>
    <w:rsid w:val="005D6C52"/>
    <w:rsid w:val="005D7060"/>
    <w:rsid w:val="005E2101"/>
    <w:rsid w:val="005E4A2B"/>
    <w:rsid w:val="005E72AB"/>
    <w:rsid w:val="005E77E9"/>
    <w:rsid w:val="005E7A5F"/>
    <w:rsid w:val="005F1A79"/>
    <w:rsid w:val="005F575E"/>
    <w:rsid w:val="005F5C4B"/>
    <w:rsid w:val="005F5F08"/>
    <w:rsid w:val="006034F3"/>
    <w:rsid w:val="00605447"/>
    <w:rsid w:val="00605985"/>
    <w:rsid w:val="00605E62"/>
    <w:rsid w:val="00607BE4"/>
    <w:rsid w:val="0061021B"/>
    <w:rsid w:val="00616EE3"/>
    <w:rsid w:val="00620663"/>
    <w:rsid w:val="00620937"/>
    <w:rsid w:val="00621597"/>
    <w:rsid w:val="00621C27"/>
    <w:rsid w:val="006222A9"/>
    <w:rsid w:val="00624676"/>
    <w:rsid w:val="00624CC2"/>
    <w:rsid w:val="0062782B"/>
    <w:rsid w:val="00632B17"/>
    <w:rsid w:val="0063415B"/>
    <w:rsid w:val="00635B4D"/>
    <w:rsid w:val="0063683D"/>
    <w:rsid w:val="0064118A"/>
    <w:rsid w:val="00642ABF"/>
    <w:rsid w:val="0064307D"/>
    <w:rsid w:val="00644FAB"/>
    <w:rsid w:val="0064629C"/>
    <w:rsid w:val="00646717"/>
    <w:rsid w:val="00646DE8"/>
    <w:rsid w:val="00647AEB"/>
    <w:rsid w:val="00651830"/>
    <w:rsid w:val="00653183"/>
    <w:rsid w:val="00653CB0"/>
    <w:rsid w:val="00653F1E"/>
    <w:rsid w:val="00654253"/>
    <w:rsid w:val="00654C5D"/>
    <w:rsid w:val="00661739"/>
    <w:rsid w:val="00662499"/>
    <w:rsid w:val="00662DBD"/>
    <w:rsid w:val="00664172"/>
    <w:rsid w:val="0066518B"/>
    <w:rsid w:val="00665893"/>
    <w:rsid w:val="00665AD8"/>
    <w:rsid w:val="00666CB3"/>
    <w:rsid w:val="006730A2"/>
    <w:rsid w:val="00674623"/>
    <w:rsid w:val="00675937"/>
    <w:rsid w:val="0067678C"/>
    <w:rsid w:val="006777F8"/>
    <w:rsid w:val="00681C58"/>
    <w:rsid w:val="006822CA"/>
    <w:rsid w:val="00683098"/>
    <w:rsid w:val="00684A13"/>
    <w:rsid w:val="00684E38"/>
    <w:rsid w:val="006872D5"/>
    <w:rsid w:val="006906EB"/>
    <w:rsid w:val="006911D4"/>
    <w:rsid w:val="00691662"/>
    <w:rsid w:val="00691DDE"/>
    <w:rsid w:val="0069423E"/>
    <w:rsid w:val="006946A1"/>
    <w:rsid w:val="00694B40"/>
    <w:rsid w:val="00695FE6"/>
    <w:rsid w:val="006A4364"/>
    <w:rsid w:val="006A79B0"/>
    <w:rsid w:val="006B5612"/>
    <w:rsid w:val="006B75D0"/>
    <w:rsid w:val="006C0EE3"/>
    <w:rsid w:val="006C197F"/>
    <w:rsid w:val="006C1C67"/>
    <w:rsid w:val="006C3B4E"/>
    <w:rsid w:val="006C79D8"/>
    <w:rsid w:val="006D05CE"/>
    <w:rsid w:val="006D0DDC"/>
    <w:rsid w:val="006D184A"/>
    <w:rsid w:val="006D2B5D"/>
    <w:rsid w:val="006D5C28"/>
    <w:rsid w:val="006D5F04"/>
    <w:rsid w:val="006D7FBA"/>
    <w:rsid w:val="006E017F"/>
    <w:rsid w:val="006E2696"/>
    <w:rsid w:val="006E5CBD"/>
    <w:rsid w:val="006E623D"/>
    <w:rsid w:val="006E7A13"/>
    <w:rsid w:val="006F017E"/>
    <w:rsid w:val="006F4424"/>
    <w:rsid w:val="006F46BA"/>
    <w:rsid w:val="006F4852"/>
    <w:rsid w:val="006F4F68"/>
    <w:rsid w:val="00701274"/>
    <w:rsid w:val="007012CC"/>
    <w:rsid w:val="00701FAD"/>
    <w:rsid w:val="00702C23"/>
    <w:rsid w:val="00702F76"/>
    <w:rsid w:val="007042C1"/>
    <w:rsid w:val="00705B69"/>
    <w:rsid w:val="007061AB"/>
    <w:rsid w:val="00710255"/>
    <w:rsid w:val="0071051C"/>
    <w:rsid w:val="00711B95"/>
    <w:rsid w:val="00713156"/>
    <w:rsid w:val="007141CD"/>
    <w:rsid w:val="007143D9"/>
    <w:rsid w:val="007147D8"/>
    <w:rsid w:val="00714F36"/>
    <w:rsid w:val="00716E1D"/>
    <w:rsid w:val="0071718D"/>
    <w:rsid w:val="007242F6"/>
    <w:rsid w:val="0072439D"/>
    <w:rsid w:val="00732B33"/>
    <w:rsid w:val="00732E52"/>
    <w:rsid w:val="00733F1D"/>
    <w:rsid w:val="00734DE2"/>
    <w:rsid w:val="00734F27"/>
    <w:rsid w:val="0073679E"/>
    <w:rsid w:val="0074116E"/>
    <w:rsid w:val="00742A0C"/>
    <w:rsid w:val="00743561"/>
    <w:rsid w:val="00744AC6"/>
    <w:rsid w:val="00745549"/>
    <w:rsid w:val="00745B01"/>
    <w:rsid w:val="00745E5D"/>
    <w:rsid w:val="00747918"/>
    <w:rsid w:val="00747BA6"/>
    <w:rsid w:val="00750708"/>
    <w:rsid w:val="007520E7"/>
    <w:rsid w:val="0075298A"/>
    <w:rsid w:val="0075437C"/>
    <w:rsid w:val="00754D47"/>
    <w:rsid w:val="0075700B"/>
    <w:rsid w:val="0075755A"/>
    <w:rsid w:val="00757957"/>
    <w:rsid w:val="0076775D"/>
    <w:rsid w:val="00767D05"/>
    <w:rsid w:val="00772A25"/>
    <w:rsid w:val="00772D6D"/>
    <w:rsid w:val="0077487D"/>
    <w:rsid w:val="00776A2D"/>
    <w:rsid w:val="007834A3"/>
    <w:rsid w:val="00786349"/>
    <w:rsid w:val="00787E53"/>
    <w:rsid w:val="00790E22"/>
    <w:rsid w:val="00791139"/>
    <w:rsid w:val="00793738"/>
    <w:rsid w:val="0079569A"/>
    <w:rsid w:val="00796893"/>
    <w:rsid w:val="00796A26"/>
    <w:rsid w:val="007A0C77"/>
    <w:rsid w:val="007A271D"/>
    <w:rsid w:val="007A2A02"/>
    <w:rsid w:val="007A2A0D"/>
    <w:rsid w:val="007A5225"/>
    <w:rsid w:val="007A7BDE"/>
    <w:rsid w:val="007A7D20"/>
    <w:rsid w:val="007B1153"/>
    <w:rsid w:val="007B19B7"/>
    <w:rsid w:val="007B2DB2"/>
    <w:rsid w:val="007B4A77"/>
    <w:rsid w:val="007B6964"/>
    <w:rsid w:val="007C033E"/>
    <w:rsid w:val="007C2258"/>
    <w:rsid w:val="007C33F9"/>
    <w:rsid w:val="007C46A2"/>
    <w:rsid w:val="007D0569"/>
    <w:rsid w:val="007D0F84"/>
    <w:rsid w:val="007D39BC"/>
    <w:rsid w:val="007D5D0C"/>
    <w:rsid w:val="007D6A7D"/>
    <w:rsid w:val="007E06FB"/>
    <w:rsid w:val="007E0EB8"/>
    <w:rsid w:val="007E25F1"/>
    <w:rsid w:val="007E2EB9"/>
    <w:rsid w:val="007E53CC"/>
    <w:rsid w:val="007E575F"/>
    <w:rsid w:val="007E5928"/>
    <w:rsid w:val="007E5F4F"/>
    <w:rsid w:val="007F231D"/>
    <w:rsid w:val="007F3264"/>
    <w:rsid w:val="007F3D92"/>
    <w:rsid w:val="007F7030"/>
    <w:rsid w:val="007F7377"/>
    <w:rsid w:val="007F7772"/>
    <w:rsid w:val="00800D12"/>
    <w:rsid w:val="00804155"/>
    <w:rsid w:val="00811429"/>
    <w:rsid w:val="00812314"/>
    <w:rsid w:val="00813B43"/>
    <w:rsid w:val="00814B7E"/>
    <w:rsid w:val="0081504E"/>
    <w:rsid w:val="00816A33"/>
    <w:rsid w:val="00823B80"/>
    <w:rsid w:val="008253C6"/>
    <w:rsid w:val="00826917"/>
    <w:rsid w:val="00826AA6"/>
    <w:rsid w:val="00827793"/>
    <w:rsid w:val="00830714"/>
    <w:rsid w:val="008308B4"/>
    <w:rsid w:val="008332C9"/>
    <w:rsid w:val="00833304"/>
    <w:rsid w:val="00836B35"/>
    <w:rsid w:val="0084039C"/>
    <w:rsid w:val="008410E7"/>
    <w:rsid w:val="0084165E"/>
    <w:rsid w:val="00841C45"/>
    <w:rsid w:val="0084629F"/>
    <w:rsid w:val="008465B9"/>
    <w:rsid w:val="008471C6"/>
    <w:rsid w:val="00847ED6"/>
    <w:rsid w:val="0085276E"/>
    <w:rsid w:val="0085278F"/>
    <w:rsid w:val="00855BD8"/>
    <w:rsid w:val="008570B5"/>
    <w:rsid w:val="00857F5D"/>
    <w:rsid w:val="008604A5"/>
    <w:rsid w:val="00863F59"/>
    <w:rsid w:val="00865B94"/>
    <w:rsid w:val="0086755B"/>
    <w:rsid w:val="0087080B"/>
    <w:rsid w:val="00872EEC"/>
    <w:rsid w:val="00875413"/>
    <w:rsid w:val="00875BEA"/>
    <w:rsid w:val="00876BCA"/>
    <w:rsid w:val="00892B24"/>
    <w:rsid w:val="00892FDD"/>
    <w:rsid w:val="00897710"/>
    <w:rsid w:val="008A01FB"/>
    <w:rsid w:val="008A068B"/>
    <w:rsid w:val="008A0752"/>
    <w:rsid w:val="008A3C97"/>
    <w:rsid w:val="008A5756"/>
    <w:rsid w:val="008A7B93"/>
    <w:rsid w:val="008B059C"/>
    <w:rsid w:val="008B1367"/>
    <w:rsid w:val="008B4EAE"/>
    <w:rsid w:val="008B6CC7"/>
    <w:rsid w:val="008B7C0F"/>
    <w:rsid w:val="008C0F81"/>
    <w:rsid w:val="008C1721"/>
    <w:rsid w:val="008C26BF"/>
    <w:rsid w:val="008C2BE8"/>
    <w:rsid w:val="008C39B3"/>
    <w:rsid w:val="008C43FC"/>
    <w:rsid w:val="008C63C5"/>
    <w:rsid w:val="008D2261"/>
    <w:rsid w:val="008D33E2"/>
    <w:rsid w:val="008D3EFA"/>
    <w:rsid w:val="008D48C8"/>
    <w:rsid w:val="008D53DC"/>
    <w:rsid w:val="008D6A36"/>
    <w:rsid w:val="008D7E8D"/>
    <w:rsid w:val="008E0549"/>
    <w:rsid w:val="008E11AD"/>
    <w:rsid w:val="008E180C"/>
    <w:rsid w:val="008E4639"/>
    <w:rsid w:val="008E4A71"/>
    <w:rsid w:val="008E7E1C"/>
    <w:rsid w:val="008F341F"/>
    <w:rsid w:val="008F560F"/>
    <w:rsid w:val="008F57D9"/>
    <w:rsid w:val="008F6643"/>
    <w:rsid w:val="009044DF"/>
    <w:rsid w:val="00904AB5"/>
    <w:rsid w:val="0090643B"/>
    <w:rsid w:val="009065D9"/>
    <w:rsid w:val="009107BD"/>
    <w:rsid w:val="009118F4"/>
    <w:rsid w:val="009159FB"/>
    <w:rsid w:val="00917108"/>
    <w:rsid w:val="009171F0"/>
    <w:rsid w:val="00917335"/>
    <w:rsid w:val="0092149B"/>
    <w:rsid w:val="009230AE"/>
    <w:rsid w:val="0092335C"/>
    <w:rsid w:val="00923891"/>
    <w:rsid w:val="00925ABB"/>
    <w:rsid w:val="00927B72"/>
    <w:rsid w:val="00927FA4"/>
    <w:rsid w:val="0093007D"/>
    <w:rsid w:val="0093061B"/>
    <w:rsid w:val="00933DDD"/>
    <w:rsid w:val="0093567C"/>
    <w:rsid w:val="00940A7A"/>
    <w:rsid w:val="00941751"/>
    <w:rsid w:val="00941BB7"/>
    <w:rsid w:val="00942354"/>
    <w:rsid w:val="009462DD"/>
    <w:rsid w:val="00950743"/>
    <w:rsid w:val="00953CDD"/>
    <w:rsid w:val="00954E9E"/>
    <w:rsid w:val="00955CCC"/>
    <w:rsid w:val="00956EE0"/>
    <w:rsid w:val="0095734E"/>
    <w:rsid w:val="00957495"/>
    <w:rsid w:val="00957528"/>
    <w:rsid w:val="00957777"/>
    <w:rsid w:val="00960640"/>
    <w:rsid w:val="00960D51"/>
    <w:rsid w:val="0096306C"/>
    <w:rsid w:val="00966716"/>
    <w:rsid w:val="00967D77"/>
    <w:rsid w:val="00967DD7"/>
    <w:rsid w:val="0097088E"/>
    <w:rsid w:val="009721FC"/>
    <w:rsid w:val="0097339F"/>
    <w:rsid w:val="00977804"/>
    <w:rsid w:val="009808BE"/>
    <w:rsid w:val="00981DF8"/>
    <w:rsid w:val="00981ED9"/>
    <w:rsid w:val="00982D4D"/>
    <w:rsid w:val="00984B6D"/>
    <w:rsid w:val="00987875"/>
    <w:rsid w:val="00987962"/>
    <w:rsid w:val="00990E9C"/>
    <w:rsid w:val="00992F69"/>
    <w:rsid w:val="00995D0B"/>
    <w:rsid w:val="00996522"/>
    <w:rsid w:val="00996DCC"/>
    <w:rsid w:val="0099757F"/>
    <w:rsid w:val="009A10CE"/>
    <w:rsid w:val="009A2831"/>
    <w:rsid w:val="009A3AE4"/>
    <w:rsid w:val="009A3F57"/>
    <w:rsid w:val="009A52C5"/>
    <w:rsid w:val="009A5509"/>
    <w:rsid w:val="009A65D5"/>
    <w:rsid w:val="009B0DB2"/>
    <w:rsid w:val="009B1930"/>
    <w:rsid w:val="009B2F65"/>
    <w:rsid w:val="009B675E"/>
    <w:rsid w:val="009B7BF3"/>
    <w:rsid w:val="009C0D43"/>
    <w:rsid w:val="009C11D5"/>
    <w:rsid w:val="009C49A3"/>
    <w:rsid w:val="009C4C75"/>
    <w:rsid w:val="009C50D4"/>
    <w:rsid w:val="009C6D29"/>
    <w:rsid w:val="009D2391"/>
    <w:rsid w:val="009D26F7"/>
    <w:rsid w:val="009D2901"/>
    <w:rsid w:val="009D3216"/>
    <w:rsid w:val="009D3C65"/>
    <w:rsid w:val="009D444C"/>
    <w:rsid w:val="009D4D92"/>
    <w:rsid w:val="009D4DD6"/>
    <w:rsid w:val="009D57D7"/>
    <w:rsid w:val="009D5CE0"/>
    <w:rsid w:val="009D7ED6"/>
    <w:rsid w:val="009E22B5"/>
    <w:rsid w:val="009E3C84"/>
    <w:rsid w:val="009E3F2E"/>
    <w:rsid w:val="009E446C"/>
    <w:rsid w:val="009E6F96"/>
    <w:rsid w:val="009E714C"/>
    <w:rsid w:val="009F0DE8"/>
    <w:rsid w:val="009F418B"/>
    <w:rsid w:val="009F4CA2"/>
    <w:rsid w:val="009F5116"/>
    <w:rsid w:val="009F71C1"/>
    <w:rsid w:val="009F7688"/>
    <w:rsid w:val="009F79DE"/>
    <w:rsid w:val="00A00034"/>
    <w:rsid w:val="00A00CF7"/>
    <w:rsid w:val="00A0101E"/>
    <w:rsid w:val="00A0256C"/>
    <w:rsid w:val="00A04ADC"/>
    <w:rsid w:val="00A06ED8"/>
    <w:rsid w:val="00A07D38"/>
    <w:rsid w:val="00A07FCF"/>
    <w:rsid w:val="00A11669"/>
    <w:rsid w:val="00A11FC1"/>
    <w:rsid w:val="00A1292D"/>
    <w:rsid w:val="00A1419E"/>
    <w:rsid w:val="00A17299"/>
    <w:rsid w:val="00A240DF"/>
    <w:rsid w:val="00A25837"/>
    <w:rsid w:val="00A26350"/>
    <w:rsid w:val="00A267B2"/>
    <w:rsid w:val="00A26890"/>
    <w:rsid w:val="00A26F60"/>
    <w:rsid w:val="00A31952"/>
    <w:rsid w:val="00A33F85"/>
    <w:rsid w:val="00A34696"/>
    <w:rsid w:val="00A362EC"/>
    <w:rsid w:val="00A366AE"/>
    <w:rsid w:val="00A372F2"/>
    <w:rsid w:val="00A3741F"/>
    <w:rsid w:val="00A37693"/>
    <w:rsid w:val="00A40FE5"/>
    <w:rsid w:val="00A4186F"/>
    <w:rsid w:val="00A43786"/>
    <w:rsid w:val="00A439BE"/>
    <w:rsid w:val="00A440D7"/>
    <w:rsid w:val="00A44617"/>
    <w:rsid w:val="00A44DF2"/>
    <w:rsid w:val="00A4527B"/>
    <w:rsid w:val="00A51CC6"/>
    <w:rsid w:val="00A5218E"/>
    <w:rsid w:val="00A527A5"/>
    <w:rsid w:val="00A53600"/>
    <w:rsid w:val="00A613C4"/>
    <w:rsid w:val="00A632C1"/>
    <w:rsid w:val="00A64374"/>
    <w:rsid w:val="00A64452"/>
    <w:rsid w:val="00A667B1"/>
    <w:rsid w:val="00A676F4"/>
    <w:rsid w:val="00A67D0D"/>
    <w:rsid w:val="00A71FAA"/>
    <w:rsid w:val="00A73EA3"/>
    <w:rsid w:val="00A75380"/>
    <w:rsid w:val="00A75936"/>
    <w:rsid w:val="00A75C33"/>
    <w:rsid w:val="00A76168"/>
    <w:rsid w:val="00A76BBF"/>
    <w:rsid w:val="00A811C2"/>
    <w:rsid w:val="00A83434"/>
    <w:rsid w:val="00A90727"/>
    <w:rsid w:val="00A911B3"/>
    <w:rsid w:val="00A91A02"/>
    <w:rsid w:val="00A9203A"/>
    <w:rsid w:val="00A92DA7"/>
    <w:rsid w:val="00A94DC8"/>
    <w:rsid w:val="00AA3168"/>
    <w:rsid w:val="00AA46E6"/>
    <w:rsid w:val="00AA5213"/>
    <w:rsid w:val="00AB2E05"/>
    <w:rsid w:val="00AB3747"/>
    <w:rsid w:val="00AB3E75"/>
    <w:rsid w:val="00AB4122"/>
    <w:rsid w:val="00AB491B"/>
    <w:rsid w:val="00AB5CA8"/>
    <w:rsid w:val="00AB7D4D"/>
    <w:rsid w:val="00AC1951"/>
    <w:rsid w:val="00AC35FA"/>
    <w:rsid w:val="00AC3E78"/>
    <w:rsid w:val="00AC455A"/>
    <w:rsid w:val="00AC6D83"/>
    <w:rsid w:val="00AC6EBC"/>
    <w:rsid w:val="00AD38CE"/>
    <w:rsid w:val="00AD4F4A"/>
    <w:rsid w:val="00AD52CC"/>
    <w:rsid w:val="00AE0E81"/>
    <w:rsid w:val="00AE12CB"/>
    <w:rsid w:val="00AE19D7"/>
    <w:rsid w:val="00AE2814"/>
    <w:rsid w:val="00AE349B"/>
    <w:rsid w:val="00AE39F9"/>
    <w:rsid w:val="00AE713C"/>
    <w:rsid w:val="00AF1C06"/>
    <w:rsid w:val="00AF3529"/>
    <w:rsid w:val="00AF387B"/>
    <w:rsid w:val="00AF3EA0"/>
    <w:rsid w:val="00AF3EAE"/>
    <w:rsid w:val="00B006B5"/>
    <w:rsid w:val="00B00BBB"/>
    <w:rsid w:val="00B010B9"/>
    <w:rsid w:val="00B01595"/>
    <w:rsid w:val="00B018C6"/>
    <w:rsid w:val="00B01F75"/>
    <w:rsid w:val="00B0206E"/>
    <w:rsid w:val="00B02D0A"/>
    <w:rsid w:val="00B05283"/>
    <w:rsid w:val="00B05B42"/>
    <w:rsid w:val="00B06E9B"/>
    <w:rsid w:val="00B07023"/>
    <w:rsid w:val="00B10895"/>
    <w:rsid w:val="00B111EE"/>
    <w:rsid w:val="00B1258F"/>
    <w:rsid w:val="00B12CC7"/>
    <w:rsid w:val="00B16B31"/>
    <w:rsid w:val="00B17774"/>
    <w:rsid w:val="00B17D9B"/>
    <w:rsid w:val="00B23D14"/>
    <w:rsid w:val="00B25E99"/>
    <w:rsid w:val="00B25F7F"/>
    <w:rsid w:val="00B2712C"/>
    <w:rsid w:val="00B27617"/>
    <w:rsid w:val="00B318B1"/>
    <w:rsid w:val="00B31C7C"/>
    <w:rsid w:val="00B3360E"/>
    <w:rsid w:val="00B40A1F"/>
    <w:rsid w:val="00B40A74"/>
    <w:rsid w:val="00B413EF"/>
    <w:rsid w:val="00B414CD"/>
    <w:rsid w:val="00B424C5"/>
    <w:rsid w:val="00B4331C"/>
    <w:rsid w:val="00B44F63"/>
    <w:rsid w:val="00B451C2"/>
    <w:rsid w:val="00B4694E"/>
    <w:rsid w:val="00B4699B"/>
    <w:rsid w:val="00B504FF"/>
    <w:rsid w:val="00B51110"/>
    <w:rsid w:val="00B51E42"/>
    <w:rsid w:val="00B51F95"/>
    <w:rsid w:val="00B5387F"/>
    <w:rsid w:val="00B5458F"/>
    <w:rsid w:val="00B5564D"/>
    <w:rsid w:val="00B563BE"/>
    <w:rsid w:val="00B60529"/>
    <w:rsid w:val="00B6239D"/>
    <w:rsid w:val="00B658B5"/>
    <w:rsid w:val="00B65A48"/>
    <w:rsid w:val="00B66C8E"/>
    <w:rsid w:val="00B71039"/>
    <w:rsid w:val="00B72DFA"/>
    <w:rsid w:val="00B73041"/>
    <w:rsid w:val="00B73E76"/>
    <w:rsid w:val="00B75BE4"/>
    <w:rsid w:val="00B75F90"/>
    <w:rsid w:val="00B775EA"/>
    <w:rsid w:val="00B81DBF"/>
    <w:rsid w:val="00B832F8"/>
    <w:rsid w:val="00B872FC"/>
    <w:rsid w:val="00B87C54"/>
    <w:rsid w:val="00B9220A"/>
    <w:rsid w:val="00B93933"/>
    <w:rsid w:val="00B94380"/>
    <w:rsid w:val="00B95DD3"/>
    <w:rsid w:val="00B960F4"/>
    <w:rsid w:val="00B968E8"/>
    <w:rsid w:val="00B97A6D"/>
    <w:rsid w:val="00BA0130"/>
    <w:rsid w:val="00BA0DE2"/>
    <w:rsid w:val="00BA1BBB"/>
    <w:rsid w:val="00BA3480"/>
    <w:rsid w:val="00BA48A0"/>
    <w:rsid w:val="00BA4E4C"/>
    <w:rsid w:val="00BA5C89"/>
    <w:rsid w:val="00BA60CF"/>
    <w:rsid w:val="00BA688B"/>
    <w:rsid w:val="00BA6F99"/>
    <w:rsid w:val="00BA7090"/>
    <w:rsid w:val="00BB0421"/>
    <w:rsid w:val="00BB30DB"/>
    <w:rsid w:val="00BB3A0F"/>
    <w:rsid w:val="00BB6616"/>
    <w:rsid w:val="00BB724C"/>
    <w:rsid w:val="00BB7280"/>
    <w:rsid w:val="00BB7876"/>
    <w:rsid w:val="00BC5364"/>
    <w:rsid w:val="00BC6A59"/>
    <w:rsid w:val="00BC7AB5"/>
    <w:rsid w:val="00BD000A"/>
    <w:rsid w:val="00BD13AB"/>
    <w:rsid w:val="00BD6BED"/>
    <w:rsid w:val="00BE2DA5"/>
    <w:rsid w:val="00BE7CBE"/>
    <w:rsid w:val="00BF020A"/>
    <w:rsid w:val="00BF0A93"/>
    <w:rsid w:val="00BF0C83"/>
    <w:rsid w:val="00BF2DEF"/>
    <w:rsid w:val="00C00205"/>
    <w:rsid w:val="00C00F73"/>
    <w:rsid w:val="00C00FE6"/>
    <w:rsid w:val="00C022EA"/>
    <w:rsid w:val="00C05499"/>
    <w:rsid w:val="00C05756"/>
    <w:rsid w:val="00C10472"/>
    <w:rsid w:val="00C1763E"/>
    <w:rsid w:val="00C20D2D"/>
    <w:rsid w:val="00C2271E"/>
    <w:rsid w:val="00C24D8D"/>
    <w:rsid w:val="00C25041"/>
    <w:rsid w:val="00C25AEA"/>
    <w:rsid w:val="00C31107"/>
    <w:rsid w:val="00C32098"/>
    <w:rsid w:val="00C32C52"/>
    <w:rsid w:val="00C3323F"/>
    <w:rsid w:val="00C34592"/>
    <w:rsid w:val="00C4114F"/>
    <w:rsid w:val="00C41734"/>
    <w:rsid w:val="00C41B2A"/>
    <w:rsid w:val="00C42039"/>
    <w:rsid w:val="00C438D0"/>
    <w:rsid w:val="00C43C96"/>
    <w:rsid w:val="00C50439"/>
    <w:rsid w:val="00C508E7"/>
    <w:rsid w:val="00C50FB3"/>
    <w:rsid w:val="00C52722"/>
    <w:rsid w:val="00C54700"/>
    <w:rsid w:val="00C577C5"/>
    <w:rsid w:val="00C579FE"/>
    <w:rsid w:val="00C62622"/>
    <w:rsid w:val="00C6366F"/>
    <w:rsid w:val="00C63F4E"/>
    <w:rsid w:val="00C655E3"/>
    <w:rsid w:val="00C65BBA"/>
    <w:rsid w:val="00C67745"/>
    <w:rsid w:val="00C71BAB"/>
    <w:rsid w:val="00C7256D"/>
    <w:rsid w:val="00C752E1"/>
    <w:rsid w:val="00C756DA"/>
    <w:rsid w:val="00C7677A"/>
    <w:rsid w:val="00C77589"/>
    <w:rsid w:val="00C80D11"/>
    <w:rsid w:val="00C82F89"/>
    <w:rsid w:val="00C830FE"/>
    <w:rsid w:val="00C8343E"/>
    <w:rsid w:val="00C84F49"/>
    <w:rsid w:val="00C84FE6"/>
    <w:rsid w:val="00C86A44"/>
    <w:rsid w:val="00C86A73"/>
    <w:rsid w:val="00C87E85"/>
    <w:rsid w:val="00C90445"/>
    <w:rsid w:val="00C94681"/>
    <w:rsid w:val="00C9654E"/>
    <w:rsid w:val="00C96E45"/>
    <w:rsid w:val="00CA1FA7"/>
    <w:rsid w:val="00CA2501"/>
    <w:rsid w:val="00CA420D"/>
    <w:rsid w:val="00CA74F5"/>
    <w:rsid w:val="00CB1A88"/>
    <w:rsid w:val="00CB274D"/>
    <w:rsid w:val="00CB3204"/>
    <w:rsid w:val="00CB3F80"/>
    <w:rsid w:val="00CB4927"/>
    <w:rsid w:val="00CB7958"/>
    <w:rsid w:val="00CB79BE"/>
    <w:rsid w:val="00CB7F60"/>
    <w:rsid w:val="00CC0257"/>
    <w:rsid w:val="00CC0C2A"/>
    <w:rsid w:val="00CC1A9F"/>
    <w:rsid w:val="00CC2228"/>
    <w:rsid w:val="00CC7960"/>
    <w:rsid w:val="00CD00E1"/>
    <w:rsid w:val="00CD1DAB"/>
    <w:rsid w:val="00CD22E0"/>
    <w:rsid w:val="00CD6904"/>
    <w:rsid w:val="00CE0678"/>
    <w:rsid w:val="00CE2546"/>
    <w:rsid w:val="00CE3C87"/>
    <w:rsid w:val="00CE4B40"/>
    <w:rsid w:val="00CE6AE0"/>
    <w:rsid w:val="00CE6D0F"/>
    <w:rsid w:val="00CE7C86"/>
    <w:rsid w:val="00CE7D88"/>
    <w:rsid w:val="00CE7F67"/>
    <w:rsid w:val="00CF035D"/>
    <w:rsid w:val="00CF041C"/>
    <w:rsid w:val="00CF0871"/>
    <w:rsid w:val="00CF16B0"/>
    <w:rsid w:val="00CF2CF3"/>
    <w:rsid w:val="00CF2DF3"/>
    <w:rsid w:val="00CF4B9E"/>
    <w:rsid w:val="00CF4DFB"/>
    <w:rsid w:val="00CF5251"/>
    <w:rsid w:val="00D00ECE"/>
    <w:rsid w:val="00D01C61"/>
    <w:rsid w:val="00D0607F"/>
    <w:rsid w:val="00D10AF9"/>
    <w:rsid w:val="00D145BD"/>
    <w:rsid w:val="00D23F89"/>
    <w:rsid w:val="00D26918"/>
    <w:rsid w:val="00D27697"/>
    <w:rsid w:val="00D27EE1"/>
    <w:rsid w:val="00D34FB3"/>
    <w:rsid w:val="00D42555"/>
    <w:rsid w:val="00D426B6"/>
    <w:rsid w:val="00D433BF"/>
    <w:rsid w:val="00D4490E"/>
    <w:rsid w:val="00D4606B"/>
    <w:rsid w:val="00D476CD"/>
    <w:rsid w:val="00D47F1D"/>
    <w:rsid w:val="00D50251"/>
    <w:rsid w:val="00D510D1"/>
    <w:rsid w:val="00D52AFA"/>
    <w:rsid w:val="00D530E4"/>
    <w:rsid w:val="00D530EA"/>
    <w:rsid w:val="00D54C5C"/>
    <w:rsid w:val="00D55F75"/>
    <w:rsid w:val="00D560BD"/>
    <w:rsid w:val="00D56B85"/>
    <w:rsid w:val="00D638DC"/>
    <w:rsid w:val="00D63E0A"/>
    <w:rsid w:val="00D6442A"/>
    <w:rsid w:val="00D6587E"/>
    <w:rsid w:val="00D65A99"/>
    <w:rsid w:val="00D66B20"/>
    <w:rsid w:val="00D66E1E"/>
    <w:rsid w:val="00D7243E"/>
    <w:rsid w:val="00D731B1"/>
    <w:rsid w:val="00D749DB"/>
    <w:rsid w:val="00D74E74"/>
    <w:rsid w:val="00D750B5"/>
    <w:rsid w:val="00D77618"/>
    <w:rsid w:val="00D80920"/>
    <w:rsid w:val="00D81857"/>
    <w:rsid w:val="00D82223"/>
    <w:rsid w:val="00D8402C"/>
    <w:rsid w:val="00D90152"/>
    <w:rsid w:val="00D9077C"/>
    <w:rsid w:val="00D9289D"/>
    <w:rsid w:val="00D94ADB"/>
    <w:rsid w:val="00D95EF8"/>
    <w:rsid w:val="00DA0FEE"/>
    <w:rsid w:val="00DA6AFB"/>
    <w:rsid w:val="00DB79B4"/>
    <w:rsid w:val="00DC0FB7"/>
    <w:rsid w:val="00DC122A"/>
    <w:rsid w:val="00DC274A"/>
    <w:rsid w:val="00DC517E"/>
    <w:rsid w:val="00DC523D"/>
    <w:rsid w:val="00DD0D23"/>
    <w:rsid w:val="00DD228E"/>
    <w:rsid w:val="00DD321D"/>
    <w:rsid w:val="00DD3769"/>
    <w:rsid w:val="00DD5FA8"/>
    <w:rsid w:val="00DE01DF"/>
    <w:rsid w:val="00DE2F05"/>
    <w:rsid w:val="00DE69AD"/>
    <w:rsid w:val="00DE6B8B"/>
    <w:rsid w:val="00DE7B7A"/>
    <w:rsid w:val="00DF14A5"/>
    <w:rsid w:val="00DF3769"/>
    <w:rsid w:val="00E011FE"/>
    <w:rsid w:val="00E02C51"/>
    <w:rsid w:val="00E03021"/>
    <w:rsid w:val="00E05F69"/>
    <w:rsid w:val="00E07410"/>
    <w:rsid w:val="00E07494"/>
    <w:rsid w:val="00E11288"/>
    <w:rsid w:val="00E12F74"/>
    <w:rsid w:val="00E136E4"/>
    <w:rsid w:val="00E16152"/>
    <w:rsid w:val="00E1702A"/>
    <w:rsid w:val="00E206D6"/>
    <w:rsid w:val="00E20B53"/>
    <w:rsid w:val="00E219A2"/>
    <w:rsid w:val="00E21DF9"/>
    <w:rsid w:val="00E24830"/>
    <w:rsid w:val="00E251E3"/>
    <w:rsid w:val="00E25CFC"/>
    <w:rsid w:val="00E279B5"/>
    <w:rsid w:val="00E31355"/>
    <w:rsid w:val="00E3191A"/>
    <w:rsid w:val="00E32522"/>
    <w:rsid w:val="00E33770"/>
    <w:rsid w:val="00E355FA"/>
    <w:rsid w:val="00E35898"/>
    <w:rsid w:val="00E426D0"/>
    <w:rsid w:val="00E437F6"/>
    <w:rsid w:val="00E448C2"/>
    <w:rsid w:val="00E44CA8"/>
    <w:rsid w:val="00E45C05"/>
    <w:rsid w:val="00E45F4A"/>
    <w:rsid w:val="00E5054F"/>
    <w:rsid w:val="00E5238B"/>
    <w:rsid w:val="00E53CAD"/>
    <w:rsid w:val="00E555BC"/>
    <w:rsid w:val="00E55C9F"/>
    <w:rsid w:val="00E56580"/>
    <w:rsid w:val="00E56F8D"/>
    <w:rsid w:val="00E57DB5"/>
    <w:rsid w:val="00E604BC"/>
    <w:rsid w:val="00E609C0"/>
    <w:rsid w:val="00E62184"/>
    <w:rsid w:val="00E65775"/>
    <w:rsid w:val="00E658A4"/>
    <w:rsid w:val="00E7073A"/>
    <w:rsid w:val="00E71885"/>
    <w:rsid w:val="00E72AAA"/>
    <w:rsid w:val="00E73103"/>
    <w:rsid w:val="00E7327F"/>
    <w:rsid w:val="00E73462"/>
    <w:rsid w:val="00E756BB"/>
    <w:rsid w:val="00E80B43"/>
    <w:rsid w:val="00E83887"/>
    <w:rsid w:val="00E83AF6"/>
    <w:rsid w:val="00E856ED"/>
    <w:rsid w:val="00E8774E"/>
    <w:rsid w:val="00E90EA3"/>
    <w:rsid w:val="00E93F80"/>
    <w:rsid w:val="00E9597C"/>
    <w:rsid w:val="00E96A2E"/>
    <w:rsid w:val="00EA1189"/>
    <w:rsid w:val="00EA1465"/>
    <w:rsid w:val="00EA2E51"/>
    <w:rsid w:val="00EA6238"/>
    <w:rsid w:val="00EA7F96"/>
    <w:rsid w:val="00EB0350"/>
    <w:rsid w:val="00EB0F08"/>
    <w:rsid w:val="00EB12A6"/>
    <w:rsid w:val="00EB13E7"/>
    <w:rsid w:val="00EB348A"/>
    <w:rsid w:val="00EB651B"/>
    <w:rsid w:val="00EB7332"/>
    <w:rsid w:val="00EC31F2"/>
    <w:rsid w:val="00EC3C0E"/>
    <w:rsid w:val="00EC49CB"/>
    <w:rsid w:val="00EC4C3E"/>
    <w:rsid w:val="00EC5D50"/>
    <w:rsid w:val="00ED160E"/>
    <w:rsid w:val="00ED1F88"/>
    <w:rsid w:val="00ED3893"/>
    <w:rsid w:val="00ED43A7"/>
    <w:rsid w:val="00ED5DB6"/>
    <w:rsid w:val="00EE0314"/>
    <w:rsid w:val="00EE1D40"/>
    <w:rsid w:val="00EE2E84"/>
    <w:rsid w:val="00EE39A0"/>
    <w:rsid w:val="00EE3F06"/>
    <w:rsid w:val="00EE3FFA"/>
    <w:rsid w:val="00EE4385"/>
    <w:rsid w:val="00EE4498"/>
    <w:rsid w:val="00EF09CD"/>
    <w:rsid w:val="00EF0F5F"/>
    <w:rsid w:val="00EF3BCD"/>
    <w:rsid w:val="00EF5541"/>
    <w:rsid w:val="00EF5659"/>
    <w:rsid w:val="00EF65A1"/>
    <w:rsid w:val="00EF6F46"/>
    <w:rsid w:val="00EF78CC"/>
    <w:rsid w:val="00F0794A"/>
    <w:rsid w:val="00F14F6F"/>
    <w:rsid w:val="00F150E1"/>
    <w:rsid w:val="00F1571E"/>
    <w:rsid w:val="00F16B1D"/>
    <w:rsid w:val="00F17A9B"/>
    <w:rsid w:val="00F204F7"/>
    <w:rsid w:val="00F206FE"/>
    <w:rsid w:val="00F20F7F"/>
    <w:rsid w:val="00F2119A"/>
    <w:rsid w:val="00F218CE"/>
    <w:rsid w:val="00F22B72"/>
    <w:rsid w:val="00F25CC3"/>
    <w:rsid w:val="00F27F43"/>
    <w:rsid w:val="00F3162A"/>
    <w:rsid w:val="00F40543"/>
    <w:rsid w:val="00F42E49"/>
    <w:rsid w:val="00F44B5F"/>
    <w:rsid w:val="00F50ECF"/>
    <w:rsid w:val="00F5101C"/>
    <w:rsid w:val="00F53DC0"/>
    <w:rsid w:val="00F56C27"/>
    <w:rsid w:val="00F62C8B"/>
    <w:rsid w:val="00F6451E"/>
    <w:rsid w:val="00F65B6F"/>
    <w:rsid w:val="00F67A61"/>
    <w:rsid w:val="00F706D6"/>
    <w:rsid w:val="00F71B41"/>
    <w:rsid w:val="00F72B93"/>
    <w:rsid w:val="00F72C6A"/>
    <w:rsid w:val="00F73307"/>
    <w:rsid w:val="00F73A27"/>
    <w:rsid w:val="00F7585F"/>
    <w:rsid w:val="00F75A42"/>
    <w:rsid w:val="00F75CD6"/>
    <w:rsid w:val="00F76C4D"/>
    <w:rsid w:val="00F77900"/>
    <w:rsid w:val="00F815DF"/>
    <w:rsid w:val="00F832F3"/>
    <w:rsid w:val="00F846B4"/>
    <w:rsid w:val="00F862D4"/>
    <w:rsid w:val="00F913CE"/>
    <w:rsid w:val="00F942BD"/>
    <w:rsid w:val="00F94981"/>
    <w:rsid w:val="00F96DC2"/>
    <w:rsid w:val="00F96F28"/>
    <w:rsid w:val="00FA1560"/>
    <w:rsid w:val="00FA3624"/>
    <w:rsid w:val="00FA4E47"/>
    <w:rsid w:val="00FA5219"/>
    <w:rsid w:val="00FA5F07"/>
    <w:rsid w:val="00FA6722"/>
    <w:rsid w:val="00FB0795"/>
    <w:rsid w:val="00FB0907"/>
    <w:rsid w:val="00FB2863"/>
    <w:rsid w:val="00FB4377"/>
    <w:rsid w:val="00FB448F"/>
    <w:rsid w:val="00FB626E"/>
    <w:rsid w:val="00FB6B9A"/>
    <w:rsid w:val="00FB7610"/>
    <w:rsid w:val="00FC0701"/>
    <w:rsid w:val="00FC17C1"/>
    <w:rsid w:val="00FC26F8"/>
    <w:rsid w:val="00FC45E1"/>
    <w:rsid w:val="00FD02E3"/>
    <w:rsid w:val="00FD09DB"/>
    <w:rsid w:val="00FD1E10"/>
    <w:rsid w:val="00FD240A"/>
    <w:rsid w:val="00FD3D9E"/>
    <w:rsid w:val="00FD3ED0"/>
    <w:rsid w:val="00FD51B7"/>
    <w:rsid w:val="00FD5A9C"/>
    <w:rsid w:val="00FE02CB"/>
    <w:rsid w:val="00FE21C6"/>
    <w:rsid w:val="00FE2A43"/>
    <w:rsid w:val="00FE3B63"/>
    <w:rsid w:val="00FE68D2"/>
    <w:rsid w:val="00FF019A"/>
    <w:rsid w:val="00FF462F"/>
    <w:rsid w:val="00FF46AB"/>
    <w:rsid w:val="00FF4EC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C9A52-9840-457D-8436-AA72F8BA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246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7E2EB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1878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Proniewicz</dc:creator>
  <cp:keywords/>
  <dc:description/>
  <cp:lastModifiedBy>Marcin Proniewicz</cp:lastModifiedBy>
  <cp:revision>9</cp:revision>
  <dcterms:created xsi:type="dcterms:W3CDTF">2016-02-02T12:09:00Z</dcterms:created>
  <dcterms:modified xsi:type="dcterms:W3CDTF">2016-04-15T09:59:00Z</dcterms:modified>
</cp:coreProperties>
</file>