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12018" w14:textId="77777777" w:rsidR="00FF031C" w:rsidRPr="001929FD" w:rsidRDefault="00FF031C" w:rsidP="00FF031C">
      <w:pPr>
        <w:keepNext/>
        <w:spacing w:after="0" w:line="240" w:lineRule="auto"/>
        <w:ind w:left="1416"/>
        <w:outlineLvl w:val="3"/>
        <w:rPr>
          <w:rFonts w:ascii="Times New Roman" w:eastAsia="Times New Roman" w:hAnsi="Times New Roman" w:cs="Times New Roman"/>
          <w:b/>
          <w:bCs/>
          <w:smallCaps/>
          <w:sz w:val="24"/>
          <w:szCs w:val="24"/>
          <w:lang w:eastAsia="pl-PL"/>
        </w:rPr>
      </w:pPr>
      <w:r w:rsidRPr="001929FD">
        <w:rPr>
          <w:rFonts w:ascii="Times New Roman" w:eastAsia="Times New Roman" w:hAnsi="Times New Roman" w:cs="Times New Roman"/>
          <w:b/>
          <w:bCs/>
          <w:smallCaps/>
          <w:sz w:val="24"/>
          <w:szCs w:val="24"/>
          <w:lang w:eastAsia="pl-PL"/>
        </w:rPr>
        <w:t xml:space="preserve">  Marszałek</w:t>
      </w:r>
    </w:p>
    <w:p w14:paraId="47891422" w14:textId="77777777" w:rsidR="00FF031C" w:rsidRPr="001929FD" w:rsidRDefault="00FF031C" w:rsidP="00FF031C">
      <w:pPr>
        <w:keepNext/>
        <w:spacing w:after="0" w:line="240" w:lineRule="auto"/>
        <w:outlineLvl w:val="3"/>
        <w:rPr>
          <w:rFonts w:ascii="Times New Roman" w:eastAsia="Times New Roman" w:hAnsi="Times New Roman" w:cs="Times New Roman"/>
          <w:b/>
          <w:bCs/>
          <w:smallCaps/>
          <w:sz w:val="24"/>
          <w:szCs w:val="24"/>
          <w:lang w:eastAsia="pl-PL"/>
        </w:rPr>
      </w:pPr>
      <w:r w:rsidRPr="001929FD">
        <w:rPr>
          <w:rFonts w:ascii="Times New Roman" w:eastAsia="Times New Roman" w:hAnsi="Times New Roman" w:cs="Times New Roman"/>
          <w:b/>
          <w:bCs/>
          <w:smallCaps/>
          <w:sz w:val="24"/>
          <w:szCs w:val="24"/>
          <w:lang w:eastAsia="pl-PL"/>
        </w:rPr>
        <w:t>Województwa Warmińsko-Mazurskiego</w:t>
      </w:r>
    </w:p>
    <w:p w14:paraId="70D626E7" w14:textId="77777777" w:rsidR="00FF031C" w:rsidRPr="001929FD" w:rsidRDefault="00FF031C" w:rsidP="00FF031C">
      <w:pPr>
        <w:keepNext/>
        <w:spacing w:after="0" w:line="240" w:lineRule="auto"/>
        <w:outlineLvl w:val="3"/>
        <w:rPr>
          <w:rFonts w:ascii="Times New Roman" w:eastAsia="Times New Roman" w:hAnsi="Times New Roman" w:cs="Times New Roman"/>
          <w:b/>
          <w:bCs/>
          <w:sz w:val="24"/>
          <w:szCs w:val="24"/>
          <w:lang w:eastAsia="pl-PL"/>
        </w:rPr>
      </w:pPr>
    </w:p>
    <w:p w14:paraId="629F61DA" w14:textId="3DA53F9A" w:rsidR="00FF031C" w:rsidRPr="001929FD" w:rsidRDefault="00DB7D09" w:rsidP="004A6D6D">
      <w:pPr>
        <w:keepNext/>
        <w:spacing w:after="0"/>
        <w:jc w:val="right"/>
        <w:outlineLvl w:val="3"/>
        <w:rPr>
          <w:rFonts w:ascii="Times New Roman" w:eastAsia="Times New Roman" w:hAnsi="Times New Roman" w:cs="Times New Roman"/>
          <w:bCs/>
          <w:sz w:val="24"/>
          <w:szCs w:val="24"/>
          <w:lang w:eastAsia="pl-PL"/>
        </w:rPr>
      </w:pPr>
      <w:r w:rsidRPr="001929FD">
        <w:rPr>
          <w:rFonts w:ascii="Times New Roman" w:eastAsia="Times New Roman" w:hAnsi="Times New Roman" w:cs="Times New Roman"/>
          <w:bCs/>
          <w:sz w:val="24"/>
          <w:szCs w:val="24"/>
          <w:lang w:eastAsia="pl-PL"/>
        </w:rPr>
        <w:tab/>
      </w:r>
      <w:r w:rsidRPr="001929FD">
        <w:rPr>
          <w:rFonts w:ascii="Times New Roman" w:eastAsia="Times New Roman" w:hAnsi="Times New Roman" w:cs="Times New Roman"/>
          <w:bCs/>
          <w:sz w:val="24"/>
          <w:szCs w:val="24"/>
          <w:lang w:eastAsia="pl-PL"/>
        </w:rPr>
        <w:tab/>
      </w:r>
      <w:r w:rsidRPr="001929FD">
        <w:rPr>
          <w:rFonts w:ascii="Times New Roman" w:eastAsia="Times New Roman" w:hAnsi="Times New Roman" w:cs="Times New Roman"/>
          <w:bCs/>
          <w:sz w:val="24"/>
          <w:szCs w:val="24"/>
          <w:lang w:eastAsia="pl-PL"/>
        </w:rPr>
        <w:tab/>
      </w:r>
      <w:r w:rsidRPr="001929FD">
        <w:rPr>
          <w:rFonts w:ascii="Times New Roman" w:eastAsia="Times New Roman" w:hAnsi="Times New Roman" w:cs="Times New Roman"/>
          <w:bCs/>
          <w:sz w:val="24"/>
          <w:szCs w:val="24"/>
          <w:lang w:eastAsia="pl-PL"/>
        </w:rPr>
        <w:tab/>
      </w:r>
      <w:r w:rsidRPr="001929FD">
        <w:rPr>
          <w:rFonts w:ascii="Times New Roman" w:eastAsia="Times New Roman" w:hAnsi="Times New Roman" w:cs="Times New Roman"/>
          <w:bCs/>
          <w:sz w:val="24"/>
          <w:szCs w:val="24"/>
          <w:lang w:eastAsia="pl-PL"/>
        </w:rPr>
        <w:tab/>
        <w:t xml:space="preserve">Olsztyn, dnia </w:t>
      </w:r>
      <w:r w:rsidR="00A33D7A" w:rsidRPr="001929FD">
        <w:rPr>
          <w:rFonts w:ascii="Times New Roman" w:eastAsia="Times New Roman" w:hAnsi="Times New Roman" w:cs="Times New Roman"/>
          <w:bCs/>
          <w:sz w:val="24"/>
          <w:szCs w:val="24"/>
          <w:lang w:eastAsia="pl-PL"/>
        </w:rPr>
        <w:t>1</w:t>
      </w:r>
      <w:r w:rsidR="002A79FD" w:rsidRPr="001929FD">
        <w:rPr>
          <w:rFonts w:ascii="Times New Roman" w:eastAsia="Times New Roman" w:hAnsi="Times New Roman" w:cs="Times New Roman"/>
          <w:bCs/>
          <w:sz w:val="24"/>
          <w:szCs w:val="24"/>
          <w:lang w:eastAsia="pl-PL"/>
        </w:rPr>
        <w:t>3</w:t>
      </w:r>
      <w:r w:rsidR="006E3ED7" w:rsidRPr="001929FD">
        <w:rPr>
          <w:rFonts w:ascii="Times New Roman" w:eastAsia="Times New Roman" w:hAnsi="Times New Roman" w:cs="Times New Roman"/>
          <w:bCs/>
          <w:sz w:val="24"/>
          <w:szCs w:val="24"/>
          <w:lang w:eastAsia="pl-PL"/>
        </w:rPr>
        <w:t>.0</w:t>
      </w:r>
      <w:r w:rsidR="00A33D7A" w:rsidRPr="001929FD">
        <w:rPr>
          <w:rFonts w:ascii="Times New Roman" w:eastAsia="Times New Roman" w:hAnsi="Times New Roman" w:cs="Times New Roman"/>
          <w:bCs/>
          <w:sz w:val="24"/>
          <w:szCs w:val="24"/>
          <w:lang w:eastAsia="pl-PL"/>
        </w:rPr>
        <w:t>5</w:t>
      </w:r>
      <w:r w:rsidR="006E3ED7" w:rsidRPr="001929FD">
        <w:rPr>
          <w:rFonts w:ascii="Times New Roman" w:eastAsia="Times New Roman" w:hAnsi="Times New Roman" w:cs="Times New Roman"/>
          <w:bCs/>
          <w:sz w:val="24"/>
          <w:szCs w:val="24"/>
          <w:lang w:eastAsia="pl-PL"/>
        </w:rPr>
        <w:t>.202</w:t>
      </w:r>
      <w:r w:rsidR="00B5405F" w:rsidRPr="001929FD">
        <w:rPr>
          <w:rFonts w:ascii="Times New Roman" w:eastAsia="Times New Roman" w:hAnsi="Times New Roman" w:cs="Times New Roman"/>
          <w:bCs/>
          <w:sz w:val="24"/>
          <w:szCs w:val="24"/>
          <w:lang w:eastAsia="pl-PL"/>
        </w:rPr>
        <w:t>5</w:t>
      </w:r>
      <w:r w:rsidR="0022281A" w:rsidRPr="001929FD">
        <w:rPr>
          <w:rFonts w:ascii="Times New Roman" w:eastAsia="Times New Roman" w:hAnsi="Times New Roman" w:cs="Times New Roman"/>
          <w:bCs/>
          <w:sz w:val="24"/>
          <w:szCs w:val="24"/>
          <w:lang w:eastAsia="pl-PL"/>
        </w:rPr>
        <w:t xml:space="preserve"> r.</w:t>
      </w:r>
    </w:p>
    <w:p w14:paraId="1779E4CE" w14:textId="3DBC4BBE" w:rsidR="0054012D" w:rsidRPr="001929FD" w:rsidRDefault="00810D1B" w:rsidP="004A6D6D">
      <w:pPr>
        <w:keepNext/>
        <w:spacing w:after="0"/>
        <w:outlineLvl w:val="3"/>
        <w:rPr>
          <w:rFonts w:ascii="Times New Roman" w:eastAsia="Times New Roman" w:hAnsi="Times New Roman" w:cs="Times New Roman"/>
          <w:bCs/>
          <w:color w:val="FF0000"/>
          <w:sz w:val="24"/>
          <w:szCs w:val="24"/>
          <w:lang w:eastAsia="pl-PL"/>
        </w:rPr>
      </w:pPr>
      <w:r w:rsidRPr="001929FD">
        <w:rPr>
          <w:rFonts w:ascii="Times New Roman" w:eastAsia="Times New Roman" w:hAnsi="Times New Roman" w:cs="Times New Roman"/>
          <w:bCs/>
          <w:sz w:val="24"/>
          <w:szCs w:val="24"/>
          <w:lang w:eastAsia="pl-PL"/>
        </w:rPr>
        <w:t>OŚ-</w:t>
      </w:r>
      <w:r w:rsidR="00F94AD6" w:rsidRPr="001929FD">
        <w:rPr>
          <w:rFonts w:ascii="Times New Roman" w:eastAsia="Times New Roman" w:hAnsi="Times New Roman" w:cs="Times New Roman"/>
          <w:bCs/>
          <w:sz w:val="24"/>
          <w:szCs w:val="24"/>
          <w:lang w:eastAsia="pl-PL"/>
        </w:rPr>
        <w:t>PŚ</w:t>
      </w:r>
      <w:r w:rsidR="00DB7D09" w:rsidRPr="001929FD">
        <w:rPr>
          <w:rFonts w:ascii="Times New Roman" w:eastAsia="Times New Roman" w:hAnsi="Times New Roman" w:cs="Times New Roman"/>
          <w:bCs/>
          <w:sz w:val="24"/>
          <w:szCs w:val="24"/>
          <w:lang w:eastAsia="pl-PL"/>
        </w:rPr>
        <w:t>.72</w:t>
      </w:r>
      <w:r w:rsidR="00F70359" w:rsidRPr="001929FD">
        <w:rPr>
          <w:rFonts w:ascii="Times New Roman" w:eastAsia="Times New Roman" w:hAnsi="Times New Roman" w:cs="Times New Roman"/>
          <w:bCs/>
          <w:sz w:val="24"/>
          <w:szCs w:val="24"/>
          <w:lang w:eastAsia="pl-PL"/>
        </w:rPr>
        <w:t>22</w:t>
      </w:r>
      <w:r w:rsidR="00DB7D09" w:rsidRPr="001929FD">
        <w:rPr>
          <w:rFonts w:ascii="Times New Roman" w:eastAsia="Times New Roman" w:hAnsi="Times New Roman" w:cs="Times New Roman"/>
          <w:bCs/>
          <w:sz w:val="24"/>
          <w:szCs w:val="24"/>
          <w:lang w:eastAsia="pl-PL"/>
        </w:rPr>
        <w:t>.</w:t>
      </w:r>
      <w:r w:rsidR="00F70359" w:rsidRPr="001929FD">
        <w:rPr>
          <w:rFonts w:ascii="Times New Roman" w:eastAsia="Times New Roman" w:hAnsi="Times New Roman" w:cs="Times New Roman"/>
          <w:bCs/>
          <w:sz w:val="24"/>
          <w:szCs w:val="24"/>
          <w:lang w:eastAsia="pl-PL"/>
        </w:rPr>
        <w:t>40</w:t>
      </w:r>
      <w:r w:rsidR="00A859EB" w:rsidRPr="001929FD">
        <w:rPr>
          <w:rFonts w:ascii="Times New Roman" w:eastAsia="Times New Roman" w:hAnsi="Times New Roman" w:cs="Times New Roman"/>
          <w:bCs/>
          <w:sz w:val="24"/>
          <w:szCs w:val="24"/>
          <w:lang w:eastAsia="pl-PL"/>
        </w:rPr>
        <w:t>.20</w:t>
      </w:r>
      <w:r w:rsidR="00D97612" w:rsidRPr="001929FD">
        <w:rPr>
          <w:rFonts w:ascii="Times New Roman" w:eastAsia="Times New Roman" w:hAnsi="Times New Roman" w:cs="Times New Roman"/>
          <w:bCs/>
          <w:sz w:val="24"/>
          <w:szCs w:val="24"/>
          <w:lang w:eastAsia="pl-PL"/>
        </w:rPr>
        <w:t>24</w:t>
      </w:r>
    </w:p>
    <w:p w14:paraId="3A4B68EF" w14:textId="77777777" w:rsidR="004A6D6D" w:rsidRPr="001929FD" w:rsidRDefault="004A6D6D" w:rsidP="004A6D6D">
      <w:pPr>
        <w:keepNext/>
        <w:spacing w:after="0"/>
        <w:jc w:val="center"/>
        <w:outlineLvl w:val="3"/>
        <w:rPr>
          <w:rFonts w:ascii="Times New Roman" w:eastAsia="Times New Roman" w:hAnsi="Times New Roman" w:cs="Times New Roman"/>
          <w:b/>
          <w:bCs/>
          <w:sz w:val="24"/>
          <w:szCs w:val="24"/>
          <w:lang w:eastAsia="pl-PL"/>
        </w:rPr>
      </w:pPr>
    </w:p>
    <w:p w14:paraId="7A057834" w14:textId="6F1395FC" w:rsidR="00FF031C" w:rsidRPr="001929FD" w:rsidRDefault="00FF031C" w:rsidP="004A6D6D">
      <w:pPr>
        <w:keepNext/>
        <w:spacing w:after="0"/>
        <w:jc w:val="center"/>
        <w:outlineLvl w:val="3"/>
        <w:rPr>
          <w:rFonts w:ascii="Times New Roman" w:eastAsia="Times New Roman" w:hAnsi="Times New Roman" w:cs="Times New Roman"/>
          <w:b/>
          <w:bCs/>
          <w:sz w:val="24"/>
          <w:szCs w:val="24"/>
          <w:lang w:eastAsia="pl-PL"/>
        </w:rPr>
      </w:pPr>
      <w:r w:rsidRPr="001929FD">
        <w:rPr>
          <w:rFonts w:ascii="Times New Roman" w:eastAsia="Times New Roman" w:hAnsi="Times New Roman" w:cs="Times New Roman"/>
          <w:b/>
          <w:bCs/>
          <w:sz w:val="24"/>
          <w:szCs w:val="24"/>
          <w:lang w:eastAsia="pl-PL"/>
        </w:rPr>
        <w:t>D E C Y Z J A</w:t>
      </w:r>
    </w:p>
    <w:p w14:paraId="68F3B242" w14:textId="77777777" w:rsidR="004A6D6D" w:rsidRPr="001929FD" w:rsidRDefault="004A6D6D" w:rsidP="00D97612">
      <w:pPr>
        <w:spacing w:after="0"/>
        <w:jc w:val="both"/>
        <w:rPr>
          <w:rFonts w:ascii="Times New Roman" w:eastAsia="Times New Roman" w:hAnsi="Times New Roman" w:cs="Times New Roman"/>
          <w:sz w:val="24"/>
          <w:szCs w:val="24"/>
          <w:lang w:eastAsia="pl-PL"/>
        </w:rPr>
      </w:pPr>
    </w:p>
    <w:p w14:paraId="74A792CA" w14:textId="6CDA97BA" w:rsidR="002352CD" w:rsidRPr="001929FD" w:rsidRDefault="00FF031C" w:rsidP="00AB0F92">
      <w:pPr>
        <w:spacing w:after="0"/>
        <w:ind w:firstLine="709"/>
        <w:jc w:val="both"/>
        <w:rPr>
          <w:rFonts w:ascii="Times New Roman" w:eastAsia="Times New Roman" w:hAnsi="Times New Roman" w:cs="Times New Roman"/>
          <w:sz w:val="24"/>
          <w:szCs w:val="24"/>
        </w:rPr>
      </w:pPr>
      <w:r w:rsidRPr="001929FD">
        <w:rPr>
          <w:rFonts w:ascii="Times New Roman" w:eastAsia="Times New Roman" w:hAnsi="Times New Roman" w:cs="Times New Roman"/>
          <w:sz w:val="24"/>
          <w:szCs w:val="24"/>
          <w:lang w:eastAsia="pl-PL"/>
        </w:rPr>
        <w:t>Na podst</w:t>
      </w:r>
      <w:r w:rsidR="00D13CB8" w:rsidRPr="001929FD">
        <w:rPr>
          <w:rFonts w:ascii="Times New Roman" w:eastAsia="Times New Roman" w:hAnsi="Times New Roman" w:cs="Times New Roman"/>
          <w:sz w:val="24"/>
          <w:szCs w:val="24"/>
          <w:lang w:eastAsia="pl-PL"/>
        </w:rPr>
        <w:t xml:space="preserve">awie art. 104 § 1 </w:t>
      </w:r>
      <w:r w:rsidR="002352CD" w:rsidRPr="001929FD">
        <w:rPr>
          <w:rFonts w:ascii="Times New Roman" w:eastAsia="Times New Roman" w:hAnsi="Times New Roman" w:cs="Times New Roman"/>
          <w:sz w:val="24"/>
          <w:szCs w:val="24"/>
          <w:lang w:eastAsia="pl-PL"/>
        </w:rPr>
        <w:t>oraz</w:t>
      </w:r>
      <w:r w:rsidR="00D13CB8" w:rsidRPr="001929FD">
        <w:rPr>
          <w:rFonts w:ascii="Times New Roman" w:eastAsia="Times New Roman" w:hAnsi="Times New Roman" w:cs="Times New Roman"/>
          <w:sz w:val="24"/>
          <w:szCs w:val="24"/>
          <w:lang w:eastAsia="pl-PL"/>
        </w:rPr>
        <w:t xml:space="preserve"> art. 105 § </w:t>
      </w:r>
      <w:r w:rsidR="00703A39" w:rsidRPr="001929FD">
        <w:rPr>
          <w:rFonts w:ascii="Times New Roman" w:eastAsia="Times New Roman" w:hAnsi="Times New Roman" w:cs="Times New Roman"/>
          <w:sz w:val="24"/>
          <w:szCs w:val="24"/>
          <w:lang w:eastAsia="pl-PL"/>
        </w:rPr>
        <w:t>1</w:t>
      </w:r>
      <w:r w:rsidRPr="001929FD">
        <w:rPr>
          <w:rFonts w:ascii="Times New Roman" w:eastAsia="Times New Roman" w:hAnsi="Times New Roman" w:cs="Times New Roman"/>
          <w:sz w:val="24"/>
          <w:szCs w:val="24"/>
          <w:lang w:eastAsia="pl-PL"/>
        </w:rPr>
        <w:t xml:space="preserve"> us</w:t>
      </w:r>
      <w:r w:rsidR="00D13CB8" w:rsidRPr="001929FD">
        <w:rPr>
          <w:rFonts w:ascii="Times New Roman" w:eastAsia="Times New Roman" w:hAnsi="Times New Roman" w:cs="Times New Roman"/>
          <w:sz w:val="24"/>
          <w:szCs w:val="24"/>
          <w:lang w:eastAsia="pl-PL"/>
        </w:rPr>
        <w:t>tawy z dnia 14 czerwca 1960 r. -</w:t>
      </w:r>
      <w:r w:rsidRPr="001929FD">
        <w:rPr>
          <w:rFonts w:ascii="Times New Roman" w:eastAsia="Times New Roman" w:hAnsi="Times New Roman" w:cs="Times New Roman"/>
          <w:sz w:val="24"/>
          <w:szCs w:val="24"/>
          <w:lang w:eastAsia="pl-PL"/>
        </w:rPr>
        <w:t xml:space="preserve"> Kodeks postępowania administracyjnego (</w:t>
      </w:r>
      <w:r w:rsidR="006E3ED7" w:rsidRPr="001929FD">
        <w:rPr>
          <w:rFonts w:ascii="Times New Roman" w:hAnsi="Times New Roman" w:cs="Times New Roman"/>
          <w:sz w:val="24"/>
          <w:szCs w:val="24"/>
        </w:rPr>
        <w:t>Dz. U. z 2024 r. poz. 572 t.j.),</w:t>
      </w:r>
      <w:r w:rsidR="006E3ED7" w:rsidRPr="001929FD">
        <w:rPr>
          <w:rFonts w:ascii="Times New Roman" w:hAnsi="Times New Roman" w:cs="Times New Roman"/>
          <w:bCs/>
          <w:sz w:val="24"/>
          <w:szCs w:val="24"/>
        </w:rPr>
        <w:t xml:space="preserve"> </w:t>
      </w:r>
      <w:r w:rsidR="008C137C" w:rsidRPr="001929FD">
        <w:rPr>
          <w:rFonts w:ascii="Times New Roman" w:hAnsi="Times New Roman" w:cs="Times New Roman"/>
          <w:bCs/>
          <w:sz w:val="24"/>
          <w:szCs w:val="24"/>
        </w:rPr>
        <w:t>zwanej dalej k.p.a.</w:t>
      </w:r>
    </w:p>
    <w:p w14:paraId="7612FC65" w14:textId="77777777" w:rsidR="00D97612" w:rsidRPr="001929FD" w:rsidRDefault="00D97612" w:rsidP="00D97612">
      <w:pPr>
        <w:spacing w:after="0"/>
        <w:ind w:firstLine="708"/>
        <w:jc w:val="both"/>
        <w:rPr>
          <w:rFonts w:ascii="Times New Roman" w:eastAsia="Times New Roman" w:hAnsi="Times New Roman" w:cs="Times New Roman"/>
          <w:sz w:val="24"/>
          <w:szCs w:val="24"/>
          <w:lang w:eastAsia="pl-PL"/>
        </w:rPr>
      </w:pPr>
    </w:p>
    <w:p w14:paraId="21D6E647" w14:textId="28503373" w:rsidR="004A6D6D" w:rsidRPr="001929FD" w:rsidRDefault="00FF031C" w:rsidP="00930C79">
      <w:pPr>
        <w:spacing w:after="0"/>
        <w:jc w:val="center"/>
        <w:rPr>
          <w:rFonts w:ascii="Times New Roman" w:eastAsia="Times New Roman" w:hAnsi="Times New Roman" w:cs="Times New Roman"/>
          <w:b/>
          <w:sz w:val="24"/>
          <w:szCs w:val="24"/>
          <w:lang w:eastAsia="pl-PL"/>
        </w:rPr>
      </w:pPr>
      <w:r w:rsidRPr="001929FD">
        <w:rPr>
          <w:rFonts w:ascii="Times New Roman" w:eastAsia="Times New Roman" w:hAnsi="Times New Roman" w:cs="Times New Roman"/>
          <w:b/>
          <w:sz w:val="24"/>
          <w:szCs w:val="24"/>
          <w:lang w:eastAsia="pl-PL"/>
        </w:rPr>
        <w:t>orzekam:</w:t>
      </w:r>
    </w:p>
    <w:p w14:paraId="27D27CB3" w14:textId="77777777" w:rsidR="00287DD2" w:rsidRPr="001929FD" w:rsidRDefault="00287DD2" w:rsidP="00930C79">
      <w:pPr>
        <w:spacing w:after="0"/>
        <w:jc w:val="center"/>
        <w:rPr>
          <w:rFonts w:ascii="Times New Roman" w:eastAsia="Times New Roman" w:hAnsi="Times New Roman" w:cs="Times New Roman"/>
          <w:b/>
          <w:sz w:val="24"/>
          <w:szCs w:val="24"/>
          <w:lang w:eastAsia="pl-PL"/>
        </w:rPr>
      </w:pPr>
    </w:p>
    <w:p w14:paraId="4EF28207" w14:textId="582D87CB" w:rsidR="00313C97" w:rsidRPr="001929FD" w:rsidRDefault="00D13CB8" w:rsidP="00313C97">
      <w:pPr>
        <w:spacing w:after="120"/>
        <w:jc w:val="both"/>
        <w:rPr>
          <w:rFonts w:ascii="Times New Roman" w:hAnsi="Times New Roman" w:cs="Times New Roman"/>
          <w:b/>
          <w:bCs/>
          <w:color w:val="000000"/>
          <w:sz w:val="24"/>
          <w:szCs w:val="24"/>
        </w:rPr>
      </w:pPr>
      <w:r w:rsidRPr="001929FD">
        <w:rPr>
          <w:rFonts w:ascii="Times New Roman" w:eastAsia="Times New Roman" w:hAnsi="Times New Roman" w:cs="Times New Roman"/>
          <w:b/>
          <w:sz w:val="24"/>
          <w:szCs w:val="24"/>
          <w:lang w:eastAsia="pl-PL"/>
        </w:rPr>
        <w:t>umorzyć w całości</w:t>
      </w:r>
      <w:r w:rsidR="00F73654" w:rsidRPr="001929FD">
        <w:rPr>
          <w:rFonts w:ascii="Times New Roman" w:eastAsia="Times New Roman" w:hAnsi="Times New Roman" w:cs="Times New Roman"/>
          <w:b/>
          <w:sz w:val="24"/>
          <w:szCs w:val="24"/>
          <w:lang w:eastAsia="pl-PL"/>
        </w:rPr>
        <w:t>,</w:t>
      </w:r>
      <w:r w:rsidR="00FF031C" w:rsidRPr="001929FD">
        <w:rPr>
          <w:rFonts w:ascii="Times New Roman" w:eastAsia="Times New Roman" w:hAnsi="Times New Roman" w:cs="Times New Roman"/>
          <w:b/>
          <w:sz w:val="24"/>
          <w:szCs w:val="24"/>
          <w:lang w:eastAsia="pl-PL"/>
        </w:rPr>
        <w:t xml:space="preserve"> </w:t>
      </w:r>
      <w:r w:rsidR="00CE1E51" w:rsidRPr="001929FD">
        <w:rPr>
          <w:rFonts w:ascii="Times New Roman" w:eastAsia="Times New Roman" w:hAnsi="Times New Roman" w:cs="Times New Roman"/>
          <w:b/>
          <w:sz w:val="24"/>
          <w:szCs w:val="24"/>
          <w:lang w:eastAsia="pl-PL"/>
        </w:rPr>
        <w:t xml:space="preserve">wszczęte na </w:t>
      </w:r>
      <w:r w:rsidR="00F446CD" w:rsidRPr="001929FD">
        <w:rPr>
          <w:rFonts w:ascii="Times New Roman" w:eastAsia="Times New Roman" w:hAnsi="Times New Roman" w:cs="Times New Roman"/>
          <w:b/>
          <w:bCs/>
          <w:sz w:val="24"/>
          <w:szCs w:val="24"/>
          <w:lang w:eastAsia="pl-PL"/>
        </w:rPr>
        <w:t xml:space="preserve">wniosek </w:t>
      </w:r>
      <w:r w:rsidR="00204CF0" w:rsidRPr="001929FD">
        <w:rPr>
          <w:rFonts w:ascii="Times New Roman" w:eastAsia="Times New Roman" w:hAnsi="Times New Roman" w:cs="Times New Roman"/>
          <w:b/>
          <w:bCs/>
          <w:sz w:val="24"/>
          <w:szCs w:val="24"/>
          <w:lang w:eastAsia="pl-PL"/>
        </w:rPr>
        <w:t>Energoutil</w:t>
      </w:r>
      <w:r w:rsidR="00B5405F" w:rsidRPr="001929FD">
        <w:rPr>
          <w:rFonts w:ascii="Times New Roman" w:eastAsia="Times New Roman" w:hAnsi="Times New Roman" w:cs="Times New Roman"/>
          <w:b/>
          <w:bCs/>
          <w:sz w:val="24"/>
          <w:szCs w:val="24"/>
          <w:lang w:eastAsia="pl-PL"/>
        </w:rPr>
        <w:t xml:space="preserve"> Sp. z o.o., </w:t>
      </w:r>
      <w:r w:rsidR="00204CF0" w:rsidRPr="001929FD">
        <w:rPr>
          <w:rFonts w:ascii="Times New Roman" w:eastAsia="Times New Roman" w:hAnsi="Times New Roman" w:cs="Times New Roman"/>
          <w:b/>
          <w:bCs/>
          <w:sz w:val="24"/>
          <w:szCs w:val="24"/>
          <w:lang w:eastAsia="pl-PL"/>
        </w:rPr>
        <w:t>Nowa Wieś Ełcka, ul. Ełcka 1A</w:t>
      </w:r>
      <w:r w:rsidR="00B5405F" w:rsidRPr="001929FD">
        <w:rPr>
          <w:rFonts w:ascii="Times New Roman" w:eastAsia="Times New Roman" w:hAnsi="Times New Roman" w:cs="Times New Roman"/>
          <w:b/>
          <w:bCs/>
          <w:sz w:val="24"/>
          <w:szCs w:val="24"/>
          <w:lang w:eastAsia="pl-PL"/>
        </w:rPr>
        <w:t xml:space="preserve">, 19-300 Ełk, </w:t>
      </w:r>
      <w:r w:rsidR="00FD2B5B" w:rsidRPr="001929FD">
        <w:rPr>
          <w:rFonts w:ascii="Times New Roman" w:hAnsi="Times New Roman" w:cs="Times New Roman"/>
          <w:b/>
          <w:sz w:val="24"/>
          <w:szCs w:val="24"/>
        </w:rPr>
        <w:t>Regon: 360821940, NIP:</w:t>
      </w:r>
      <w:r w:rsidR="00DD3374" w:rsidRPr="001929FD">
        <w:rPr>
          <w:rFonts w:ascii="Times New Roman" w:hAnsi="Times New Roman" w:cs="Times New Roman"/>
          <w:b/>
          <w:sz w:val="24"/>
          <w:szCs w:val="24"/>
        </w:rPr>
        <w:t xml:space="preserve"> </w:t>
      </w:r>
      <w:r w:rsidR="00FD2B5B" w:rsidRPr="001929FD">
        <w:rPr>
          <w:rFonts w:ascii="Times New Roman" w:hAnsi="Times New Roman" w:cs="Times New Roman"/>
          <w:b/>
          <w:sz w:val="24"/>
          <w:szCs w:val="24"/>
        </w:rPr>
        <w:t>8481862793</w:t>
      </w:r>
      <w:r w:rsidR="00FD2B5B" w:rsidRPr="001929FD">
        <w:rPr>
          <w:rFonts w:ascii="Times New Roman" w:eastAsia="Times New Roman" w:hAnsi="Times New Roman" w:cs="Times New Roman"/>
          <w:b/>
          <w:bCs/>
          <w:sz w:val="24"/>
          <w:szCs w:val="24"/>
          <w:lang w:eastAsia="pl-PL"/>
        </w:rPr>
        <w:t xml:space="preserve">, </w:t>
      </w:r>
      <w:r w:rsidR="00B5405F" w:rsidRPr="001929FD">
        <w:rPr>
          <w:rFonts w:ascii="Times New Roman" w:eastAsia="Times New Roman" w:hAnsi="Times New Roman" w:cs="Times New Roman"/>
          <w:b/>
          <w:bCs/>
          <w:sz w:val="24"/>
          <w:szCs w:val="24"/>
          <w:lang w:eastAsia="pl-PL"/>
        </w:rPr>
        <w:t>postępowani</w:t>
      </w:r>
      <w:r w:rsidR="00930C79" w:rsidRPr="001929FD">
        <w:rPr>
          <w:rFonts w:ascii="Times New Roman" w:eastAsia="Times New Roman" w:hAnsi="Times New Roman" w:cs="Times New Roman"/>
          <w:b/>
          <w:bCs/>
          <w:sz w:val="24"/>
          <w:szCs w:val="24"/>
          <w:lang w:eastAsia="pl-PL"/>
        </w:rPr>
        <w:t xml:space="preserve">e  </w:t>
      </w:r>
      <w:r w:rsidR="00B5405F" w:rsidRPr="001929FD">
        <w:rPr>
          <w:rFonts w:ascii="Times New Roman" w:eastAsia="Times New Roman" w:hAnsi="Times New Roman" w:cs="Times New Roman"/>
          <w:b/>
          <w:bCs/>
          <w:sz w:val="24"/>
          <w:szCs w:val="24"/>
          <w:lang w:eastAsia="pl-PL"/>
        </w:rPr>
        <w:t xml:space="preserve">administracyjne </w:t>
      </w:r>
      <w:r w:rsidR="001929FD">
        <w:rPr>
          <w:rFonts w:ascii="Times New Roman" w:eastAsia="Times New Roman" w:hAnsi="Times New Roman" w:cs="Times New Roman"/>
          <w:b/>
          <w:bCs/>
          <w:sz w:val="24"/>
          <w:szCs w:val="24"/>
          <w:lang w:eastAsia="pl-PL"/>
        </w:rPr>
        <w:br/>
      </w:r>
      <w:r w:rsidR="00724E39" w:rsidRPr="001929FD">
        <w:rPr>
          <w:rFonts w:ascii="Times New Roman" w:eastAsia="Times New Roman" w:hAnsi="Times New Roman" w:cs="Times New Roman"/>
          <w:b/>
          <w:bCs/>
          <w:sz w:val="24"/>
          <w:szCs w:val="24"/>
          <w:lang w:eastAsia="pl-PL"/>
        </w:rPr>
        <w:t>w sprawie</w:t>
      </w:r>
      <w:r w:rsidR="00B5405F" w:rsidRPr="001929FD">
        <w:rPr>
          <w:rFonts w:ascii="Times New Roman" w:hAnsi="Times New Roman" w:cs="Times New Roman"/>
          <w:b/>
          <w:bCs/>
          <w:sz w:val="24"/>
          <w:szCs w:val="24"/>
        </w:rPr>
        <w:t xml:space="preserve"> zmiany </w:t>
      </w:r>
      <w:r w:rsidR="00B5405F" w:rsidRPr="001929FD">
        <w:rPr>
          <w:rFonts w:ascii="Times New Roman" w:hAnsi="Times New Roman" w:cs="Times New Roman"/>
          <w:b/>
          <w:bCs/>
          <w:color w:val="000000"/>
          <w:sz w:val="24"/>
          <w:szCs w:val="24"/>
        </w:rPr>
        <w:t xml:space="preserve">decyzji </w:t>
      </w:r>
      <w:r w:rsidR="00724E39" w:rsidRPr="001929FD">
        <w:rPr>
          <w:rFonts w:ascii="Times New Roman" w:hAnsi="Times New Roman" w:cs="Times New Roman"/>
          <w:b/>
          <w:bCs/>
          <w:color w:val="000000"/>
          <w:sz w:val="24"/>
          <w:szCs w:val="24"/>
        </w:rPr>
        <w:t xml:space="preserve">Marszałka Województwa Warmińsko-Mazurskiego </w:t>
      </w:r>
      <w:r w:rsidR="00B5405F" w:rsidRPr="001929FD">
        <w:rPr>
          <w:rFonts w:ascii="Times New Roman" w:hAnsi="Times New Roman" w:cs="Times New Roman"/>
          <w:b/>
          <w:bCs/>
          <w:color w:val="000000"/>
          <w:sz w:val="24"/>
          <w:szCs w:val="24"/>
        </w:rPr>
        <w:t xml:space="preserve">z dnia </w:t>
      </w:r>
      <w:r w:rsidR="00204CF0" w:rsidRPr="001929FD">
        <w:rPr>
          <w:rFonts w:ascii="Times New Roman" w:hAnsi="Times New Roman" w:cs="Times New Roman"/>
          <w:b/>
          <w:bCs/>
          <w:color w:val="000000"/>
          <w:sz w:val="24"/>
          <w:szCs w:val="24"/>
        </w:rPr>
        <w:t>6</w:t>
      </w:r>
      <w:r w:rsidR="00B5405F" w:rsidRPr="001929FD">
        <w:rPr>
          <w:rFonts w:ascii="Times New Roman" w:hAnsi="Times New Roman" w:cs="Times New Roman"/>
          <w:b/>
          <w:bCs/>
          <w:color w:val="000000"/>
          <w:sz w:val="24"/>
          <w:szCs w:val="24"/>
        </w:rPr>
        <w:t>.0</w:t>
      </w:r>
      <w:r w:rsidR="00204CF0" w:rsidRPr="001929FD">
        <w:rPr>
          <w:rFonts w:ascii="Times New Roman" w:hAnsi="Times New Roman" w:cs="Times New Roman"/>
          <w:b/>
          <w:bCs/>
          <w:color w:val="000000"/>
          <w:sz w:val="24"/>
          <w:szCs w:val="24"/>
        </w:rPr>
        <w:t>6</w:t>
      </w:r>
      <w:r w:rsidR="00B5405F" w:rsidRPr="001929FD">
        <w:rPr>
          <w:rFonts w:ascii="Times New Roman" w:hAnsi="Times New Roman" w:cs="Times New Roman"/>
          <w:b/>
          <w:bCs/>
          <w:color w:val="000000"/>
          <w:sz w:val="24"/>
          <w:szCs w:val="24"/>
        </w:rPr>
        <w:t>.202</w:t>
      </w:r>
      <w:r w:rsidR="00204CF0" w:rsidRPr="001929FD">
        <w:rPr>
          <w:rFonts w:ascii="Times New Roman" w:hAnsi="Times New Roman" w:cs="Times New Roman"/>
          <w:b/>
          <w:bCs/>
          <w:color w:val="000000"/>
          <w:sz w:val="24"/>
          <w:szCs w:val="24"/>
        </w:rPr>
        <w:t>3</w:t>
      </w:r>
      <w:r w:rsidR="00B5405F" w:rsidRPr="001929FD">
        <w:rPr>
          <w:rFonts w:ascii="Times New Roman" w:hAnsi="Times New Roman" w:cs="Times New Roman"/>
          <w:b/>
          <w:bCs/>
          <w:color w:val="000000"/>
          <w:sz w:val="24"/>
          <w:szCs w:val="24"/>
        </w:rPr>
        <w:t xml:space="preserve"> r., znak:</w:t>
      </w:r>
      <w:r w:rsidR="00FD2B5B" w:rsidRPr="001929FD">
        <w:rPr>
          <w:rFonts w:ascii="Times New Roman" w:hAnsi="Times New Roman" w:cs="Times New Roman"/>
          <w:b/>
          <w:bCs/>
          <w:color w:val="000000"/>
          <w:sz w:val="24"/>
          <w:szCs w:val="24"/>
        </w:rPr>
        <w:t xml:space="preserve"> </w:t>
      </w:r>
      <w:r w:rsidR="00B5405F" w:rsidRPr="001929FD">
        <w:rPr>
          <w:rFonts w:ascii="Times New Roman" w:hAnsi="Times New Roman" w:cs="Times New Roman"/>
          <w:b/>
          <w:bCs/>
          <w:color w:val="000000"/>
          <w:sz w:val="24"/>
          <w:szCs w:val="24"/>
        </w:rPr>
        <w:t>OŚ-PŚ.72</w:t>
      </w:r>
      <w:r w:rsidR="00204CF0" w:rsidRPr="001929FD">
        <w:rPr>
          <w:rFonts w:ascii="Times New Roman" w:hAnsi="Times New Roman" w:cs="Times New Roman"/>
          <w:b/>
          <w:bCs/>
          <w:color w:val="000000"/>
          <w:sz w:val="24"/>
          <w:szCs w:val="24"/>
        </w:rPr>
        <w:t>22</w:t>
      </w:r>
      <w:r w:rsidR="00B5405F" w:rsidRPr="001929FD">
        <w:rPr>
          <w:rFonts w:ascii="Times New Roman" w:hAnsi="Times New Roman" w:cs="Times New Roman"/>
          <w:b/>
          <w:bCs/>
          <w:color w:val="000000"/>
          <w:sz w:val="24"/>
          <w:szCs w:val="24"/>
        </w:rPr>
        <w:t>.</w:t>
      </w:r>
      <w:r w:rsidR="00204CF0" w:rsidRPr="001929FD">
        <w:rPr>
          <w:rFonts w:ascii="Times New Roman" w:hAnsi="Times New Roman" w:cs="Times New Roman"/>
          <w:b/>
          <w:bCs/>
          <w:color w:val="000000"/>
          <w:sz w:val="24"/>
          <w:szCs w:val="24"/>
        </w:rPr>
        <w:t>10</w:t>
      </w:r>
      <w:r w:rsidR="00B5405F" w:rsidRPr="001929FD">
        <w:rPr>
          <w:rFonts w:ascii="Times New Roman" w:hAnsi="Times New Roman" w:cs="Times New Roman"/>
          <w:b/>
          <w:bCs/>
          <w:color w:val="000000"/>
          <w:sz w:val="24"/>
          <w:szCs w:val="24"/>
        </w:rPr>
        <w:t xml:space="preserve">.2022, </w:t>
      </w:r>
      <w:r w:rsidR="00B10982" w:rsidRPr="001929FD">
        <w:rPr>
          <w:rFonts w:ascii="Times New Roman" w:hAnsi="Times New Roman" w:cs="Times New Roman"/>
          <w:b/>
          <w:bCs/>
          <w:color w:val="000000"/>
          <w:sz w:val="24"/>
          <w:szCs w:val="24"/>
        </w:rPr>
        <w:t xml:space="preserve">udzielającej </w:t>
      </w:r>
      <w:r w:rsidR="000A0D6F" w:rsidRPr="001929FD">
        <w:rPr>
          <w:rFonts w:ascii="Times New Roman" w:hAnsi="Times New Roman" w:cs="Times New Roman"/>
          <w:b/>
          <w:bCs/>
          <w:color w:val="000000"/>
          <w:sz w:val="24"/>
          <w:szCs w:val="24"/>
        </w:rPr>
        <w:t xml:space="preserve">ww. Spółce </w:t>
      </w:r>
      <w:r w:rsidR="00204CF0" w:rsidRPr="001929FD">
        <w:rPr>
          <w:rFonts w:ascii="Times New Roman" w:hAnsi="Times New Roman" w:cs="Times New Roman"/>
          <w:b/>
          <w:bCs/>
          <w:color w:val="000000"/>
          <w:sz w:val="24"/>
          <w:szCs w:val="24"/>
        </w:rPr>
        <w:t>pozwolenia zintegrowanego na prowadzenie instalacji</w:t>
      </w:r>
      <w:r w:rsidR="008F7D26" w:rsidRPr="001929FD">
        <w:rPr>
          <w:rFonts w:ascii="Times New Roman" w:hAnsi="Times New Roman" w:cs="Times New Roman"/>
          <w:b/>
          <w:bCs/>
          <w:color w:val="000000"/>
          <w:sz w:val="24"/>
          <w:szCs w:val="24"/>
        </w:rPr>
        <w:t xml:space="preserve"> </w:t>
      </w:r>
      <w:r w:rsidR="008F7D26" w:rsidRPr="001929FD">
        <w:rPr>
          <w:rFonts w:ascii="Times New Roman" w:eastAsia="Calibri" w:hAnsi="Times New Roman" w:cs="Times New Roman"/>
          <w:b/>
          <w:color w:val="000000" w:themeColor="text1"/>
          <w:sz w:val="24"/>
          <w:szCs w:val="24"/>
        </w:rPr>
        <w:t xml:space="preserve">w gospodarce odpadami, </w:t>
      </w:r>
      <w:r w:rsidR="008F7D26" w:rsidRPr="001929FD">
        <w:rPr>
          <w:rFonts w:ascii="Times New Roman" w:eastAsia="Calibri" w:hAnsi="Times New Roman" w:cs="Times New Roman"/>
          <w:b/>
          <w:sz w:val="24"/>
          <w:szCs w:val="24"/>
        </w:rPr>
        <w:t>dla odpadów innych niż niebezpieczne z</w:t>
      </w:r>
      <w:r w:rsidR="00DD3374" w:rsidRPr="001929FD">
        <w:rPr>
          <w:rFonts w:ascii="Times New Roman" w:eastAsia="Calibri" w:hAnsi="Times New Roman" w:cs="Times New Roman"/>
          <w:b/>
          <w:sz w:val="24"/>
          <w:szCs w:val="24"/>
        </w:rPr>
        <w:t xml:space="preserve"> </w:t>
      </w:r>
      <w:r w:rsidR="008F7D26" w:rsidRPr="001929FD">
        <w:rPr>
          <w:rFonts w:ascii="Times New Roman" w:eastAsia="Calibri" w:hAnsi="Times New Roman" w:cs="Times New Roman"/>
          <w:b/>
          <w:sz w:val="24"/>
          <w:szCs w:val="24"/>
        </w:rPr>
        <w:t xml:space="preserve">wyłączeniem działań realizowanych podczas oczyszczania ścieków komunalnych, </w:t>
      </w:r>
      <w:r w:rsidR="008F7D26" w:rsidRPr="001929FD">
        <w:rPr>
          <w:rFonts w:ascii="Times New Roman" w:eastAsia="Calibri" w:hAnsi="Times New Roman" w:cs="Times New Roman"/>
          <w:b/>
          <w:color w:val="000000" w:themeColor="text1"/>
          <w:sz w:val="24"/>
          <w:szCs w:val="24"/>
        </w:rPr>
        <w:t>do odzysku lub unieszkodliwiania z</w:t>
      </w:r>
      <w:r w:rsidR="00DD3374" w:rsidRPr="001929FD">
        <w:rPr>
          <w:rFonts w:ascii="Times New Roman" w:eastAsia="Calibri" w:hAnsi="Times New Roman" w:cs="Times New Roman"/>
          <w:b/>
          <w:color w:val="000000" w:themeColor="text1"/>
          <w:sz w:val="24"/>
          <w:szCs w:val="24"/>
        </w:rPr>
        <w:t xml:space="preserve"> </w:t>
      </w:r>
      <w:r w:rsidR="008F7D26" w:rsidRPr="001929FD">
        <w:rPr>
          <w:rFonts w:ascii="Times New Roman" w:eastAsia="Calibri" w:hAnsi="Times New Roman" w:cs="Times New Roman"/>
          <w:b/>
          <w:color w:val="000000" w:themeColor="text1"/>
          <w:sz w:val="24"/>
          <w:szCs w:val="24"/>
        </w:rPr>
        <w:t>wykorzystaniem fermentacji beztlenowej o zdolności przetwarzania nie mniejszej niż 100 ton na dobę odpadów, zlokalizowanej na terenie zakładu Energoutil Sp.</w:t>
      </w:r>
      <w:r w:rsidR="00DD3374" w:rsidRPr="001929FD">
        <w:rPr>
          <w:rFonts w:ascii="Times New Roman" w:eastAsia="Calibri" w:hAnsi="Times New Roman" w:cs="Times New Roman"/>
          <w:b/>
          <w:color w:val="000000" w:themeColor="text1"/>
          <w:sz w:val="24"/>
          <w:szCs w:val="24"/>
        </w:rPr>
        <w:t xml:space="preserve"> </w:t>
      </w:r>
      <w:r w:rsidR="008F7D26" w:rsidRPr="001929FD">
        <w:rPr>
          <w:rFonts w:ascii="Times New Roman" w:eastAsia="Calibri" w:hAnsi="Times New Roman" w:cs="Times New Roman"/>
          <w:b/>
          <w:color w:val="000000" w:themeColor="text1"/>
          <w:sz w:val="24"/>
          <w:szCs w:val="24"/>
        </w:rPr>
        <w:t>z</w:t>
      </w:r>
      <w:r w:rsidR="00DD3374" w:rsidRPr="001929FD">
        <w:rPr>
          <w:rFonts w:ascii="Times New Roman" w:eastAsia="Calibri" w:hAnsi="Times New Roman" w:cs="Times New Roman"/>
          <w:b/>
          <w:color w:val="000000" w:themeColor="text1"/>
          <w:sz w:val="24"/>
          <w:szCs w:val="24"/>
        </w:rPr>
        <w:t xml:space="preserve"> </w:t>
      </w:r>
      <w:r w:rsidR="008F7D26" w:rsidRPr="001929FD">
        <w:rPr>
          <w:rFonts w:ascii="Times New Roman" w:eastAsia="Calibri" w:hAnsi="Times New Roman" w:cs="Times New Roman"/>
          <w:b/>
          <w:color w:val="000000" w:themeColor="text1"/>
          <w:sz w:val="24"/>
          <w:szCs w:val="24"/>
        </w:rPr>
        <w:t>o.o.</w:t>
      </w:r>
      <w:r w:rsidR="008C2AD9">
        <w:rPr>
          <w:rFonts w:ascii="Times New Roman" w:eastAsia="Calibri" w:hAnsi="Times New Roman" w:cs="Times New Roman"/>
          <w:b/>
          <w:color w:val="000000" w:themeColor="text1"/>
          <w:sz w:val="24"/>
          <w:szCs w:val="24"/>
        </w:rPr>
        <w:t xml:space="preserve">, </w:t>
      </w:r>
      <w:r w:rsidR="008F7D26" w:rsidRPr="001929FD">
        <w:rPr>
          <w:rFonts w:ascii="Times New Roman" w:eastAsia="Calibri" w:hAnsi="Times New Roman" w:cs="Times New Roman"/>
          <w:b/>
          <w:color w:val="000000" w:themeColor="text1"/>
          <w:sz w:val="24"/>
          <w:szCs w:val="24"/>
        </w:rPr>
        <w:t>Nowa Wieś Ełcka, ul. Ełcka 1A, 19-300 Ełk</w:t>
      </w:r>
      <w:r w:rsidR="00FD2B5B" w:rsidRPr="001929FD">
        <w:rPr>
          <w:rFonts w:ascii="Times New Roman" w:eastAsia="Calibri" w:hAnsi="Times New Roman" w:cs="Times New Roman"/>
          <w:b/>
          <w:color w:val="000000" w:themeColor="text1"/>
          <w:sz w:val="24"/>
          <w:szCs w:val="24"/>
        </w:rPr>
        <w:t xml:space="preserve">. </w:t>
      </w:r>
    </w:p>
    <w:p w14:paraId="422BBE61" w14:textId="77777777" w:rsidR="00FF031C" w:rsidRPr="001929FD" w:rsidRDefault="00FF031C" w:rsidP="004A6D6D">
      <w:pPr>
        <w:spacing w:after="0"/>
        <w:rPr>
          <w:rFonts w:ascii="Times New Roman" w:eastAsia="Times New Roman" w:hAnsi="Times New Roman" w:cs="Times New Roman"/>
          <w:sz w:val="24"/>
          <w:szCs w:val="24"/>
          <w:lang w:eastAsia="pl-PL"/>
        </w:rPr>
      </w:pPr>
    </w:p>
    <w:p w14:paraId="23335CDE" w14:textId="77777777" w:rsidR="00810D1B" w:rsidRPr="001929FD" w:rsidRDefault="00FF031C" w:rsidP="004A6D6D">
      <w:pPr>
        <w:tabs>
          <w:tab w:val="left" w:pos="9852"/>
        </w:tabs>
        <w:spacing w:after="0"/>
        <w:jc w:val="center"/>
        <w:rPr>
          <w:rFonts w:ascii="Times New Roman" w:eastAsia="Times New Roman" w:hAnsi="Times New Roman" w:cs="Times New Roman"/>
          <w:b/>
          <w:bCs/>
          <w:iCs/>
          <w:sz w:val="24"/>
          <w:szCs w:val="24"/>
          <w:lang w:eastAsia="pl-PL"/>
        </w:rPr>
      </w:pPr>
      <w:r w:rsidRPr="001929FD">
        <w:rPr>
          <w:rFonts w:ascii="Times New Roman" w:eastAsia="Times New Roman" w:hAnsi="Times New Roman" w:cs="Times New Roman"/>
          <w:b/>
          <w:bCs/>
          <w:iCs/>
          <w:sz w:val="24"/>
          <w:szCs w:val="24"/>
          <w:lang w:eastAsia="pl-PL"/>
        </w:rPr>
        <w:t>UZASADNIENIE</w:t>
      </w:r>
    </w:p>
    <w:p w14:paraId="047E6B06" w14:textId="77C45210" w:rsidR="002352CD" w:rsidRPr="001929FD" w:rsidRDefault="002352CD" w:rsidP="004A6D6D">
      <w:pPr>
        <w:tabs>
          <w:tab w:val="left" w:pos="9852"/>
        </w:tabs>
        <w:spacing w:after="0"/>
        <w:jc w:val="center"/>
        <w:rPr>
          <w:rFonts w:ascii="Times New Roman" w:eastAsia="Times New Roman" w:hAnsi="Times New Roman" w:cs="Times New Roman"/>
          <w:b/>
          <w:bCs/>
          <w:iCs/>
          <w:sz w:val="24"/>
          <w:szCs w:val="24"/>
          <w:lang w:eastAsia="pl-PL"/>
        </w:rPr>
      </w:pPr>
    </w:p>
    <w:p w14:paraId="406AA025" w14:textId="4BE9D8CD" w:rsidR="0068039A" w:rsidRPr="001929FD" w:rsidRDefault="003142DD" w:rsidP="00AB0F92">
      <w:pPr>
        <w:spacing w:after="0"/>
        <w:ind w:firstLine="709"/>
        <w:jc w:val="both"/>
        <w:rPr>
          <w:rFonts w:ascii="Times New Roman" w:hAnsi="Times New Roman" w:cs="Times New Roman"/>
          <w:bCs/>
          <w:sz w:val="24"/>
          <w:szCs w:val="24"/>
        </w:rPr>
      </w:pPr>
      <w:r w:rsidRPr="001929FD">
        <w:rPr>
          <w:rFonts w:ascii="Times New Roman" w:hAnsi="Times New Roman" w:cs="Times New Roman"/>
          <w:sz w:val="24"/>
          <w:szCs w:val="24"/>
        </w:rPr>
        <w:t xml:space="preserve">Decyzją z dnia 9.10.2024 r., znak: OŚ-PŚ.7222.40.2024, Marszałek Województwa Warmińsko-Mazurskiego, dalej zwany „Marszałkiem”, odmówił zmiany pozwolenia zintegrowanego udzielonego </w:t>
      </w:r>
      <w:r w:rsidR="00D04A8D" w:rsidRPr="001929FD">
        <w:rPr>
          <w:rFonts w:ascii="Times New Roman" w:hAnsi="Times New Roman" w:cs="Times New Roman"/>
          <w:sz w:val="24"/>
          <w:szCs w:val="24"/>
        </w:rPr>
        <w:t xml:space="preserve">Energoutil Sp. z o.o., Nowa Wieś Ełcka, ul. Ełcka 1A, 19-300 Ełk, </w:t>
      </w:r>
      <w:r w:rsidR="00D04A8D" w:rsidRPr="001929FD">
        <w:rPr>
          <w:rFonts w:ascii="Times New Roman" w:hAnsi="Times New Roman" w:cs="Times New Roman"/>
          <w:bCs/>
          <w:sz w:val="24"/>
          <w:szCs w:val="24"/>
        </w:rPr>
        <w:t>Regon: 360821940, NIP: 8481862793</w:t>
      </w:r>
      <w:r w:rsidR="00D04A8D" w:rsidRPr="001929FD">
        <w:rPr>
          <w:rFonts w:ascii="Times New Roman" w:hAnsi="Times New Roman" w:cs="Times New Roman"/>
          <w:b/>
          <w:sz w:val="24"/>
          <w:szCs w:val="24"/>
        </w:rPr>
        <w:t>,</w:t>
      </w:r>
      <w:r w:rsidR="00D04A8D" w:rsidRPr="001929FD">
        <w:rPr>
          <w:rFonts w:ascii="Times New Roman" w:hAnsi="Times New Roman" w:cs="Times New Roman"/>
          <w:sz w:val="24"/>
          <w:szCs w:val="24"/>
        </w:rPr>
        <w:t xml:space="preserve"> </w:t>
      </w:r>
      <w:r w:rsidRPr="001929FD">
        <w:rPr>
          <w:rFonts w:ascii="Times New Roman" w:hAnsi="Times New Roman" w:cs="Times New Roman"/>
          <w:sz w:val="24"/>
          <w:szCs w:val="24"/>
        </w:rPr>
        <w:t xml:space="preserve">decyzją </w:t>
      </w:r>
      <w:r w:rsidR="00D00757" w:rsidRPr="001929FD">
        <w:rPr>
          <w:rFonts w:ascii="Times New Roman" w:hAnsi="Times New Roman" w:cs="Times New Roman"/>
          <w:sz w:val="24"/>
          <w:szCs w:val="24"/>
        </w:rPr>
        <w:t xml:space="preserve">Marszałka </w:t>
      </w:r>
      <w:r w:rsidRPr="001929FD">
        <w:rPr>
          <w:rFonts w:ascii="Times New Roman" w:hAnsi="Times New Roman" w:cs="Times New Roman"/>
          <w:sz w:val="24"/>
          <w:szCs w:val="24"/>
        </w:rPr>
        <w:t>z dnia 6.06.2023 r., znak: OŚ-PŚ.7222.10.2022,</w:t>
      </w:r>
      <w:r w:rsidR="00CC5F2A" w:rsidRPr="001929FD">
        <w:rPr>
          <w:rFonts w:ascii="Times New Roman" w:hAnsi="Times New Roman" w:cs="Times New Roman"/>
          <w:b/>
          <w:bCs/>
          <w:color w:val="000000"/>
          <w:sz w:val="24"/>
          <w:szCs w:val="24"/>
        </w:rPr>
        <w:t xml:space="preserve"> </w:t>
      </w:r>
      <w:r w:rsidR="00CC5F2A" w:rsidRPr="001929FD">
        <w:rPr>
          <w:rFonts w:ascii="Times New Roman" w:hAnsi="Times New Roman" w:cs="Times New Roman"/>
          <w:color w:val="000000"/>
          <w:sz w:val="24"/>
          <w:szCs w:val="24"/>
        </w:rPr>
        <w:t xml:space="preserve">na prowadzenie instalacji </w:t>
      </w:r>
      <w:r w:rsidR="00CC5F2A" w:rsidRPr="001929FD">
        <w:rPr>
          <w:rFonts w:ascii="Times New Roman" w:eastAsia="Calibri" w:hAnsi="Times New Roman" w:cs="Times New Roman"/>
          <w:color w:val="000000" w:themeColor="text1"/>
          <w:sz w:val="24"/>
          <w:szCs w:val="24"/>
        </w:rPr>
        <w:t xml:space="preserve">w gospodarce odpadami, </w:t>
      </w:r>
      <w:r w:rsidR="00CC5F2A" w:rsidRPr="001929FD">
        <w:rPr>
          <w:rFonts w:ascii="Times New Roman" w:eastAsia="Calibri" w:hAnsi="Times New Roman" w:cs="Times New Roman"/>
          <w:sz w:val="24"/>
          <w:szCs w:val="24"/>
        </w:rPr>
        <w:t>dla odpadów innych niż niebezpieczne z wyłączeniem działań realizowanych podczas oczyszczania ścieków komunalnych,</w:t>
      </w:r>
      <w:r w:rsidR="009060FE" w:rsidRPr="001929FD">
        <w:rPr>
          <w:rFonts w:ascii="Times New Roman" w:eastAsia="Calibri" w:hAnsi="Times New Roman" w:cs="Times New Roman"/>
          <w:sz w:val="24"/>
          <w:szCs w:val="24"/>
        </w:rPr>
        <w:t xml:space="preserve"> </w:t>
      </w:r>
      <w:r w:rsidR="00CC5F2A" w:rsidRPr="001929FD">
        <w:rPr>
          <w:rFonts w:ascii="Times New Roman" w:eastAsia="Calibri" w:hAnsi="Times New Roman" w:cs="Times New Roman"/>
          <w:color w:val="000000" w:themeColor="text1"/>
          <w:sz w:val="24"/>
          <w:szCs w:val="24"/>
        </w:rPr>
        <w:t xml:space="preserve">do odzysku lub unieszkodliwiania z wykorzystaniem fermentacji beztlenowej </w:t>
      </w:r>
      <w:r w:rsidR="001929FD">
        <w:rPr>
          <w:rFonts w:ascii="Times New Roman" w:eastAsia="Calibri" w:hAnsi="Times New Roman" w:cs="Times New Roman"/>
          <w:color w:val="000000" w:themeColor="text1"/>
          <w:sz w:val="24"/>
          <w:szCs w:val="24"/>
        </w:rPr>
        <w:br/>
      </w:r>
      <w:r w:rsidR="00CC5F2A" w:rsidRPr="001929FD">
        <w:rPr>
          <w:rFonts w:ascii="Times New Roman" w:eastAsia="Calibri" w:hAnsi="Times New Roman" w:cs="Times New Roman"/>
          <w:color w:val="000000" w:themeColor="text1"/>
          <w:sz w:val="24"/>
          <w:szCs w:val="24"/>
        </w:rPr>
        <w:t>o zdolności przetwarzania nie mniejszej niż 100 ton na dobę odpadów, zlokalizowanej na terenie zakładu Energoutil Sp. z o.o.</w:t>
      </w:r>
      <w:r w:rsidR="009F339B">
        <w:rPr>
          <w:rFonts w:ascii="Times New Roman" w:eastAsia="Calibri" w:hAnsi="Times New Roman" w:cs="Times New Roman"/>
          <w:color w:val="000000" w:themeColor="text1"/>
          <w:sz w:val="24"/>
          <w:szCs w:val="24"/>
        </w:rPr>
        <w:t xml:space="preserve">, </w:t>
      </w:r>
      <w:r w:rsidR="00CC5F2A" w:rsidRPr="001929FD">
        <w:rPr>
          <w:rFonts w:ascii="Times New Roman" w:eastAsia="Calibri" w:hAnsi="Times New Roman" w:cs="Times New Roman"/>
          <w:color w:val="000000" w:themeColor="text1"/>
          <w:sz w:val="24"/>
          <w:szCs w:val="24"/>
        </w:rPr>
        <w:t>Nowa Wieś Ełcka, ul. Ełcka 1A, 19-300 Ełk</w:t>
      </w:r>
      <w:r w:rsidR="0068039A" w:rsidRPr="001929FD">
        <w:rPr>
          <w:rFonts w:ascii="Times New Roman" w:eastAsia="Calibri" w:hAnsi="Times New Roman" w:cs="Times New Roman"/>
          <w:color w:val="000000" w:themeColor="text1"/>
          <w:sz w:val="24"/>
          <w:szCs w:val="24"/>
        </w:rPr>
        <w:t xml:space="preserve">, </w:t>
      </w:r>
      <w:r w:rsidR="0068039A" w:rsidRPr="001929FD">
        <w:rPr>
          <w:rFonts w:ascii="Times New Roman" w:eastAsia="Calibri" w:hAnsi="Times New Roman" w:cs="Times New Roman"/>
          <w:bCs/>
          <w:sz w:val="24"/>
          <w:szCs w:val="24"/>
        </w:rPr>
        <w:t xml:space="preserve">w zakresie </w:t>
      </w:r>
      <w:r w:rsidR="0068039A" w:rsidRPr="001929FD">
        <w:rPr>
          <w:rFonts w:ascii="Times New Roman" w:hAnsi="Times New Roman" w:cs="Times New Roman"/>
          <w:bCs/>
          <w:sz w:val="24"/>
          <w:szCs w:val="24"/>
        </w:rPr>
        <w:t xml:space="preserve">zmiany zapisów decyzji </w:t>
      </w:r>
      <w:bookmarkStart w:id="0" w:name="_Hlk176515413"/>
      <w:r w:rsidR="0068039A" w:rsidRPr="001929FD">
        <w:rPr>
          <w:rFonts w:ascii="Times New Roman" w:hAnsi="Times New Roman" w:cs="Times New Roman"/>
          <w:bCs/>
          <w:sz w:val="24"/>
          <w:szCs w:val="24"/>
        </w:rPr>
        <w:t>w  rozdziale II, w pkt</w:t>
      </w:r>
      <w:r w:rsidR="00BA120C" w:rsidRPr="001929FD">
        <w:rPr>
          <w:rFonts w:ascii="Times New Roman" w:hAnsi="Times New Roman" w:cs="Times New Roman"/>
          <w:bCs/>
          <w:sz w:val="24"/>
          <w:szCs w:val="24"/>
        </w:rPr>
        <w:t>.</w:t>
      </w:r>
      <w:r w:rsidR="0068039A" w:rsidRPr="001929FD">
        <w:rPr>
          <w:rFonts w:ascii="Times New Roman" w:hAnsi="Times New Roman" w:cs="Times New Roman"/>
          <w:bCs/>
          <w:sz w:val="24"/>
          <w:szCs w:val="24"/>
        </w:rPr>
        <w:t xml:space="preserve"> 5, w ppk</w:t>
      </w:r>
      <w:r w:rsidR="00BA120C" w:rsidRPr="001929FD">
        <w:rPr>
          <w:rFonts w:ascii="Times New Roman" w:hAnsi="Times New Roman" w:cs="Times New Roman"/>
          <w:bCs/>
          <w:sz w:val="24"/>
          <w:szCs w:val="24"/>
        </w:rPr>
        <w:t>t.</w:t>
      </w:r>
      <w:r w:rsidR="0068039A" w:rsidRPr="001929FD">
        <w:rPr>
          <w:rFonts w:ascii="Times New Roman" w:hAnsi="Times New Roman" w:cs="Times New Roman"/>
          <w:bCs/>
          <w:sz w:val="24"/>
          <w:szCs w:val="24"/>
        </w:rPr>
        <w:t xml:space="preserve"> 5.2.</w:t>
      </w:r>
      <w:bookmarkEnd w:id="0"/>
      <w:r w:rsidR="0068039A" w:rsidRPr="001929FD">
        <w:rPr>
          <w:rFonts w:ascii="Times New Roman" w:hAnsi="Times New Roman" w:cs="Times New Roman"/>
          <w:bCs/>
          <w:sz w:val="24"/>
          <w:szCs w:val="24"/>
        </w:rPr>
        <w:t>, ppkt</w:t>
      </w:r>
      <w:r w:rsidR="00BA120C" w:rsidRPr="001929FD">
        <w:rPr>
          <w:rFonts w:ascii="Times New Roman" w:hAnsi="Times New Roman" w:cs="Times New Roman"/>
          <w:bCs/>
          <w:sz w:val="24"/>
          <w:szCs w:val="24"/>
        </w:rPr>
        <w:t>.</w:t>
      </w:r>
      <w:r w:rsidR="0068039A" w:rsidRPr="001929FD">
        <w:rPr>
          <w:rFonts w:ascii="Times New Roman" w:hAnsi="Times New Roman" w:cs="Times New Roman"/>
          <w:bCs/>
          <w:sz w:val="24"/>
          <w:szCs w:val="24"/>
        </w:rPr>
        <w:t xml:space="preserve"> 5.2.1. Ścieki przemysłowe.</w:t>
      </w:r>
    </w:p>
    <w:p w14:paraId="79B16CEB" w14:textId="616E109E" w:rsidR="003142DD" w:rsidRPr="001929FD" w:rsidRDefault="003142DD" w:rsidP="00930C79">
      <w:pPr>
        <w:spacing w:after="0"/>
        <w:ind w:firstLine="708"/>
        <w:jc w:val="both"/>
        <w:rPr>
          <w:rFonts w:ascii="Times New Roman" w:hAnsi="Times New Roman" w:cs="Times New Roman"/>
          <w:sz w:val="24"/>
          <w:szCs w:val="24"/>
        </w:rPr>
      </w:pPr>
      <w:r w:rsidRPr="001929FD">
        <w:rPr>
          <w:rFonts w:ascii="Times New Roman" w:hAnsi="Times New Roman" w:cs="Times New Roman"/>
          <w:sz w:val="24"/>
          <w:szCs w:val="24"/>
        </w:rPr>
        <w:t xml:space="preserve">Od powyższej decyzji pismem z dnia </w:t>
      </w:r>
      <w:r w:rsidR="00DA187F" w:rsidRPr="001929FD">
        <w:rPr>
          <w:rFonts w:ascii="Times New Roman" w:hAnsi="Times New Roman" w:cs="Times New Roman"/>
          <w:sz w:val="24"/>
          <w:szCs w:val="24"/>
        </w:rPr>
        <w:t>23</w:t>
      </w:r>
      <w:r w:rsidRPr="001929FD">
        <w:rPr>
          <w:rFonts w:ascii="Times New Roman" w:hAnsi="Times New Roman" w:cs="Times New Roman"/>
          <w:sz w:val="24"/>
          <w:szCs w:val="24"/>
        </w:rPr>
        <w:t>.</w:t>
      </w:r>
      <w:r w:rsidR="00D00757" w:rsidRPr="001929FD">
        <w:rPr>
          <w:rFonts w:ascii="Times New Roman" w:hAnsi="Times New Roman" w:cs="Times New Roman"/>
          <w:sz w:val="24"/>
          <w:szCs w:val="24"/>
        </w:rPr>
        <w:t>10</w:t>
      </w:r>
      <w:r w:rsidRPr="001929FD">
        <w:rPr>
          <w:rFonts w:ascii="Times New Roman" w:hAnsi="Times New Roman" w:cs="Times New Roman"/>
          <w:sz w:val="24"/>
          <w:szCs w:val="24"/>
        </w:rPr>
        <w:t>.202</w:t>
      </w:r>
      <w:r w:rsidR="00D00757" w:rsidRPr="001929FD">
        <w:rPr>
          <w:rFonts w:ascii="Times New Roman" w:hAnsi="Times New Roman" w:cs="Times New Roman"/>
          <w:sz w:val="24"/>
          <w:szCs w:val="24"/>
        </w:rPr>
        <w:t>4 r.</w:t>
      </w:r>
      <w:r w:rsidRPr="001929FD">
        <w:rPr>
          <w:rFonts w:ascii="Times New Roman" w:hAnsi="Times New Roman" w:cs="Times New Roman"/>
          <w:sz w:val="24"/>
          <w:szCs w:val="24"/>
        </w:rPr>
        <w:t>,</w:t>
      </w:r>
      <w:r w:rsidR="00D00757" w:rsidRPr="001929FD">
        <w:rPr>
          <w:rFonts w:ascii="Times New Roman" w:hAnsi="Times New Roman" w:cs="Times New Roman"/>
          <w:sz w:val="24"/>
          <w:szCs w:val="24"/>
        </w:rPr>
        <w:t xml:space="preserve"> Energoutil Sp. z o.o.</w:t>
      </w:r>
      <w:r w:rsidR="00C10FC6" w:rsidRPr="001929FD">
        <w:rPr>
          <w:rFonts w:ascii="Times New Roman" w:hAnsi="Times New Roman" w:cs="Times New Roman"/>
          <w:sz w:val="24"/>
          <w:szCs w:val="24"/>
        </w:rPr>
        <w:t>,</w:t>
      </w:r>
      <w:r w:rsidR="00D00757" w:rsidRPr="001929FD">
        <w:rPr>
          <w:rFonts w:ascii="Times New Roman" w:hAnsi="Times New Roman" w:cs="Times New Roman"/>
          <w:sz w:val="24"/>
          <w:szCs w:val="24"/>
        </w:rPr>
        <w:t xml:space="preserve"> wniosła odwołanie, które zostało przekazane </w:t>
      </w:r>
      <w:r w:rsidR="00DA187F" w:rsidRPr="001929FD">
        <w:rPr>
          <w:rFonts w:ascii="Times New Roman" w:hAnsi="Times New Roman" w:cs="Times New Roman"/>
          <w:sz w:val="24"/>
          <w:szCs w:val="24"/>
        </w:rPr>
        <w:t xml:space="preserve">za pośrednictwem Marszałka w dniu 29.10.2024 r. </w:t>
      </w:r>
      <w:r w:rsidR="00D00757" w:rsidRPr="001929FD">
        <w:rPr>
          <w:rFonts w:ascii="Times New Roman" w:hAnsi="Times New Roman" w:cs="Times New Roman"/>
          <w:sz w:val="24"/>
          <w:szCs w:val="24"/>
        </w:rPr>
        <w:t>do rozpatrzenia przez Ministra Klimatu i Środowiska</w:t>
      </w:r>
      <w:r w:rsidR="00DA187F" w:rsidRPr="001929FD">
        <w:rPr>
          <w:rFonts w:ascii="Times New Roman" w:hAnsi="Times New Roman" w:cs="Times New Roman"/>
          <w:sz w:val="24"/>
          <w:szCs w:val="24"/>
        </w:rPr>
        <w:t xml:space="preserve"> (data wpływu do Ministerstwa 5.11.2025 r.), dalej zwanego „Ministrem”</w:t>
      </w:r>
      <w:r w:rsidR="00D00757" w:rsidRPr="001929FD">
        <w:rPr>
          <w:rFonts w:ascii="Times New Roman" w:hAnsi="Times New Roman" w:cs="Times New Roman"/>
          <w:sz w:val="24"/>
          <w:szCs w:val="24"/>
        </w:rPr>
        <w:t>.</w:t>
      </w:r>
    </w:p>
    <w:p w14:paraId="40D7AB7F" w14:textId="3F15724C" w:rsidR="00D00757" w:rsidRPr="001929FD" w:rsidRDefault="00D00757" w:rsidP="00930C79">
      <w:pPr>
        <w:spacing w:after="0"/>
        <w:ind w:firstLine="708"/>
        <w:jc w:val="both"/>
        <w:rPr>
          <w:rFonts w:ascii="Times New Roman" w:hAnsi="Times New Roman" w:cs="Times New Roman"/>
          <w:sz w:val="24"/>
          <w:szCs w:val="24"/>
        </w:rPr>
      </w:pPr>
      <w:r w:rsidRPr="001929FD">
        <w:rPr>
          <w:rFonts w:ascii="Times New Roman" w:hAnsi="Times New Roman" w:cs="Times New Roman"/>
          <w:sz w:val="24"/>
          <w:szCs w:val="24"/>
        </w:rPr>
        <w:t>Decyzją z dnia 13.02.2025 r., znak: DIŚ-III.415.56.2024.KJP, Minister uchylił zaskarżoną decyzję</w:t>
      </w:r>
      <w:r w:rsidR="006954BC" w:rsidRPr="001929FD">
        <w:rPr>
          <w:rFonts w:ascii="Times New Roman" w:hAnsi="Times New Roman" w:cs="Times New Roman"/>
          <w:sz w:val="24"/>
          <w:szCs w:val="24"/>
        </w:rPr>
        <w:t xml:space="preserve"> Marszałka i przekazał sprawę do ponownego rozpatrzenia organowi I instan</w:t>
      </w:r>
      <w:r w:rsidR="00B0250D" w:rsidRPr="001929FD">
        <w:rPr>
          <w:rFonts w:ascii="Times New Roman" w:hAnsi="Times New Roman" w:cs="Times New Roman"/>
          <w:sz w:val="24"/>
          <w:szCs w:val="24"/>
        </w:rPr>
        <w:t>cj</w:t>
      </w:r>
      <w:r w:rsidR="006954BC" w:rsidRPr="001929FD">
        <w:rPr>
          <w:rFonts w:ascii="Times New Roman" w:hAnsi="Times New Roman" w:cs="Times New Roman"/>
          <w:sz w:val="24"/>
          <w:szCs w:val="24"/>
        </w:rPr>
        <w:t>i.</w:t>
      </w:r>
    </w:p>
    <w:p w14:paraId="77D2300D" w14:textId="5FDA4E22" w:rsidR="004B2AA0" w:rsidRPr="001929FD" w:rsidRDefault="004B2AA0" w:rsidP="004B2AA0">
      <w:pPr>
        <w:spacing w:after="0"/>
        <w:ind w:firstLine="709"/>
        <w:contextualSpacing/>
        <w:jc w:val="both"/>
        <w:rPr>
          <w:rFonts w:ascii="Times New Roman" w:eastAsia="Times New Roman" w:hAnsi="Times New Roman" w:cs="Times New Roman"/>
          <w:sz w:val="24"/>
          <w:szCs w:val="24"/>
        </w:rPr>
      </w:pPr>
      <w:r w:rsidRPr="001929FD">
        <w:rPr>
          <w:rFonts w:ascii="Times New Roman" w:eastAsia="Times New Roman" w:hAnsi="Times New Roman" w:cs="Times New Roman"/>
          <w:sz w:val="24"/>
          <w:szCs w:val="24"/>
        </w:rPr>
        <w:t xml:space="preserve">Minister przychylił się do niektórych zarzutów zawartych w odwołaniu wniesionym przez Stronę. </w:t>
      </w:r>
      <w:r w:rsidR="00EB749F" w:rsidRPr="001929FD">
        <w:rPr>
          <w:rFonts w:ascii="Times New Roman" w:eastAsia="Times New Roman" w:hAnsi="Times New Roman" w:cs="Times New Roman"/>
          <w:sz w:val="24"/>
          <w:szCs w:val="24"/>
        </w:rPr>
        <w:t>W uzasadnieniu decy</w:t>
      </w:r>
      <w:r w:rsidR="0037146F" w:rsidRPr="001929FD">
        <w:rPr>
          <w:rFonts w:ascii="Times New Roman" w:eastAsia="Times New Roman" w:hAnsi="Times New Roman" w:cs="Times New Roman"/>
          <w:sz w:val="24"/>
          <w:szCs w:val="24"/>
        </w:rPr>
        <w:t>z</w:t>
      </w:r>
      <w:r w:rsidR="00EB749F" w:rsidRPr="001929FD">
        <w:rPr>
          <w:rFonts w:ascii="Times New Roman" w:eastAsia="Times New Roman" w:hAnsi="Times New Roman" w:cs="Times New Roman"/>
          <w:sz w:val="24"/>
          <w:szCs w:val="24"/>
        </w:rPr>
        <w:t xml:space="preserve">ji </w:t>
      </w:r>
      <w:r w:rsidR="0037146F" w:rsidRPr="001929FD">
        <w:rPr>
          <w:rFonts w:ascii="Times New Roman" w:eastAsia="Times New Roman" w:hAnsi="Times New Roman" w:cs="Times New Roman"/>
          <w:sz w:val="24"/>
          <w:szCs w:val="24"/>
        </w:rPr>
        <w:t>w</w:t>
      </w:r>
      <w:r w:rsidRPr="001929FD">
        <w:rPr>
          <w:rFonts w:ascii="Times New Roman" w:eastAsia="Times New Roman" w:hAnsi="Times New Roman" w:cs="Times New Roman"/>
          <w:sz w:val="24"/>
          <w:szCs w:val="24"/>
        </w:rPr>
        <w:t>skazał, że Marszałek nie wypełnił obowiązku zebrania pełnego materiału dowodowego, a także nie dokonał jego właściwej oceny,</w:t>
      </w:r>
      <w:r w:rsidR="00A3089B" w:rsidRPr="001929FD">
        <w:rPr>
          <w:rFonts w:ascii="Times New Roman" w:eastAsia="Times New Roman" w:hAnsi="Times New Roman" w:cs="Times New Roman"/>
          <w:sz w:val="24"/>
          <w:szCs w:val="24"/>
        </w:rPr>
        <w:t xml:space="preserve"> </w:t>
      </w:r>
      <w:r w:rsidRPr="001929FD">
        <w:rPr>
          <w:rFonts w:ascii="Times New Roman" w:eastAsia="Times New Roman" w:hAnsi="Times New Roman" w:cs="Times New Roman"/>
          <w:sz w:val="24"/>
          <w:szCs w:val="24"/>
        </w:rPr>
        <w:t xml:space="preserve">np. nie odniósł się </w:t>
      </w:r>
      <w:r w:rsidRPr="001929FD">
        <w:rPr>
          <w:rFonts w:ascii="Times New Roman" w:eastAsia="Times New Roman" w:hAnsi="Times New Roman" w:cs="Times New Roman"/>
          <w:sz w:val="24"/>
          <w:szCs w:val="24"/>
        </w:rPr>
        <w:lastRenderedPageBreak/>
        <w:t>do okoliczności oraz uwarunkowań wynikających z umowy podpisanej pomiędzy Spółką a Wodociągami Białostockimi. Nie dokonał analizy umowy pod kątem ilości ścieków, do jakich przyjmowania zobowiązały się w cyklu miesięcznym Wodociągi Białostockie – a przez to, czy faktycznie istnieje ryzyko przepełnień zbiorników i potencjalnej szkody dla środowiska. Ponadto Minister zwrócił uwagę,</w:t>
      </w:r>
      <w:r w:rsidR="00A3089B" w:rsidRPr="001929FD">
        <w:rPr>
          <w:rFonts w:ascii="Times New Roman" w:eastAsia="Times New Roman" w:hAnsi="Times New Roman" w:cs="Times New Roman"/>
          <w:sz w:val="24"/>
          <w:szCs w:val="24"/>
        </w:rPr>
        <w:t xml:space="preserve"> </w:t>
      </w:r>
      <w:r w:rsidRPr="001929FD">
        <w:rPr>
          <w:rFonts w:ascii="Times New Roman" w:eastAsia="Times New Roman" w:hAnsi="Times New Roman" w:cs="Times New Roman"/>
          <w:sz w:val="24"/>
          <w:szCs w:val="24"/>
        </w:rPr>
        <w:t>że na terenie zakładu znajdują się 3 instalacje do przetwarzania odpadów o dużym ryzku wystąpienia zagrożenia dla środowiska. Na organach administracji publicznej ciąży obowiązek zapewnienia bezpiecznego funkcjonowania zakładu. W ocenie Ministra skoro Marszałek miał wątpliwości, że zastosowane przez Stronę rozwiązanie nie zapewni bezpiecznego gromadzenia wytwarzanych ścieków przemysłowych, to mógł nałożyć na Stronę warunki, które powinny być spełnione, aby do tego</w:t>
      </w:r>
      <w:r w:rsidR="00A3089B" w:rsidRPr="001929FD">
        <w:rPr>
          <w:rFonts w:ascii="Times New Roman" w:eastAsia="Times New Roman" w:hAnsi="Times New Roman" w:cs="Times New Roman"/>
          <w:sz w:val="24"/>
          <w:szCs w:val="24"/>
        </w:rPr>
        <w:t xml:space="preserve"> </w:t>
      </w:r>
      <w:r w:rsidRPr="001929FD">
        <w:rPr>
          <w:rFonts w:ascii="Times New Roman" w:eastAsia="Times New Roman" w:hAnsi="Times New Roman" w:cs="Times New Roman"/>
          <w:sz w:val="24"/>
          <w:szCs w:val="24"/>
        </w:rPr>
        <w:t>nie dopuścić. Jeśli zdaniem Marszałka właściwym było odmówić zmiany pozwolenia zintegrowanego, to powinien przedstawić szczegółowe wyjaśnienia w uzasadnieniu zaskarżonej decyzji.</w:t>
      </w:r>
    </w:p>
    <w:p w14:paraId="558A4E2B" w14:textId="3AD2CDDA" w:rsidR="004B2AA0" w:rsidRPr="001929FD" w:rsidRDefault="004B2AA0" w:rsidP="004B2AA0">
      <w:pPr>
        <w:spacing w:after="0"/>
        <w:ind w:firstLine="709"/>
        <w:jc w:val="both"/>
        <w:rPr>
          <w:rFonts w:ascii="Times New Roman" w:eastAsia="Times New Roman" w:hAnsi="Times New Roman" w:cs="Times New Roman"/>
          <w:sz w:val="24"/>
          <w:szCs w:val="24"/>
          <w:lang w:eastAsia="pl-PL"/>
        </w:rPr>
      </w:pPr>
      <w:r w:rsidRPr="001929FD">
        <w:rPr>
          <w:rFonts w:ascii="Times New Roman" w:eastAsia="Times New Roman" w:hAnsi="Times New Roman" w:cs="Times New Roman"/>
          <w:sz w:val="24"/>
          <w:szCs w:val="24"/>
        </w:rPr>
        <w:t>W związku z powyższym, po przeanalizowaniu decyzji Ministra oraz ponownym przeanalizowaniu przedłożonej dokumentacji, tut. Organ, pismem z dnia 7.02.2025 r. wezwał Energoutil Sp. z o.o. do uzupełnienia wniosku poprzez</w:t>
      </w:r>
      <w:r w:rsidR="00C97868" w:rsidRPr="001929FD">
        <w:rPr>
          <w:rFonts w:ascii="Times New Roman" w:eastAsia="Times New Roman" w:hAnsi="Times New Roman" w:cs="Times New Roman"/>
          <w:sz w:val="24"/>
          <w:szCs w:val="24"/>
        </w:rPr>
        <w:t>:</w:t>
      </w:r>
      <w:r w:rsidR="0001343A" w:rsidRPr="001929FD">
        <w:rPr>
          <w:rFonts w:ascii="Times New Roman" w:eastAsia="Times New Roman" w:hAnsi="Times New Roman" w:cs="Times New Roman"/>
          <w:sz w:val="24"/>
          <w:szCs w:val="24"/>
        </w:rPr>
        <w:t xml:space="preserve"> </w:t>
      </w:r>
      <w:r w:rsidRPr="001929FD">
        <w:rPr>
          <w:rFonts w:ascii="Times New Roman" w:eastAsia="Times New Roman" w:hAnsi="Times New Roman" w:cs="Times New Roman"/>
          <w:sz w:val="24"/>
          <w:szCs w:val="24"/>
          <w:lang w:eastAsia="pl-PL"/>
        </w:rPr>
        <w:t>przedłożenie umowy zawartej pomiędzy Spółką a Wodociągami Białostockimi, gdzie określono m.in. dopuszczalną miesięczną objętość dowożonych nieczystości płynnych przemysłowych, co powinno być powiązane z ilością ścieków gromadzonych w zbiornikach i częstotliwością ich odbioru, a w konsekwencji nie powinno powodować przepełnienia zbiorników i potencjalnej szkody dla środowiska</w:t>
      </w:r>
      <w:r w:rsidR="006F17CE" w:rsidRPr="001929FD">
        <w:rPr>
          <w:rFonts w:ascii="Times New Roman" w:eastAsia="Times New Roman" w:hAnsi="Times New Roman" w:cs="Times New Roman"/>
          <w:sz w:val="24"/>
          <w:szCs w:val="24"/>
          <w:lang w:eastAsia="pl-PL"/>
        </w:rPr>
        <w:t xml:space="preserve"> oraz</w:t>
      </w:r>
      <w:r w:rsidRPr="001929FD">
        <w:rPr>
          <w:rFonts w:ascii="Times New Roman" w:eastAsia="Times New Roman" w:hAnsi="Times New Roman" w:cs="Times New Roman"/>
          <w:bCs/>
          <w:sz w:val="24"/>
          <w:szCs w:val="24"/>
          <w:lang w:eastAsia="pl-PL"/>
        </w:rPr>
        <w:t xml:space="preserve"> przedstawienie aktualnego stanu faktycznego dotyczącego gospodarki ściekowej Spółki, tj. obecnego sposobu magazynowania ścieków przemysłowych oraz aktualnej częstotliwości ich odbioru i wywożenia przez MPO Sp. z o.o. do miejsca zrzutu, będącego własnością Wodociągów Białostockich.</w:t>
      </w:r>
    </w:p>
    <w:p w14:paraId="35E5B3BE" w14:textId="442FFD49" w:rsidR="004B2AA0" w:rsidRPr="001929FD" w:rsidRDefault="004B2AA0" w:rsidP="004B2AA0">
      <w:pPr>
        <w:spacing w:after="0"/>
        <w:ind w:firstLine="709"/>
        <w:contextualSpacing/>
        <w:jc w:val="both"/>
        <w:rPr>
          <w:rFonts w:ascii="Times New Roman" w:eastAsia="Times New Roman" w:hAnsi="Times New Roman" w:cs="Times New Roman"/>
          <w:sz w:val="24"/>
          <w:szCs w:val="24"/>
        </w:rPr>
      </w:pPr>
      <w:r w:rsidRPr="001929FD">
        <w:rPr>
          <w:rFonts w:ascii="Times New Roman" w:eastAsia="Times New Roman" w:hAnsi="Times New Roman" w:cs="Times New Roman"/>
          <w:sz w:val="24"/>
          <w:szCs w:val="24"/>
        </w:rPr>
        <w:t>W toku przedmiotowego postępowania ze względu na skomplikowany charakter sprawy, tut. Organ zawiadomieniem z dnia 10.03.2025 r. poinformował Stronę o niezałatwieniu sprawy w terminie i wyznaczył nowy termin jej załatwienia do dnia 14.05.2025 r.</w:t>
      </w:r>
    </w:p>
    <w:p w14:paraId="482D5DFC" w14:textId="635EFE4A" w:rsidR="004B2AA0" w:rsidRPr="001929FD" w:rsidRDefault="004B2AA0" w:rsidP="004B2AA0">
      <w:pPr>
        <w:spacing w:after="0"/>
        <w:ind w:firstLine="708"/>
        <w:jc w:val="both"/>
        <w:rPr>
          <w:rFonts w:ascii="Times New Roman" w:eastAsia="Times New Roman" w:hAnsi="Times New Roman" w:cs="Times New Roman"/>
          <w:color w:val="FF0000"/>
          <w:kern w:val="3"/>
          <w:sz w:val="24"/>
          <w:szCs w:val="24"/>
          <w:lang w:eastAsia="zh-CN"/>
        </w:rPr>
      </w:pPr>
      <w:r w:rsidRPr="001929FD">
        <w:rPr>
          <w:rFonts w:ascii="Times New Roman" w:eastAsia="Times New Roman" w:hAnsi="Times New Roman" w:cs="Times New Roman"/>
          <w:kern w:val="3"/>
          <w:sz w:val="24"/>
          <w:szCs w:val="24"/>
          <w:lang w:eastAsia="zh-CN"/>
        </w:rPr>
        <w:t xml:space="preserve">W dniu 14.04.2025 r. wpłynęło uzupełnienie, w którym Wnioskodawca odniósł się do wszystkich informacji, o które wezwał tut. Organ. </w:t>
      </w:r>
    </w:p>
    <w:p w14:paraId="0F7B5DD9" w14:textId="0014B23D" w:rsidR="004B2AA0" w:rsidRPr="001929FD" w:rsidRDefault="00FF71F6" w:rsidP="004B2AA0">
      <w:pPr>
        <w:spacing w:after="0"/>
        <w:ind w:firstLine="708"/>
        <w:jc w:val="both"/>
        <w:rPr>
          <w:rFonts w:ascii="Times New Roman" w:eastAsia="Times New Roman" w:hAnsi="Times New Roman" w:cs="Times New Roman"/>
          <w:color w:val="FF0000"/>
          <w:sz w:val="24"/>
          <w:szCs w:val="24"/>
          <w:lang w:eastAsia="pl-PL"/>
        </w:rPr>
      </w:pPr>
      <w:r w:rsidRPr="001929FD">
        <w:rPr>
          <w:rFonts w:ascii="Times New Roman" w:eastAsia="Times New Roman" w:hAnsi="Times New Roman" w:cs="Times New Roman"/>
          <w:sz w:val="24"/>
          <w:szCs w:val="24"/>
          <w:lang w:eastAsia="pl-PL"/>
        </w:rPr>
        <w:t>Następnie, w dniu 2</w:t>
      </w:r>
      <w:r w:rsidR="00DA187F" w:rsidRPr="001929FD">
        <w:rPr>
          <w:rFonts w:ascii="Times New Roman" w:eastAsia="Times New Roman" w:hAnsi="Times New Roman" w:cs="Times New Roman"/>
          <w:sz w:val="24"/>
          <w:szCs w:val="24"/>
          <w:lang w:eastAsia="pl-PL"/>
        </w:rPr>
        <w:t xml:space="preserve">4.04.2025 r. </w:t>
      </w:r>
      <w:r w:rsidR="00D30B75" w:rsidRPr="001929FD">
        <w:rPr>
          <w:rFonts w:ascii="Times New Roman" w:eastAsia="Times New Roman" w:hAnsi="Times New Roman" w:cs="Times New Roman"/>
          <w:sz w:val="24"/>
          <w:szCs w:val="24"/>
          <w:lang w:eastAsia="pl-PL"/>
        </w:rPr>
        <w:t xml:space="preserve">wpłynęło </w:t>
      </w:r>
      <w:r w:rsidR="00740B39" w:rsidRPr="001929FD">
        <w:rPr>
          <w:rFonts w:ascii="Times New Roman" w:eastAsia="Times New Roman" w:hAnsi="Times New Roman" w:cs="Times New Roman"/>
          <w:sz w:val="24"/>
          <w:szCs w:val="24"/>
          <w:lang w:eastAsia="pl-PL"/>
        </w:rPr>
        <w:t xml:space="preserve">do </w:t>
      </w:r>
      <w:r w:rsidR="004B2AA0" w:rsidRPr="001929FD">
        <w:rPr>
          <w:rFonts w:ascii="Times New Roman" w:eastAsia="Times New Roman" w:hAnsi="Times New Roman" w:cs="Times New Roman"/>
          <w:sz w:val="24"/>
          <w:szCs w:val="24"/>
          <w:lang w:eastAsia="pl-PL"/>
        </w:rPr>
        <w:t>tut. Urzędu</w:t>
      </w:r>
      <w:r w:rsidR="00740B39" w:rsidRPr="001929FD">
        <w:rPr>
          <w:rFonts w:ascii="Times New Roman" w:eastAsia="Times New Roman" w:hAnsi="Times New Roman" w:cs="Times New Roman"/>
          <w:sz w:val="24"/>
          <w:szCs w:val="24"/>
          <w:lang w:eastAsia="pl-PL"/>
        </w:rPr>
        <w:t xml:space="preserve"> </w:t>
      </w:r>
      <w:r w:rsidR="00D30B75" w:rsidRPr="001929FD">
        <w:rPr>
          <w:rFonts w:ascii="Times New Roman" w:eastAsia="Times New Roman" w:hAnsi="Times New Roman" w:cs="Times New Roman"/>
          <w:sz w:val="24"/>
          <w:szCs w:val="24"/>
          <w:lang w:eastAsia="pl-PL"/>
        </w:rPr>
        <w:t xml:space="preserve">pismo, w którym Spółka zwróciła się </w:t>
      </w:r>
      <w:r w:rsidRPr="001929FD">
        <w:rPr>
          <w:rFonts w:ascii="Times New Roman" w:eastAsia="Times New Roman" w:hAnsi="Times New Roman" w:cs="Times New Roman"/>
          <w:sz w:val="24"/>
          <w:szCs w:val="24"/>
          <w:lang w:eastAsia="pl-PL"/>
        </w:rPr>
        <w:t>o</w:t>
      </w:r>
      <w:r w:rsidR="00740B39" w:rsidRPr="001929FD">
        <w:rPr>
          <w:rFonts w:ascii="Times New Roman" w:eastAsia="Times New Roman" w:hAnsi="Times New Roman" w:cs="Times New Roman"/>
          <w:sz w:val="24"/>
          <w:szCs w:val="24"/>
          <w:lang w:eastAsia="pl-PL"/>
        </w:rPr>
        <w:t xml:space="preserve"> </w:t>
      </w:r>
      <w:r w:rsidRPr="001929FD">
        <w:rPr>
          <w:rFonts w:ascii="Times New Roman" w:eastAsia="Times New Roman" w:hAnsi="Times New Roman" w:cs="Times New Roman"/>
          <w:sz w:val="24"/>
          <w:szCs w:val="24"/>
          <w:lang w:eastAsia="pl-PL"/>
        </w:rPr>
        <w:t>wycofanie ww. wniosku o zmianę pozwolenia zintegrowanego</w:t>
      </w:r>
      <w:r w:rsidR="002C4447" w:rsidRPr="001929FD">
        <w:rPr>
          <w:rFonts w:ascii="Times New Roman" w:eastAsia="Times New Roman" w:hAnsi="Times New Roman" w:cs="Times New Roman"/>
          <w:sz w:val="24"/>
          <w:szCs w:val="24"/>
          <w:lang w:eastAsia="pl-PL"/>
        </w:rPr>
        <w:t>.</w:t>
      </w:r>
      <w:r w:rsidRPr="001929FD">
        <w:rPr>
          <w:rFonts w:ascii="Times New Roman" w:eastAsia="Times New Roman" w:hAnsi="Times New Roman" w:cs="Times New Roman"/>
          <w:sz w:val="24"/>
          <w:szCs w:val="24"/>
          <w:lang w:eastAsia="pl-PL"/>
        </w:rPr>
        <w:t xml:space="preserve"> </w:t>
      </w:r>
      <w:r w:rsidR="002C4447" w:rsidRPr="001929FD">
        <w:rPr>
          <w:rFonts w:ascii="Times New Roman" w:eastAsia="Times New Roman" w:hAnsi="Times New Roman" w:cs="Times New Roman"/>
          <w:sz w:val="24"/>
          <w:szCs w:val="24"/>
          <w:lang w:eastAsia="pl-PL"/>
        </w:rPr>
        <w:t xml:space="preserve">W ww. piśmie Spółka wskazała, że po zakończeniu </w:t>
      </w:r>
      <w:r w:rsidR="00A3048A" w:rsidRPr="001929FD">
        <w:rPr>
          <w:rFonts w:ascii="Times New Roman" w:eastAsia="Times New Roman" w:hAnsi="Times New Roman" w:cs="Times New Roman"/>
          <w:sz w:val="24"/>
          <w:szCs w:val="24"/>
          <w:lang w:eastAsia="pl-PL"/>
        </w:rPr>
        <w:t xml:space="preserve">remontu </w:t>
      </w:r>
      <w:r w:rsidR="002C4447" w:rsidRPr="001929FD">
        <w:rPr>
          <w:rFonts w:ascii="Times New Roman" w:eastAsia="Times New Roman" w:hAnsi="Times New Roman" w:cs="Times New Roman"/>
          <w:sz w:val="24"/>
          <w:szCs w:val="24"/>
          <w:lang w:eastAsia="pl-PL"/>
        </w:rPr>
        <w:t xml:space="preserve">podczyszczalni ścieków wystąpi z </w:t>
      </w:r>
      <w:r w:rsidR="00DB4FB5" w:rsidRPr="001929FD">
        <w:rPr>
          <w:rFonts w:ascii="Times New Roman" w:eastAsia="Times New Roman" w:hAnsi="Times New Roman" w:cs="Times New Roman"/>
          <w:sz w:val="24"/>
          <w:szCs w:val="24"/>
          <w:lang w:eastAsia="pl-PL"/>
        </w:rPr>
        <w:t xml:space="preserve">nowym </w:t>
      </w:r>
      <w:r w:rsidR="002C4447" w:rsidRPr="001929FD">
        <w:rPr>
          <w:rFonts w:ascii="Times New Roman" w:eastAsia="Times New Roman" w:hAnsi="Times New Roman" w:cs="Times New Roman"/>
          <w:sz w:val="24"/>
          <w:szCs w:val="24"/>
          <w:lang w:eastAsia="pl-PL"/>
        </w:rPr>
        <w:t xml:space="preserve">wnioskiem o zmianę pozwolenia.  </w:t>
      </w:r>
    </w:p>
    <w:p w14:paraId="65DF0CB5" w14:textId="35068409" w:rsidR="00893D0E" w:rsidRPr="001929FD" w:rsidRDefault="002352CD" w:rsidP="00893D0E">
      <w:pPr>
        <w:spacing w:after="0" w:line="300" w:lineRule="auto"/>
        <w:ind w:firstLine="397"/>
        <w:jc w:val="both"/>
        <w:rPr>
          <w:rFonts w:ascii="Times New Roman" w:eastAsia="Times New Roman" w:hAnsi="Times New Roman" w:cs="Times New Roman"/>
          <w:color w:val="FF0000"/>
          <w:sz w:val="24"/>
          <w:szCs w:val="24"/>
          <w:lang w:eastAsia="pl-PL"/>
        </w:rPr>
      </w:pPr>
      <w:r w:rsidRPr="001929FD">
        <w:rPr>
          <w:rFonts w:ascii="Times New Roman" w:eastAsia="Times New Roman" w:hAnsi="Times New Roman" w:cs="Times New Roman"/>
          <w:sz w:val="24"/>
          <w:szCs w:val="24"/>
          <w:lang w:eastAsia="pl-PL"/>
        </w:rPr>
        <w:tab/>
      </w:r>
      <w:r w:rsidR="00893D0E" w:rsidRPr="001929FD">
        <w:rPr>
          <w:rFonts w:ascii="Times New Roman" w:eastAsia="Times New Roman" w:hAnsi="Times New Roman" w:cs="Times New Roman"/>
          <w:sz w:val="24"/>
          <w:szCs w:val="24"/>
          <w:lang w:eastAsia="pl-PL"/>
        </w:rPr>
        <w:t xml:space="preserve">W celu zapewnienia Stronie możliwości czynnego udziału w postępowaniu, stosownie do zapisów art. 10 § 1 ustawy </w:t>
      </w:r>
      <w:r w:rsidR="00DA187F" w:rsidRPr="001929FD">
        <w:rPr>
          <w:rFonts w:ascii="Times New Roman" w:eastAsia="Times New Roman" w:hAnsi="Times New Roman" w:cs="Times New Roman"/>
          <w:sz w:val="24"/>
          <w:szCs w:val="24"/>
          <w:lang w:eastAsia="pl-PL"/>
        </w:rPr>
        <w:t>k.p.a.,</w:t>
      </w:r>
      <w:r w:rsidR="00893D0E" w:rsidRPr="001929FD">
        <w:rPr>
          <w:rFonts w:ascii="Times New Roman" w:eastAsia="Times New Roman" w:hAnsi="Times New Roman" w:cs="Times New Roman"/>
          <w:sz w:val="24"/>
          <w:szCs w:val="24"/>
          <w:lang w:eastAsia="pl-PL"/>
        </w:rPr>
        <w:t xml:space="preserve"> przed wydaniem decyzji, pismem z dnia </w:t>
      </w:r>
      <w:r w:rsidR="00DA187F" w:rsidRPr="001929FD">
        <w:rPr>
          <w:rFonts w:ascii="Times New Roman" w:eastAsia="Times New Roman" w:hAnsi="Times New Roman" w:cs="Times New Roman"/>
          <w:sz w:val="24"/>
          <w:szCs w:val="24"/>
          <w:lang w:eastAsia="pl-PL"/>
        </w:rPr>
        <w:t>25</w:t>
      </w:r>
      <w:r w:rsidR="00893D0E" w:rsidRPr="001929FD">
        <w:rPr>
          <w:rFonts w:ascii="Times New Roman" w:hAnsi="Times New Roman" w:cs="Times New Roman"/>
          <w:sz w:val="24"/>
          <w:szCs w:val="24"/>
        </w:rPr>
        <w:t>.0</w:t>
      </w:r>
      <w:r w:rsidR="00DA187F" w:rsidRPr="001929FD">
        <w:rPr>
          <w:rFonts w:ascii="Times New Roman" w:hAnsi="Times New Roman" w:cs="Times New Roman"/>
          <w:sz w:val="24"/>
          <w:szCs w:val="24"/>
        </w:rPr>
        <w:t>4</w:t>
      </w:r>
      <w:r w:rsidR="00893D0E" w:rsidRPr="001929FD">
        <w:rPr>
          <w:rFonts w:ascii="Times New Roman" w:hAnsi="Times New Roman" w:cs="Times New Roman"/>
          <w:sz w:val="24"/>
          <w:szCs w:val="24"/>
        </w:rPr>
        <w:t>.2025 r</w:t>
      </w:r>
      <w:r w:rsidR="00893D0E" w:rsidRPr="001929FD">
        <w:rPr>
          <w:rFonts w:ascii="Times New Roman" w:eastAsia="Times New Roman" w:hAnsi="Times New Roman" w:cs="Times New Roman"/>
          <w:sz w:val="24"/>
          <w:szCs w:val="24"/>
          <w:lang w:eastAsia="pl-PL"/>
        </w:rPr>
        <w:t>.</w:t>
      </w:r>
      <w:r w:rsidR="001B4309" w:rsidRPr="001929FD">
        <w:rPr>
          <w:rFonts w:ascii="Times New Roman" w:eastAsia="Times New Roman" w:hAnsi="Times New Roman" w:cs="Times New Roman"/>
          <w:sz w:val="24"/>
          <w:szCs w:val="24"/>
          <w:lang w:eastAsia="pl-PL"/>
        </w:rPr>
        <w:t xml:space="preserve"> </w:t>
      </w:r>
      <w:r w:rsidR="00893D0E" w:rsidRPr="001929FD">
        <w:rPr>
          <w:rFonts w:ascii="Times New Roman" w:eastAsia="Times New Roman" w:hAnsi="Times New Roman" w:cs="Times New Roman"/>
          <w:sz w:val="24"/>
          <w:szCs w:val="24"/>
          <w:lang w:eastAsia="pl-PL"/>
        </w:rPr>
        <w:t>poinformowano Stronę o przysługującym jej prawie wypowiedzenia się co do zebranych dowodów i materiałów. Strona uwag nie wniosła.</w:t>
      </w:r>
      <w:r w:rsidR="00893D0E" w:rsidRPr="001929FD">
        <w:rPr>
          <w:rFonts w:ascii="Times New Roman" w:hAnsi="Times New Roman" w:cs="Times New Roman"/>
          <w:sz w:val="24"/>
          <w:szCs w:val="24"/>
        </w:rPr>
        <w:t xml:space="preserve"> </w:t>
      </w:r>
    </w:p>
    <w:p w14:paraId="40473DDD" w14:textId="57D939EF" w:rsidR="002352CD" w:rsidRPr="001929FD" w:rsidRDefault="00A1410C" w:rsidP="0001343A">
      <w:pPr>
        <w:spacing w:after="60"/>
        <w:ind w:firstLine="708"/>
        <w:jc w:val="both"/>
        <w:rPr>
          <w:rFonts w:ascii="Times New Roman" w:eastAsia="Times New Roman" w:hAnsi="Times New Roman" w:cs="Times New Roman"/>
          <w:sz w:val="24"/>
          <w:szCs w:val="24"/>
          <w:lang w:eastAsia="pl-PL"/>
        </w:rPr>
      </w:pPr>
      <w:r w:rsidRPr="001929FD">
        <w:rPr>
          <w:rFonts w:ascii="Times New Roman" w:eastAsia="Times New Roman" w:hAnsi="Times New Roman" w:cs="Times New Roman"/>
          <w:sz w:val="24"/>
          <w:szCs w:val="24"/>
          <w:lang w:eastAsia="pl-PL"/>
        </w:rPr>
        <w:t>Z</w:t>
      </w:r>
      <w:r w:rsidR="00D13CB8" w:rsidRPr="001929FD">
        <w:rPr>
          <w:rFonts w:ascii="Times New Roman" w:eastAsia="Times New Roman" w:hAnsi="Times New Roman" w:cs="Times New Roman"/>
          <w:sz w:val="24"/>
          <w:szCs w:val="24"/>
          <w:lang w:eastAsia="pl-PL"/>
        </w:rPr>
        <w:t xml:space="preserve">godnie z art. 105 § </w:t>
      </w:r>
      <w:r w:rsidR="00703A39" w:rsidRPr="001929FD">
        <w:rPr>
          <w:rFonts w:ascii="Times New Roman" w:eastAsia="Times New Roman" w:hAnsi="Times New Roman" w:cs="Times New Roman"/>
          <w:sz w:val="24"/>
          <w:szCs w:val="24"/>
          <w:lang w:eastAsia="pl-PL"/>
        </w:rPr>
        <w:t>1</w:t>
      </w:r>
      <w:r w:rsidR="00FF031C" w:rsidRPr="001929FD">
        <w:rPr>
          <w:rFonts w:ascii="Times New Roman" w:eastAsia="Times New Roman" w:hAnsi="Times New Roman" w:cs="Times New Roman"/>
          <w:sz w:val="24"/>
          <w:szCs w:val="24"/>
          <w:lang w:eastAsia="pl-PL"/>
        </w:rPr>
        <w:t xml:space="preserve"> </w:t>
      </w:r>
      <w:r w:rsidR="00D13CB8" w:rsidRPr="001929FD">
        <w:rPr>
          <w:rFonts w:ascii="Times New Roman" w:eastAsia="Times New Roman" w:hAnsi="Times New Roman" w:cs="Times New Roman"/>
          <w:iCs/>
          <w:sz w:val="24"/>
          <w:szCs w:val="24"/>
          <w:lang w:eastAsia="pl-PL"/>
        </w:rPr>
        <w:t>k.p.a.</w:t>
      </w:r>
      <w:r w:rsidR="00FF031C" w:rsidRPr="001929FD">
        <w:rPr>
          <w:rFonts w:ascii="Times New Roman" w:eastAsia="Times New Roman" w:hAnsi="Times New Roman" w:cs="Times New Roman"/>
          <w:sz w:val="24"/>
          <w:szCs w:val="24"/>
          <w:lang w:eastAsia="pl-PL"/>
        </w:rPr>
        <w:t xml:space="preserve">, </w:t>
      </w:r>
      <w:r w:rsidR="002352CD" w:rsidRPr="001929FD">
        <w:rPr>
          <w:rFonts w:ascii="Times New Roman" w:eastAsia="Times New Roman" w:hAnsi="Times New Roman" w:cs="Times New Roman"/>
          <w:sz w:val="24"/>
          <w:szCs w:val="24"/>
          <w:lang w:eastAsia="pl-PL"/>
        </w:rPr>
        <w:t xml:space="preserve">gdy postępowanie z jakiejkolwiek przyczyny </w:t>
      </w:r>
      <w:r w:rsidR="00DA187F" w:rsidRPr="001929FD">
        <w:rPr>
          <w:rFonts w:ascii="Times New Roman" w:eastAsia="Times New Roman" w:hAnsi="Times New Roman" w:cs="Times New Roman"/>
          <w:sz w:val="24"/>
          <w:szCs w:val="24"/>
          <w:lang w:eastAsia="pl-PL"/>
        </w:rPr>
        <w:br/>
      </w:r>
      <w:r w:rsidR="002352CD" w:rsidRPr="001929FD">
        <w:rPr>
          <w:rFonts w:ascii="Times New Roman" w:eastAsia="Times New Roman" w:hAnsi="Times New Roman" w:cs="Times New Roman"/>
          <w:sz w:val="24"/>
          <w:szCs w:val="24"/>
          <w:lang w:eastAsia="pl-PL"/>
        </w:rPr>
        <w:t>stało się bezprzedmiotowe w całości albo w części, organ administracji publicznej wydaje decyzję o umorzeniu postępowania odpowiednio w całości albo w części.</w:t>
      </w:r>
    </w:p>
    <w:p w14:paraId="46BCAD56" w14:textId="30AD3A46" w:rsidR="001929FD" w:rsidRDefault="00FF031C" w:rsidP="001929FD">
      <w:pPr>
        <w:spacing w:after="60"/>
        <w:ind w:firstLine="708"/>
        <w:jc w:val="both"/>
        <w:rPr>
          <w:rFonts w:ascii="Times New Roman" w:eastAsia="Times New Roman" w:hAnsi="Times New Roman" w:cs="Times New Roman"/>
          <w:sz w:val="24"/>
          <w:szCs w:val="24"/>
          <w:lang w:eastAsia="pl-PL"/>
        </w:rPr>
      </w:pPr>
      <w:r w:rsidRPr="001929FD">
        <w:rPr>
          <w:rFonts w:ascii="Times New Roman" w:eastAsia="Times New Roman" w:hAnsi="Times New Roman" w:cs="Times New Roman"/>
          <w:sz w:val="24"/>
          <w:szCs w:val="24"/>
          <w:lang w:eastAsia="pl-PL"/>
        </w:rPr>
        <w:t>Wobec powyższego orzeczono jak w sentencji.</w:t>
      </w:r>
    </w:p>
    <w:p w14:paraId="00A15784" w14:textId="538F8CE0" w:rsidR="001929FD" w:rsidRDefault="001929FD" w:rsidP="001929FD">
      <w:pPr>
        <w:spacing w:after="60"/>
        <w:ind w:firstLine="708"/>
        <w:jc w:val="both"/>
        <w:rPr>
          <w:rFonts w:ascii="Times New Roman" w:eastAsia="Times New Roman" w:hAnsi="Times New Roman" w:cs="Times New Roman"/>
          <w:sz w:val="24"/>
          <w:szCs w:val="24"/>
          <w:lang w:eastAsia="pl-PL"/>
        </w:rPr>
      </w:pPr>
    </w:p>
    <w:p w14:paraId="451C52E7" w14:textId="6AA5467A" w:rsidR="000B32C8" w:rsidRDefault="000B32C8" w:rsidP="001929FD">
      <w:pPr>
        <w:spacing w:after="60"/>
        <w:ind w:firstLine="708"/>
        <w:jc w:val="both"/>
        <w:rPr>
          <w:rFonts w:ascii="Times New Roman" w:eastAsia="Times New Roman" w:hAnsi="Times New Roman" w:cs="Times New Roman"/>
          <w:sz w:val="24"/>
          <w:szCs w:val="24"/>
          <w:lang w:eastAsia="pl-PL"/>
        </w:rPr>
      </w:pPr>
    </w:p>
    <w:p w14:paraId="618D9900" w14:textId="1033774F" w:rsidR="000B32C8" w:rsidRDefault="000B32C8" w:rsidP="001929FD">
      <w:pPr>
        <w:spacing w:after="60"/>
        <w:ind w:firstLine="708"/>
        <w:jc w:val="both"/>
        <w:rPr>
          <w:rFonts w:ascii="Times New Roman" w:eastAsia="Times New Roman" w:hAnsi="Times New Roman" w:cs="Times New Roman"/>
          <w:sz w:val="24"/>
          <w:szCs w:val="24"/>
          <w:lang w:eastAsia="pl-PL"/>
        </w:rPr>
      </w:pPr>
    </w:p>
    <w:p w14:paraId="2174D12A" w14:textId="19890C54" w:rsidR="000B32C8" w:rsidRDefault="000B32C8" w:rsidP="001929FD">
      <w:pPr>
        <w:spacing w:after="60"/>
        <w:ind w:firstLine="708"/>
        <w:jc w:val="both"/>
        <w:rPr>
          <w:rFonts w:ascii="Times New Roman" w:eastAsia="Times New Roman" w:hAnsi="Times New Roman" w:cs="Times New Roman"/>
          <w:sz w:val="24"/>
          <w:szCs w:val="24"/>
          <w:lang w:eastAsia="pl-PL"/>
        </w:rPr>
      </w:pPr>
    </w:p>
    <w:p w14:paraId="39AAC4B6" w14:textId="77777777" w:rsidR="000B32C8" w:rsidRPr="001929FD" w:rsidRDefault="000B32C8" w:rsidP="001929FD">
      <w:pPr>
        <w:spacing w:after="60"/>
        <w:ind w:firstLine="708"/>
        <w:jc w:val="both"/>
        <w:rPr>
          <w:rFonts w:ascii="Times New Roman" w:eastAsia="Times New Roman" w:hAnsi="Times New Roman" w:cs="Times New Roman"/>
          <w:sz w:val="24"/>
          <w:szCs w:val="24"/>
          <w:lang w:eastAsia="pl-PL"/>
        </w:rPr>
      </w:pPr>
    </w:p>
    <w:p w14:paraId="0687F583" w14:textId="1D7F7C83" w:rsidR="00287DD2" w:rsidRPr="001929FD" w:rsidRDefault="009D6C6D" w:rsidP="009D6C6D">
      <w:pPr>
        <w:spacing w:after="60"/>
        <w:jc w:val="center"/>
        <w:rPr>
          <w:rFonts w:ascii="Times New Roman" w:eastAsia="Times New Roman" w:hAnsi="Times New Roman" w:cs="Times New Roman"/>
          <w:b/>
          <w:bCs/>
          <w:sz w:val="24"/>
          <w:szCs w:val="24"/>
          <w:lang w:eastAsia="pl-PL"/>
        </w:rPr>
      </w:pPr>
      <w:r w:rsidRPr="001929FD">
        <w:rPr>
          <w:rFonts w:ascii="Times New Roman" w:eastAsia="Times New Roman" w:hAnsi="Times New Roman" w:cs="Times New Roman"/>
          <w:b/>
          <w:bCs/>
          <w:sz w:val="24"/>
          <w:szCs w:val="24"/>
          <w:lang w:eastAsia="pl-PL"/>
        </w:rPr>
        <w:lastRenderedPageBreak/>
        <w:t>Pouczenie</w:t>
      </w:r>
    </w:p>
    <w:p w14:paraId="0B635A80" w14:textId="77777777" w:rsidR="00287DD2" w:rsidRPr="001929FD" w:rsidRDefault="00287DD2" w:rsidP="00685747">
      <w:pPr>
        <w:spacing w:after="60"/>
        <w:jc w:val="both"/>
        <w:rPr>
          <w:rFonts w:ascii="Times New Roman" w:eastAsia="Times New Roman" w:hAnsi="Times New Roman" w:cs="Times New Roman"/>
          <w:sz w:val="24"/>
          <w:szCs w:val="24"/>
          <w:lang w:eastAsia="pl-PL"/>
        </w:rPr>
      </w:pPr>
    </w:p>
    <w:p w14:paraId="2E092879" w14:textId="5D834ABC" w:rsidR="002352CD" w:rsidRPr="001929FD" w:rsidRDefault="00FF031C" w:rsidP="0091489B">
      <w:pPr>
        <w:spacing w:after="60"/>
        <w:ind w:firstLine="540"/>
        <w:jc w:val="both"/>
        <w:rPr>
          <w:rFonts w:ascii="Times New Roman" w:eastAsia="Calibri" w:hAnsi="Times New Roman" w:cs="Times New Roman"/>
          <w:b/>
          <w:iCs/>
          <w:sz w:val="24"/>
          <w:szCs w:val="24"/>
          <w:lang w:eastAsia="pl-PL"/>
        </w:rPr>
      </w:pPr>
      <w:r w:rsidRPr="001929FD">
        <w:rPr>
          <w:rFonts w:ascii="Times New Roman" w:eastAsia="Calibri" w:hAnsi="Times New Roman" w:cs="Times New Roman"/>
          <w:b/>
          <w:iCs/>
          <w:sz w:val="24"/>
          <w:szCs w:val="24"/>
          <w:lang w:eastAsia="pl-PL"/>
        </w:rPr>
        <w:t>Od niniejszej decyzji służy stronie prawo w</w:t>
      </w:r>
      <w:r w:rsidR="004A6D6D" w:rsidRPr="001929FD">
        <w:rPr>
          <w:rFonts w:ascii="Times New Roman" w:eastAsia="Calibri" w:hAnsi="Times New Roman" w:cs="Times New Roman"/>
          <w:b/>
          <w:iCs/>
          <w:sz w:val="24"/>
          <w:szCs w:val="24"/>
          <w:lang w:eastAsia="pl-PL"/>
        </w:rPr>
        <w:t>niesienia odwołania do</w:t>
      </w:r>
      <w:r w:rsidR="00ED4EDD" w:rsidRPr="001929FD">
        <w:rPr>
          <w:rFonts w:ascii="Times New Roman" w:eastAsia="Calibri" w:hAnsi="Times New Roman" w:cs="Times New Roman"/>
          <w:b/>
          <w:iCs/>
          <w:sz w:val="24"/>
          <w:szCs w:val="24"/>
          <w:lang w:eastAsia="pl-PL"/>
        </w:rPr>
        <w:t xml:space="preserve"> </w:t>
      </w:r>
      <w:r w:rsidR="0038517E" w:rsidRPr="001929FD">
        <w:rPr>
          <w:rFonts w:ascii="Times New Roman" w:eastAsia="Calibri" w:hAnsi="Times New Roman" w:cs="Times New Roman"/>
          <w:b/>
          <w:iCs/>
          <w:sz w:val="24"/>
          <w:szCs w:val="24"/>
          <w:lang w:eastAsia="pl-PL"/>
        </w:rPr>
        <w:t>Ministra</w:t>
      </w:r>
      <w:r w:rsidR="00BB69F3" w:rsidRPr="001929FD">
        <w:rPr>
          <w:rFonts w:ascii="Times New Roman" w:eastAsia="Calibri" w:hAnsi="Times New Roman" w:cs="Times New Roman"/>
          <w:b/>
          <w:iCs/>
          <w:sz w:val="24"/>
          <w:szCs w:val="24"/>
          <w:lang w:eastAsia="pl-PL"/>
        </w:rPr>
        <w:t xml:space="preserve"> Klimatu i</w:t>
      </w:r>
      <w:r w:rsidR="0038517E" w:rsidRPr="001929FD">
        <w:rPr>
          <w:rFonts w:ascii="Times New Roman" w:eastAsia="Calibri" w:hAnsi="Times New Roman" w:cs="Times New Roman"/>
          <w:b/>
          <w:iCs/>
          <w:sz w:val="24"/>
          <w:szCs w:val="24"/>
          <w:lang w:eastAsia="pl-PL"/>
        </w:rPr>
        <w:t xml:space="preserve"> </w:t>
      </w:r>
      <w:r w:rsidRPr="001929FD">
        <w:rPr>
          <w:rFonts w:ascii="Times New Roman" w:eastAsia="Calibri" w:hAnsi="Times New Roman" w:cs="Times New Roman"/>
          <w:b/>
          <w:iCs/>
          <w:sz w:val="24"/>
          <w:szCs w:val="24"/>
          <w:lang w:eastAsia="pl-PL"/>
        </w:rPr>
        <w:t xml:space="preserve">Środowiska za pośrednictwem Marszałka Województwa Warmińsko-Mazurskiego </w:t>
      </w:r>
      <w:r w:rsidR="001929FD">
        <w:rPr>
          <w:rFonts w:ascii="Times New Roman" w:eastAsia="Calibri" w:hAnsi="Times New Roman" w:cs="Times New Roman"/>
          <w:b/>
          <w:iCs/>
          <w:sz w:val="24"/>
          <w:szCs w:val="24"/>
          <w:lang w:eastAsia="pl-PL"/>
        </w:rPr>
        <w:br/>
      </w:r>
      <w:r w:rsidRPr="001929FD">
        <w:rPr>
          <w:rFonts w:ascii="Times New Roman" w:eastAsia="Calibri" w:hAnsi="Times New Roman" w:cs="Times New Roman"/>
          <w:b/>
          <w:iCs/>
          <w:sz w:val="24"/>
          <w:szCs w:val="24"/>
          <w:lang w:eastAsia="pl-PL"/>
        </w:rPr>
        <w:t>w terminie 14 dni od daty jej doręczenia.</w:t>
      </w:r>
    </w:p>
    <w:p w14:paraId="071665C9" w14:textId="206ECE8F" w:rsidR="00BB69F3" w:rsidRPr="001929FD" w:rsidRDefault="00BB69F3" w:rsidP="0091489B">
      <w:pPr>
        <w:spacing w:after="0"/>
        <w:ind w:firstLine="540"/>
        <w:jc w:val="both"/>
        <w:rPr>
          <w:rFonts w:ascii="Times New Roman" w:hAnsi="Times New Roman" w:cs="Times New Roman"/>
          <w:b/>
          <w:iCs/>
          <w:sz w:val="24"/>
          <w:szCs w:val="24"/>
        </w:rPr>
      </w:pPr>
      <w:r w:rsidRPr="001929FD">
        <w:rPr>
          <w:rFonts w:ascii="Times New Roman" w:hAnsi="Times New Roman" w:cs="Times New Roman"/>
          <w:b/>
          <w:iCs/>
          <w:sz w:val="24"/>
          <w:szCs w:val="24"/>
        </w:rPr>
        <w:t xml:space="preserve">W trakcie biegu terminu do wniesienia odwołania Strona może zrzec się prawa </w:t>
      </w:r>
      <w:r w:rsidR="001929FD">
        <w:rPr>
          <w:rFonts w:ascii="Times New Roman" w:hAnsi="Times New Roman" w:cs="Times New Roman"/>
          <w:b/>
          <w:iCs/>
          <w:sz w:val="24"/>
          <w:szCs w:val="24"/>
        </w:rPr>
        <w:br/>
      </w:r>
      <w:r w:rsidRPr="001929FD">
        <w:rPr>
          <w:rFonts w:ascii="Times New Roman" w:hAnsi="Times New Roman" w:cs="Times New Roman"/>
          <w:b/>
          <w:iCs/>
          <w:sz w:val="24"/>
          <w:szCs w:val="24"/>
        </w:rPr>
        <w:t>do wniesienia odwołania wobec organu administracji publicznej, który wydał decyzję.</w:t>
      </w:r>
      <w:r w:rsidR="0091489B" w:rsidRPr="001929FD">
        <w:rPr>
          <w:rFonts w:ascii="Times New Roman" w:hAnsi="Times New Roman" w:cs="Times New Roman"/>
          <w:b/>
          <w:iCs/>
          <w:sz w:val="24"/>
          <w:szCs w:val="24"/>
        </w:rPr>
        <w:t xml:space="preserve"> </w:t>
      </w:r>
      <w:r w:rsidR="001929FD">
        <w:rPr>
          <w:rFonts w:ascii="Times New Roman" w:hAnsi="Times New Roman" w:cs="Times New Roman"/>
          <w:b/>
          <w:iCs/>
          <w:sz w:val="24"/>
          <w:szCs w:val="24"/>
        </w:rPr>
        <w:br/>
      </w:r>
      <w:r w:rsidRPr="001929FD">
        <w:rPr>
          <w:rFonts w:ascii="Times New Roman" w:hAnsi="Times New Roman" w:cs="Times New Roman"/>
          <w:b/>
          <w:iCs/>
          <w:sz w:val="24"/>
          <w:szCs w:val="24"/>
        </w:rPr>
        <w:t xml:space="preserve">Z dniem doręczenia organowi administracji publicznej oświadczenia o zrzeczeniu się prawa do wniesienia odwołania przez ostatnią ze Stron postępowania, decyzja staje się ostateczna i prawomocna, co oznacza, iż brak jest możliwości zaskarżenia decyzji do Wojewódzkiego Sądu Administracyjnego. </w:t>
      </w:r>
    </w:p>
    <w:p w14:paraId="014B922F" w14:textId="44407F94" w:rsidR="00BB69F3" w:rsidRPr="001929FD" w:rsidRDefault="0091489B" w:rsidP="0091489B">
      <w:pPr>
        <w:tabs>
          <w:tab w:val="left" w:pos="0"/>
          <w:tab w:val="left" w:pos="567"/>
        </w:tabs>
        <w:spacing w:after="0"/>
        <w:jc w:val="both"/>
        <w:rPr>
          <w:rFonts w:ascii="Times New Roman" w:eastAsia="Times New Roman" w:hAnsi="Times New Roman" w:cs="Times New Roman"/>
          <w:b/>
          <w:iCs/>
          <w:sz w:val="24"/>
          <w:szCs w:val="24"/>
          <w:lang w:eastAsia="pl-PL"/>
        </w:rPr>
      </w:pPr>
      <w:r w:rsidRPr="001929FD">
        <w:rPr>
          <w:rFonts w:ascii="Times New Roman" w:hAnsi="Times New Roman" w:cs="Times New Roman"/>
          <w:b/>
          <w:iCs/>
          <w:sz w:val="24"/>
          <w:szCs w:val="24"/>
        </w:rPr>
        <w:tab/>
      </w:r>
      <w:r w:rsidR="00BB69F3" w:rsidRPr="001929FD">
        <w:rPr>
          <w:rFonts w:ascii="Times New Roman" w:hAnsi="Times New Roman" w:cs="Times New Roman"/>
          <w:b/>
          <w:iCs/>
          <w:sz w:val="24"/>
          <w:szCs w:val="24"/>
        </w:rPr>
        <w:t xml:space="preserve">Jeżeli niniejsza decyzja została wydana z naruszeniem przepisów postępowania, </w:t>
      </w:r>
      <w:r w:rsidR="001929FD">
        <w:rPr>
          <w:rFonts w:ascii="Times New Roman" w:hAnsi="Times New Roman" w:cs="Times New Roman"/>
          <w:b/>
          <w:iCs/>
          <w:sz w:val="24"/>
          <w:szCs w:val="24"/>
        </w:rPr>
        <w:br/>
      </w:r>
      <w:r w:rsidR="00BB69F3" w:rsidRPr="001929FD">
        <w:rPr>
          <w:rFonts w:ascii="Times New Roman" w:hAnsi="Times New Roman" w:cs="Times New Roman"/>
          <w:b/>
          <w:iCs/>
          <w:sz w:val="24"/>
          <w:szCs w:val="24"/>
        </w:rPr>
        <w:t>a</w:t>
      </w:r>
      <w:r w:rsidR="00ED4EDD" w:rsidRPr="001929FD">
        <w:rPr>
          <w:rFonts w:ascii="Times New Roman" w:hAnsi="Times New Roman" w:cs="Times New Roman"/>
          <w:b/>
          <w:iCs/>
          <w:sz w:val="24"/>
          <w:szCs w:val="24"/>
        </w:rPr>
        <w:t xml:space="preserve"> </w:t>
      </w:r>
      <w:r w:rsidR="00BB69F3" w:rsidRPr="001929FD">
        <w:rPr>
          <w:rFonts w:ascii="Times New Roman" w:hAnsi="Times New Roman" w:cs="Times New Roman"/>
          <w:b/>
          <w:iCs/>
          <w:sz w:val="24"/>
          <w:szCs w:val="24"/>
        </w:rPr>
        <w:t xml:space="preserve">konieczny do wyjaśnienia zakres sprawy ma istotny wpływ na jej rozstrzygnięcie, </w:t>
      </w:r>
      <w:r w:rsidR="001929FD">
        <w:rPr>
          <w:rFonts w:ascii="Times New Roman" w:hAnsi="Times New Roman" w:cs="Times New Roman"/>
          <w:b/>
          <w:iCs/>
          <w:sz w:val="24"/>
          <w:szCs w:val="24"/>
        </w:rPr>
        <w:br/>
      </w:r>
      <w:r w:rsidR="00BB69F3" w:rsidRPr="001929FD">
        <w:rPr>
          <w:rFonts w:ascii="Times New Roman" w:hAnsi="Times New Roman" w:cs="Times New Roman"/>
          <w:b/>
          <w:iCs/>
          <w:sz w:val="24"/>
          <w:szCs w:val="24"/>
        </w:rPr>
        <w:t>na</w:t>
      </w:r>
      <w:r w:rsidR="00ED4EDD" w:rsidRPr="001929FD">
        <w:rPr>
          <w:rFonts w:ascii="Times New Roman" w:hAnsi="Times New Roman" w:cs="Times New Roman"/>
          <w:b/>
          <w:iCs/>
          <w:sz w:val="24"/>
          <w:szCs w:val="24"/>
        </w:rPr>
        <w:t xml:space="preserve"> </w:t>
      </w:r>
      <w:r w:rsidR="00BB69F3" w:rsidRPr="001929FD">
        <w:rPr>
          <w:rFonts w:ascii="Times New Roman" w:hAnsi="Times New Roman" w:cs="Times New Roman"/>
          <w:b/>
          <w:iCs/>
          <w:sz w:val="24"/>
          <w:szCs w:val="24"/>
        </w:rPr>
        <w:t xml:space="preserve">zgodny wniosek wszystkich Stron zawarty w odwołaniu, organ odwoławczy przeprowadza postępowanie wyjaśniające w zakresie niezbędnym do rozstrzygnięcia sprawy. Organ odwoławczy przeprowadza postępowanie wyjaśniające także wówczas, </w:t>
      </w:r>
      <w:r w:rsidR="001929FD">
        <w:rPr>
          <w:rFonts w:ascii="Times New Roman" w:hAnsi="Times New Roman" w:cs="Times New Roman"/>
          <w:b/>
          <w:iCs/>
          <w:sz w:val="24"/>
          <w:szCs w:val="24"/>
        </w:rPr>
        <w:br/>
      </w:r>
      <w:r w:rsidR="00BB69F3" w:rsidRPr="001929FD">
        <w:rPr>
          <w:rFonts w:ascii="Times New Roman" w:hAnsi="Times New Roman" w:cs="Times New Roman"/>
          <w:b/>
          <w:iCs/>
          <w:sz w:val="24"/>
          <w:szCs w:val="24"/>
        </w:rPr>
        <w:t>gdy jedna ze Stron zawarła w odwołaniu wniosek o przeprowadzenie przez organ odwoławczy postępowania wyjaśniającego w zakresie niezbędnym do rozstrzygnięcia sprawy, a pozostałe Strony wyraziły na to zgodę w terminie czternastu dni od dnia doręczenia im zawiadomienia o wniesieniu odwołania, zawierającego wniosek</w:t>
      </w:r>
      <w:r w:rsidR="00A27C0F" w:rsidRPr="001929FD">
        <w:rPr>
          <w:rFonts w:ascii="Times New Roman" w:hAnsi="Times New Roman" w:cs="Times New Roman"/>
          <w:b/>
          <w:iCs/>
          <w:sz w:val="24"/>
          <w:szCs w:val="24"/>
        </w:rPr>
        <w:t xml:space="preserve"> </w:t>
      </w:r>
      <w:r w:rsidR="00BB69F3" w:rsidRPr="001929FD">
        <w:rPr>
          <w:rFonts w:ascii="Times New Roman" w:hAnsi="Times New Roman" w:cs="Times New Roman"/>
          <w:b/>
          <w:iCs/>
          <w:sz w:val="24"/>
          <w:szCs w:val="24"/>
        </w:rPr>
        <w:t xml:space="preserve">o przeprowadzenie przez organ odwoławczy postępowania wyjaśniającego w zakresie niezbędnym </w:t>
      </w:r>
      <w:r w:rsidR="00ED4EDD" w:rsidRPr="001929FD">
        <w:rPr>
          <w:rFonts w:ascii="Times New Roman" w:hAnsi="Times New Roman" w:cs="Times New Roman"/>
          <w:b/>
          <w:iCs/>
          <w:sz w:val="24"/>
          <w:szCs w:val="24"/>
        </w:rPr>
        <w:br/>
      </w:r>
      <w:r w:rsidR="00BB69F3" w:rsidRPr="001929FD">
        <w:rPr>
          <w:rFonts w:ascii="Times New Roman" w:hAnsi="Times New Roman" w:cs="Times New Roman"/>
          <w:b/>
          <w:iCs/>
          <w:sz w:val="24"/>
          <w:szCs w:val="24"/>
        </w:rPr>
        <w:t>do</w:t>
      </w:r>
      <w:r w:rsidR="00ED4EDD" w:rsidRPr="001929FD">
        <w:rPr>
          <w:rFonts w:ascii="Times New Roman" w:hAnsi="Times New Roman" w:cs="Times New Roman"/>
          <w:b/>
          <w:iCs/>
          <w:sz w:val="24"/>
          <w:szCs w:val="24"/>
        </w:rPr>
        <w:t xml:space="preserve"> </w:t>
      </w:r>
      <w:r w:rsidR="00BB69F3" w:rsidRPr="001929FD">
        <w:rPr>
          <w:rFonts w:ascii="Times New Roman" w:hAnsi="Times New Roman" w:cs="Times New Roman"/>
          <w:b/>
          <w:iCs/>
          <w:sz w:val="24"/>
          <w:szCs w:val="24"/>
        </w:rPr>
        <w:t>rozstrzygnięcia sprawy.</w:t>
      </w:r>
    </w:p>
    <w:p w14:paraId="4F6595E9" w14:textId="18B0EC1B" w:rsidR="0001343A" w:rsidRPr="001929FD" w:rsidRDefault="0001343A" w:rsidP="0038517E">
      <w:pPr>
        <w:spacing w:after="0" w:line="240" w:lineRule="auto"/>
        <w:rPr>
          <w:rFonts w:ascii="Times New Roman" w:eastAsia="Calibri" w:hAnsi="Times New Roman" w:cs="Times New Roman"/>
          <w:sz w:val="24"/>
          <w:szCs w:val="24"/>
        </w:rPr>
      </w:pPr>
    </w:p>
    <w:p w14:paraId="16233764" w14:textId="6010AFE6" w:rsidR="0001343A" w:rsidRPr="001929FD" w:rsidRDefault="0001343A" w:rsidP="0038517E">
      <w:pPr>
        <w:spacing w:after="0" w:line="240" w:lineRule="auto"/>
        <w:rPr>
          <w:rFonts w:ascii="Times New Roman" w:eastAsia="Calibri" w:hAnsi="Times New Roman" w:cs="Times New Roman"/>
          <w:sz w:val="24"/>
          <w:szCs w:val="24"/>
        </w:rPr>
      </w:pPr>
    </w:p>
    <w:p w14:paraId="7B38E9B6" w14:textId="4E336B7F" w:rsidR="0001343A" w:rsidRDefault="0001343A" w:rsidP="0038517E">
      <w:pPr>
        <w:spacing w:after="0" w:line="240" w:lineRule="auto"/>
        <w:rPr>
          <w:rFonts w:ascii="Times New Roman" w:eastAsia="Calibri" w:hAnsi="Times New Roman" w:cs="Times New Roman"/>
          <w:sz w:val="24"/>
          <w:szCs w:val="24"/>
        </w:rPr>
      </w:pPr>
    </w:p>
    <w:p w14:paraId="79DEE500" w14:textId="77777777" w:rsidR="0076264F" w:rsidRPr="00BA794B" w:rsidRDefault="0076264F" w:rsidP="0076264F">
      <w:pPr>
        <w:spacing w:line="240" w:lineRule="auto"/>
        <w:ind w:left="3540"/>
        <w:contextualSpacing/>
        <w:jc w:val="center"/>
        <w:rPr>
          <w:rFonts w:ascii="Arial" w:eastAsia="Calibri" w:hAnsi="Arial" w:cs="Arial"/>
          <w:lang w:eastAsia="pl-PL"/>
        </w:rPr>
      </w:pPr>
      <w:r w:rsidRPr="00BA794B">
        <w:rPr>
          <w:rFonts w:ascii="Arial" w:eastAsia="Calibri" w:hAnsi="Arial" w:cs="Arial"/>
          <w:lang w:eastAsia="pl-PL"/>
        </w:rPr>
        <w:t>Z upoważnienia</w:t>
      </w:r>
    </w:p>
    <w:p w14:paraId="77042729" w14:textId="77777777" w:rsidR="0076264F" w:rsidRPr="00BA794B" w:rsidRDefault="0076264F" w:rsidP="0076264F">
      <w:pPr>
        <w:spacing w:line="240" w:lineRule="auto"/>
        <w:ind w:left="3540"/>
        <w:contextualSpacing/>
        <w:jc w:val="center"/>
        <w:rPr>
          <w:rFonts w:ascii="Arial" w:eastAsia="Calibri" w:hAnsi="Arial" w:cs="Arial"/>
          <w:lang w:eastAsia="pl-PL"/>
        </w:rPr>
      </w:pPr>
      <w:r w:rsidRPr="00BA794B">
        <w:rPr>
          <w:rFonts w:ascii="Arial" w:eastAsia="Calibri" w:hAnsi="Arial" w:cs="Arial"/>
          <w:lang w:eastAsia="pl-PL"/>
        </w:rPr>
        <w:t>Marszałka Województwa Warmińsko-Mazurskiego</w:t>
      </w:r>
    </w:p>
    <w:p w14:paraId="755F3AF7" w14:textId="3789C8DC" w:rsidR="0076264F" w:rsidRPr="00BA794B" w:rsidRDefault="0076264F" w:rsidP="0076264F">
      <w:pPr>
        <w:spacing w:line="240" w:lineRule="auto"/>
        <w:ind w:left="3540"/>
        <w:contextualSpacing/>
        <w:jc w:val="center"/>
        <w:rPr>
          <w:rFonts w:ascii="Arial" w:eastAsia="Calibri" w:hAnsi="Arial" w:cs="Arial"/>
          <w:b/>
          <w:lang w:eastAsia="pl-PL"/>
        </w:rPr>
      </w:pPr>
      <w:r>
        <w:rPr>
          <w:rFonts w:ascii="Arial" w:eastAsia="Calibri" w:hAnsi="Arial" w:cs="Arial"/>
          <w:b/>
          <w:lang w:eastAsia="pl-PL"/>
        </w:rPr>
        <w:t>Małgorzata Domurad</w:t>
      </w:r>
    </w:p>
    <w:p w14:paraId="6166054C" w14:textId="66A6F2D0" w:rsidR="0076264F" w:rsidRPr="008B151C" w:rsidRDefault="0076264F" w:rsidP="0076264F">
      <w:pPr>
        <w:spacing w:line="240" w:lineRule="auto"/>
        <w:ind w:left="3540"/>
        <w:contextualSpacing/>
        <w:rPr>
          <w:rFonts w:ascii="Calibri" w:eastAsia="Calibri" w:hAnsi="Calibri" w:cs="Times New Roman"/>
          <w:color w:val="FF0000"/>
        </w:rPr>
      </w:pPr>
      <w:r>
        <w:rPr>
          <w:rFonts w:ascii="Arial" w:eastAsia="Calibri" w:hAnsi="Arial" w:cs="Arial"/>
          <w:lang w:eastAsia="pl-PL"/>
        </w:rPr>
        <w:t xml:space="preserve">         </w:t>
      </w:r>
      <w:r>
        <w:rPr>
          <w:rFonts w:ascii="Arial" w:eastAsia="Calibri" w:hAnsi="Arial" w:cs="Arial"/>
          <w:lang w:eastAsia="pl-PL"/>
        </w:rPr>
        <w:t>Z-ca</w:t>
      </w:r>
      <w:r>
        <w:rPr>
          <w:rFonts w:ascii="Arial" w:eastAsia="Calibri" w:hAnsi="Arial" w:cs="Arial"/>
          <w:lang w:eastAsia="pl-PL"/>
        </w:rPr>
        <w:t xml:space="preserve"> </w:t>
      </w:r>
      <w:r w:rsidRPr="00BA794B">
        <w:rPr>
          <w:rFonts w:ascii="Arial" w:eastAsia="Calibri" w:hAnsi="Arial" w:cs="Arial"/>
          <w:lang w:eastAsia="pl-PL"/>
        </w:rPr>
        <w:t>Dyrektor</w:t>
      </w:r>
      <w:r>
        <w:rPr>
          <w:rFonts w:ascii="Arial" w:eastAsia="Calibri" w:hAnsi="Arial" w:cs="Arial"/>
          <w:lang w:eastAsia="pl-PL"/>
        </w:rPr>
        <w:t>a</w:t>
      </w:r>
      <w:bookmarkStart w:id="1" w:name="_GoBack"/>
      <w:bookmarkEnd w:id="1"/>
      <w:r w:rsidRPr="00BA794B">
        <w:rPr>
          <w:rFonts w:ascii="Arial" w:eastAsia="Calibri" w:hAnsi="Arial" w:cs="Arial"/>
          <w:lang w:eastAsia="pl-PL"/>
        </w:rPr>
        <w:t xml:space="preserve"> Departamentu Ochrony Środowiska</w:t>
      </w:r>
    </w:p>
    <w:p w14:paraId="21E62049" w14:textId="77777777" w:rsidR="0076264F" w:rsidRDefault="0076264F" w:rsidP="0076264F">
      <w:pPr>
        <w:suppressAutoHyphens/>
        <w:spacing w:after="0" w:line="240" w:lineRule="auto"/>
        <w:jc w:val="both"/>
        <w:rPr>
          <w:rFonts w:ascii="Arial" w:eastAsia="Times New Roman" w:hAnsi="Arial" w:cs="Arial"/>
          <w:sz w:val="18"/>
          <w:szCs w:val="18"/>
          <w:lang w:eastAsia="pl-PL"/>
        </w:rPr>
      </w:pPr>
      <w:r>
        <w:rPr>
          <w:rFonts w:ascii="Arial" w:eastAsia="Times New Roman" w:hAnsi="Arial" w:cs="Arial"/>
          <w:sz w:val="18"/>
          <w:szCs w:val="18"/>
          <w:lang w:eastAsia="pl-PL"/>
        </w:rPr>
        <w:t xml:space="preserve"> </w:t>
      </w:r>
    </w:p>
    <w:p w14:paraId="25AFB3B7" w14:textId="608E3F62" w:rsidR="0076264F" w:rsidRDefault="0076264F" w:rsidP="0038517E">
      <w:pPr>
        <w:spacing w:after="0" w:line="240" w:lineRule="auto"/>
        <w:rPr>
          <w:rFonts w:ascii="Times New Roman" w:eastAsia="Calibri" w:hAnsi="Times New Roman" w:cs="Times New Roman"/>
          <w:sz w:val="24"/>
          <w:szCs w:val="24"/>
        </w:rPr>
      </w:pPr>
    </w:p>
    <w:p w14:paraId="4C226C84" w14:textId="5FA9DC97" w:rsidR="0076264F" w:rsidRDefault="0076264F" w:rsidP="0038517E">
      <w:pPr>
        <w:spacing w:after="0" w:line="240" w:lineRule="auto"/>
        <w:rPr>
          <w:rFonts w:ascii="Times New Roman" w:eastAsia="Calibri" w:hAnsi="Times New Roman" w:cs="Times New Roman"/>
          <w:sz w:val="24"/>
          <w:szCs w:val="24"/>
        </w:rPr>
      </w:pPr>
    </w:p>
    <w:p w14:paraId="1280887E" w14:textId="6800F202" w:rsidR="0076264F" w:rsidRDefault="0076264F" w:rsidP="0038517E">
      <w:pPr>
        <w:spacing w:after="0" w:line="240" w:lineRule="auto"/>
        <w:rPr>
          <w:rFonts w:ascii="Times New Roman" w:eastAsia="Calibri" w:hAnsi="Times New Roman" w:cs="Times New Roman"/>
          <w:sz w:val="24"/>
          <w:szCs w:val="24"/>
        </w:rPr>
      </w:pPr>
    </w:p>
    <w:p w14:paraId="07512553" w14:textId="4F119886" w:rsidR="0076264F" w:rsidRDefault="0076264F" w:rsidP="0038517E">
      <w:pPr>
        <w:spacing w:after="0" w:line="240" w:lineRule="auto"/>
        <w:rPr>
          <w:rFonts w:ascii="Times New Roman" w:eastAsia="Calibri" w:hAnsi="Times New Roman" w:cs="Times New Roman"/>
          <w:sz w:val="24"/>
          <w:szCs w:val="24"/>
        </w:rPr>
      </w:pPr>
    </w:p>
    <w:p w14:paraId="71152F6F" w14:textId="54C99E99" w:rsidR="0076264F" w:rsidRDefault="0076264F" w:rsidP="0038517E">
      <w:pPr>
        <w:spacing w:after="0" w:line="240" w:lineRule="auto"/>
        <w:rPr>
          <w:rFonts w:ascii="Times New Roman" w:eastAsia="Calibri" w:hAnsi="Times New Roman" w:cs="Times New Roman"/>
          <w:sz w:val="24"/>
          <w:szCs w:val="24"/>
        </w:rPr>
      </w:pPr>
    </w:p>
    <w:p w14:paraId="55D6355D" w14:textId="77777777" w:rsidR="0076264F" w:rsidRPr="001929FD" w:rsidRDefault="0076264F" w:rsidP="0038517E">
      <w:pPr>
        <w:spacing w:after="0" w:line="240" w:lineRule="auto"/>
        <w:rPr>
          <w:rFonts w:ascii="Times New Roman" w:eastAsia="Calibri" w:hAnsi="Times New Roman" w:cs="Times New Roman"/>
          <w:sz w:val="24"/>
          <w:szCs w:val="24"/>
        </w:rPr>
      </w:pPr>
    </w:p>
    <w:p w14:paraId="0C00CF7D" w14:textId="1624B7D8" w:rsidR="0001343A" w:rsidRPr="001929FD" w:rsidRDefault="0001343A" w:rsidP="0038517E">
      <w:pPr>
        <w:spacing w:after="0" w:line="240" w:lineRule="auto"/>
        <w:rPr>
          <w:rFonts w:ascii="Times New Roman" w:eastAsia="Calibri" w:hAnsi="Times New Roman" w:cs="Times New Roman"/>
          <w:sz w:val="24"/>
          <w:szCs w:val="24"/>
        </w:rPr>
      </w:pPr>
    </w:p>
    <w:p w14:paraId="19AD8D3F" w14:textId="0766B803" w:rsidR="0001343A" w:rsidRPr="001929FD" w:rsidRDefault="0001343A" w:rsidP="0038517E">
      <w:pPr>
        <w:spacing w:after="0" w:line="240" w:lineRule="auto"/>
        <w:rPr>
          <w:rFonts w:ascii="Times New Roman" w:eastAsia="Calibri" w:hAnsi="Times New Roman" w:cs="Times New Roman"/>
          <w:sz w:val="24"/>
          <w:szCs w:val="24"/>
        </w:rPr>
      </w:pPr>
    </w:p>
    <w:p w14:paraId="0AADF846" w14:textId="4F1A5D36" w:rsidR="0001343A" w:rsidRPr="001929FD" w:rsidRDefault="0001343A" w:rsidP="0038517E">
      <w:pPr>
        <w:spacing w:after="0" w:line="240" w:lineRule="auto"/>
        <w:rPr>
          <w:rFonts w:ascii="Times New Roman" w:eastAsia="Calibri" w:hAnsi="Times New Roman" w:cs="Times New Roman"/>
          <w:sz w:val="24"/>
          <w:szCs w:val="24"/>
        </w:rPr>
      </w:pPr>
    </w:p>
    <w:p w14:paraId="5FA6CF14" w14:textId="77777777" w:rsidR="0001343A" w:rsidRPr="001929FD" w:rsidRDefault="0001343A" w:rsidP="0038517E">
      <w:pPr>
        <w:spacing w:after="0" w:line="240" w:lineRule="auto"/>
        <w:rPr>
          <w:rFonts w:ascii="Times New Roman" w:eastAsia="Calibri" w:hAnsi="Times New Roman" w:cs="Times New Roman"/>
          <w:sz w:val="24"/>
          <w:szCs w:val="24"/>
        </w:rPr>
      </w:pPr>
    </w:p>
    <w:p w14:paraId="6798DA05" w14:textId="77777777" w:rsidR="0036204B" w:rsidRPr="001929FD" w:rsidRDefault="0036204B" w:rsidP="00AB0F92">
      <w:pPr>
        <w:spacing w:after="0"/>
        <w:jc w:val="both"/>
        <w:rPr>
          <w:rFonts w:ascii="Times New Roman" w:hAnsi="Times New Roman" w:cs="Times New Roman"/>
          <w:sz w:val="18"/>
          <w:szCs w:val="18"/>
          <w:u w:val="single"/>
        </w:rPr>
      </w:pPr>
      <w:r w:rsidRPr="001929FD">
        <w:rPr>
          <w:rFonts w:ascii="Times New Roman" w:hAnsi="Times New Roman" w:cs="Times New Roman"/>
          <w:sz w:val="18"/>
          <w:szCs w:val="18"/>
          <w:u w:val="single"/>
        </w:rPr>
        <w:t>Otrzymują:</w:t>
      </w:r>
    </w:p>
    <w:p w14:paraId="6DF0DDA3" w14:textId="77777777" w:rsidR="0036204B" w:rsidRPr="001929FD" w:rsidRDefault="0036204B" w:rsidP="0036204B">
      <w:pPr>
        <w:pStyle w:val="Akapitzlist"/>
        <w:widowControl w:val="0"/>
        <w:numPr>
          <w:ilvl w:val="0"/>
          <w:numId w:val="6"/>
        </w:numPr>
        <w:tabs>
          <w:tab w:val="left" w:pos="284"/>
          <w:tab w:val="left" w:pos="360"/>
          <w:tab w:val="left" w:pos="708"/>
        </w:tabs>
        <w:suppressAutoHyphens/>
        <w:autoSpaceDN w:val="0"/>
        <w:spacing w:after="0" w:line="240" w:lineRule="auto"/>
        <w:rPr>
          <w:rFonts w:ascii="Times New Roman" w:hAnsi="Times New Roman" w:cs="Times New Roman"/>
          <w:color w:val="000000" w:themeColor="text1"/>
          <w:sz w:val="18"/>
          <w:szCs w:val="18"/>
          <w:lang w:val="en-US"/>
        </w:rPr>
      </w:pPr>
      <w:r w:rsidRPr="001929FD">
        <w:rPr>
          <w:rFonts w:ascii="Times New Roman" w:hAnsi="Times New Roman" w:cs="Times New Roman"/>
          <w:color w:val="000000" w:themeColor="text1"/>
          <w:sz w:val="18"/>
          <w:szCs w:val="18"/>
          <w:lang w:val="en-US"/>
        </w:rPr>
        <w:t>Energoutil Sp. z o.o.</w:t>
      </w:r>
    </w:p>
    <w:p w14:paraId="4C739EAA" w14:textId="77777777" w:rsidR="0036204B" w:rsidRPr="001929FD" w:rsidRDefault="0036204B" w:rsidP="0036204B">
      <w:pPr>
        <w:pStyle w:val="Akapitzlist"/>
        <w:widowControl w:val="0"/>
        <w:tabs>
          <w:tab w:val="left" w:pos="284"/>
          <w:tab w:val="left" w:pos="360"/>
        </w:tabs>
        <w:ind w:left="360" w:hanging="76"/>
        <w:rPr>
          <w:rFonts w:ascii="Times New Roman" w:hAnsi="Times New Roman" w:cs="Times New Roman"/>
          <w:color w:val="000000" w:themeColor="text1"/>
          <w:sz w:val="18"/>
          <w:szCs w:val="18"/>
        </w:rPr>
      </w:pPr>
      <w:bookmarkStart w:id="2" w:name="_Hlk166738951"/>
      <w:r w:rsidRPr="001929FD">
        <w:rPr>
          <w:rFonts w:ascii="Times New Roman" w:hAnsi="Times New Roman" w:cs="Times New Roman"/>
          <w:color w:val="000000" w:themeColor="text1"/>
          <w:sz w:val="18"/>
          <w:szCs w:val="18"/>
        </w:rPr>
        <w:t>Nowa Wieś Ełcka</w:t>
      </w:r>
    </w:p>
    <w:p w14:paraId="0A9AC1B1" w14:textId="77777777" w:rsidR="0036204B" w:rsidRPr="001929FD" w:rsidRDefault="0036204B" w:rsidP="0036204B">
      <w:pPr>
        <w:pStyle w:val="Akapitzlist"/>
        <w:widowControl w:val="0"/>
        <w:tabs>
          <w:tab w:val="left" w:pos="284"/>
          <w:tab w:val="left" w:pos="360"/>
        </w:tabs>
        <w:ind w:left="360" w:hanging="76"/>
        <w:rPr>
          <w:rFonts w:ascii="Times New Roman" w:hAnsi="Times New Roman" w:cs="Times New Roman"/>
          <w:color w:val="000000" w:themeColor="text1"/>
          <w:sz w:val="18"/>
          <w:szCs w:val="18"/>
        </w:rPr>
      </w:pPr>
      <w:r w:rsidRPr="001929FD">
        <w:rPr>
          <w:rFonts w:ascii="Times New Roman" w:hAnsi="Times New Roman" w:cs="Times New Roman"/>
          <w:color w:val="000000" w:themeColor="text1"/>
          <w:sz w:val="18"/>
          <w:szCs w:val="18"/>
        </w:rPr>
        <w:t>ul. Ełcka 1A</w:t>
      </w:r>
    </w:p>
    <w:p w14:paraId="6E056649" w14:textId="77777777" w:rsidR="0036204B" w:rsidRPr="001929FD" w:rsidRDefault="0036204B" w:rsidP="00AB0F92">
      <w:pPr>
        <w:pStyle w:val="Akapitzlist"/>
        <w:widowControl w:val="0"/>
        <w:tabs>
          <w:tab w:val="left" w:pos="284"/>
          <w:tab w:val="left" w:pos="360"/>
        </w:tabs>
        <w:spacing w:after="0"/>
        <w:ind w:left="358" w:hanging="74"/>
        <w:rPr>
          <w:rFonts w:ascii="Times New Roman" w:hAnsi="Times New Roman" w:cs="Times New Roman"/>
          <w:color w:val="000000" w:themeColor="text1"/>
          <w:sz w:val="18"/>
          <w:szCs w:val="18"/>
        </w:rPr>
      </w:pPr>
      <w:r w:rsidRPr="001929FD">
        <w:rPr>
          <w:rFonts w:ascii="Times New Roman" w:hAnsi="Times New Roman" w:cs="Times New Roman"/>
          <w:color w:val="000000" w:themeColor="text1"/>
          <w:sz w:val="18"/>
          <w:szCs w:val="18"/>
        </w:rPr>
        <w:t>19-300 Ełk</w:t>
      </w:r>
    </w:p>
    <w:bookmarkEnd w:id="2"/>
    <w:p w14:paraId="6E813DC6" w14:textId="7ACFB967" w:rsidR="0001343A" w:rsidRPr="001929FD" w:rsidRDefault="0036204B" w:rsidP="0001343A">
      <w:pPr>
        <w:pStyle w:val="Akapitzlist"/>
        <w:widowControl w:val="0"/>
        <w:numPr>
          <w:ilvl w:val="0"/>
          <w:numId w:val="6"/>
        </w:numPr>
        <w:tabs>
          <w:tab w:val="left" w:pos="284"/>
          <w:tab w:val="left" w:pos="360"/>
        </w:tabs>
        <w:spacing w:after="120"/>
        <w:ind w:left="357" w:hanging="357"/>
        <w:rPr>
          <w:rFonts w:ascii="Times New Roman" w:hAnsi="Times New Roman" w:cs="Times New Roman"/>
          <w:color w:val="000000" w:themeColor="text1"/>
          <w:sz w:val="18"/>
          <w:szCs w:val="18"/>
        </w:rPr>
      </w:pPr>
      <w:r w:rsidRPr="001929FD">
        <w:rPr>
          <w:rFonts w:ascii="Times New Roman" w:hAnsi="Times New Roman" w:cs="Times New Roman"/>
          <w:color w:val="000000" w:themeColor="text1"/>
          <w:sz w:val="18"/>
          <w:szCs w:val="18"/>
        </w:rPr>
        <w:t>2 x a/a</w:t>
      </w:r>
    </w:p>
    <w:p w14:paraId="2CD01F55" w14:textId="77777777" w:rsidR="0036204B" w:rsidRPr="001929FD" w:rsidRDefault="0036204B" w:rsidP="00AB0F92">
      <w:pPr>
        <w:spacing w:after="0"/>
        <w:rPr>
          <w:rFonts w:ascii="Times New Roman" w:hAnsi="Times New Roman" w:cs="Times New Roman"/>
          <w:sz w:val="18"/>
          <w:szCs w:val="18"/>
          <w:u w:val="single"/>
        </w:rPr>
      </w:pPr>
      <w:r w:rsidRPr="001929FD">
        <w:rPr>
          <w:rFonts w:ascii="Times New Roman" w:hAnsi="Times New Roman" w:cs="Times New Roman"/>
          <w:sz w:val="18"/>
          <w:szCs w:val="18"/>
          <w:u w:val="single"/>
        </w:rPr>
        <w:t>Do wiadomości:</w:t>
      </w:r>
    </w:p>
    <w:p w14:paraId="474EC76F" w14:textId="6EF0C159" w:rsidR="0036204B" w:rsidRPr="001929FD" w:rsidRDefault="0036204B" w:rsidP="0036204B">
      <w:pPr>
        <w:numPr>
          <w:ilvl w:val="0"/>
          <w:numId w:val="5"/>
        </w:numPr>
        <w:spacing w:line="240" w:lineRule="auto"/>
        <w:ind w:left="284" w:hanging="284"/>
        <w:contextualSpacing/>
        <w:rPr>
          <w:rFonts w:ascii="Times New Roman" w:hAnsi="Times New Roman" w:cs="Times New Roman"/>
          <w:sz w:val="18"/>
          <w:szCs w:val="18"/>
        </w:rPr>
      </w:pPr>
      <w:r w:rsidRPr="001929FD">
        <w:rPr>
          <w:rFonts w:ascii="Times New Roman" w:hAnsi="Times New Roman" w:cs="Times New Roman"/>
          <w:sz w:val="18"/>
          <w:szCs w:val="18"/>
        </w:rPr>
        <w:t xml:space="preserve">Minister Klimatu i Środowiska </w:t>
      </w:r>
    </w:p>
    <w:p w14:paraId="3445D912" w14:textId="25366872" w:rsidR="0036204B" w:rsidRPr="001929FD" w:rsidRDefault="0036204B" w:rsidP="0036204B">
      <w:pPr>
        <w:numPr>
          <w:ilvl w:val="0"/>
          <w:numId w:val="5"/>
        </w:numPr>
        <w:spacing w:line="240" w:lineRule="auto"/>
        <w:ind w:left="284" w:hanging="284"/>
        <w:contextualSpacing/>
        <w:rPr>
          <w:rFonts w:ascii="Times New Roman" w:hAnsi="Times New Roman" w:cs="Times New Roman"/>
          <w:sz w:val="18"/>
          <w:szCs w:val="18"/>
        </w:rPr>
      </w:pPr>
      <w:r w:rsidRPr="001929FD">
        <w:rPr>
          <w:rFonts w:ascii="Times New Roman" w:hAnsi="Times New Roman" w:cs="Times New Roman"/>
          <w:sz w:val="18"/>
          <w:szCs w:val="18"/>
        </w:rPr>
        <w:t xml:space="preserve">Warmińsko – Mazurski Wojewódzki Inspektor Ochrony Środowiska </w:t>
      </w:r>
    </w:p>
    <w:p w14:paraId="1459FE66" w14:textId="3B18176E" w:rsidR="002E4F3D" w:rsidRPr="001929FD" w:rsidRDefault="0036204B" w:rsidP="0001343A">
      <w:pPr>
        <w:numPr>
          <w:ilvl w:val="0"/>
          <w:numId w:val="5"/>
        </w:numPr>
        <w:spacing w:line="240" w:lineRule="auto"/>
        <w:ind w:left="284" w:hanging="284"/>
        <w:contextualSpacing/>
        <w:rPr>
          <w:rFonts w:ascii="Times New Roman" w:hAnsi="Times New Roman" w:cs="Times New Roman"/>
          <w:sz w:val="18"/>
          <w:szCs w:val="18"/>
        </w:rPr>
      </w:pPr>
      <w:r w:rsidRPr="001929FD">
        <w:rPr>
          <w:rFonts w:ascii="Times New Roman" w:hAnsi="Times New Roman" w:cs="Times New Roman"/>
          <w:sz w:val="18"/>
          <w:szCs w:val="18"/>
        </w:rPr>
        <w:t xml:space="preserve">Wójt Gminy Ełk </w:t>
      </w:r>
    </w:p>
    <w:sectPr w:rsidR="002E4F3D" w:rsidRPr="001929FD" w:rsidSect="002352CD">
      <w:footerReference w:type="default" r:id="rId7"/>
      <w:pgSz w:w="11906" w:h="16838"/>
      <w:pgMar w:top="851" w:right="1416" w:bottom="1276" w:left="1276" w:header="708"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A99BD" w14:textId="77777777" w:rsidR="005B3B58" w:rsidRDefault="005B3B58" w:rsidP="005B0490">
      <w:pPr>
        <w:spacing w:after="0" w:line="240" w:lineRule="auto"/>
      </w:pPr>
      <w:r>
        <w:separator/>
      </w:r>
    </w:p>
  </w:endnote>
  <w:endnote w:type="continuationSeparator" w:id="0">
    <w:p w14:paraId="5A58F075" w14:textId="77777777" w:rsidR="005B3B58" w:rsidRDefault="005B3B58" w:rsidP="005B0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12D6A" w14:textId="77777777" w:rsidR="00A01D1F" w:rsidRDefault="00A01D1F">
    <w:pPr>
      <w:pStyle w:val="Stopka"/>
      <w:jc w:val="right"/>
    </w:pPr>
  </w:p>
  <w:p w14:paraId="0367F7D4" w14:textId="77777777" w:rsidR="00A01D1F" w:rsidRDefault="00A01D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4802A" w14:textId="77777777" w:rsidR="005B3B58" w:rsidRDefault="005B3B58" w:rsidP="005B0490">
      <w:pPr>
        <w:spacing w:after="0" w:line="240" w:lineRule="auto"/>
      </w:pPr>
      <w:r>
        <w:separator/>
      </w:r>
    </w:p>
  </w:footnote>
  <w:footnote w:type="continuationSeparator" w:id="0">
    <w:p w14:paraId="1560999C" w14:textId="77777777" w:rsidR="005B3B58" w:rsidRDefault="005B3B58" w:rsidP="005B0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5B3A"/>
    <w:multiLevelType w:val="hybridMultilevel"/>
    <w:tmpl w:val="539E3A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214453"/>
    <w:multiLevelType w:val="hybridMultilevel"/>
    <w:tmpl w:val="AFE8E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4191F16"/>
    <w:multiLevelType w:val="hybridMultilevel"/>
    <w:tmpl w:val="EA78B194"/>
    <w:lvl w:ilvl="0" w:tplc="FEF22AF8">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8720507"/>
    <w:multiLevelType w:val="hybridMultilevel"/>
    <w:tmpl w:val="716CBEAE"/>
    <w:lvl w:ilvl="0" w:tplc="E268723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7E66703E"/>
    <w:multiLevelType w:val="hybridMultilevel"/>
    <w:tmpl w:val="B41878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14"/>
    <w:rsid w:val="00003AE1"/>
    <w:rsid w:val="0001343A"/>
    <w:rsid w:val="000253AA"/>
    <w:rsid w:val="00053F77"/>
    <w:rsid w:val="000550B5"/>
    <w:rsid w:val="0009777B"/>
    <w:rsid w:val="000A0D6F"/>
    <w:rsid w:val="000A4CD2"/>
    <w:rsid w:val="000B32C8"/>
    <w:rsid w:val="000B7661"/>
    <w:rsid w:val="000C2D6D"/>
    <w:rsid w:val="000D0415"/>
    <w:rsid w:val="000E66BB"/>
    <w:rsid w:val="000F50D0"/>
    <w:rsid w:val="000F7266"/>
    <w:rsid w:val="0010629B"/>
    <w:rsid w:val="00106C7E"/>
    <w:rsid w:val="001251CF"/>
    <w:rsid w:val="00172C67"/>
    <w:rsid w:val="001736E9"/>
    <w:rsid w:val="00175C14"/>
    <w:rsid w:val="001929FD"/>
    <w:rsid w:val="001B4309"/>
    <w:rsid w:val="001F6EAF"/>
    <w:rsid w:val="00204CF0"/>
    <w:rsid w:val="002100AD"/>
    <w:rsid w:val="00213394"/>
    <w:rsid w:val="0022281A"/>
    <w:rsid w:val="002352CD"/>
    <w:rsid w:val="0024531C"/>
    <w:rsid w:val="00265D14"/>
    <w:rsid w:val="00287DD2"/>
    <w:rsid w:val="002A72CB"/>
    <w:rsid w:val="002A79FD"/>
    <w:rsid w:val="002B36A3"/>
    <w:rsid w:val="002C4447"/>
    <w:rsid w:val="002D3142"/>
    <w:rsid w:val="002E4F3D"/>
    <w:rsid w:val="00306430"/>
    <w:rsid w:val="00313C97"/>
    <w:rsid w:val="003142DD"/>
    <w:rsid w:val="00320C73"/>
    <w:rsid w:val="0032647D"/>
    <w:rsid w:val="003411C1"/>
    <w:rsid w:val="0036204B"/>
    <w:rsid w:val="0037146F"/>
    <w:rsid w:val="00372E1D"/>
    <w:rsid w:val="0038517E"/>
    <w:rsid w:val="003A3059"/>
    <w:rsid w:val="003A5046"/>
    <w:rsid w:val="003B47DC"/>
    <w:rsid w:val="003F7A33"/>
    <w:rsid w:val="00445A99"/>
    <w:rsid w:val="004A3BA7"/>
    <w:rsid w:val="004A6D6D"/>
    <w:rsid w:val="004B2AA0"/>
    <w:rsid w:val="004B3D45"/>
    <w:rsid w:val="004C0802"/>
    <w:rsid w:val="004C5E59"/>
    <w:rsid w:val="00526326"/>
    <w:rsid w:val="0054012D"/>
    <w:rsid w:val="00565578"/>
    <w:rsid w:val="00567D5C"/>
    <w:rsid w:val="00586D3F"/>
    <w:rsid w:val="0059512A"/>
    <w:rsid w:val="00595B1E"/>
    <w:rsid w:val="005B0490"/>
    <w:rsid w:val="005B3B58"/>
    <w:rsid w:val="005C5261"/>
    <w:rsid w:val="005F5D12"/>
    <w:rsid w:val="006165D1"/>
    <w:rsid w:val="00625F6A"/>
    <w:rsid w:val="00640485"/>
    <w:rsid w:val="006462E8"/>
    <w:rsid w:val="00672DF5"/>
    <w:rsid w:val="0068039A"/>
    <w:rsid w:val="00685747"/>
    <w:rsid w:val="006954BC"/>
    <w:rsid w:val="006A3B47"/>
    <w:rsid w:val="006C4E66"/>
    <w:rsid w:val="006E3ED7"/>
    <w:rsid w:val="006F17CE"/>
    <w:rsid w:val="00703A39"/>
    <w:rsid w:val="00724E39"/>
    <w:rsid w:val="00734364"/>
    <w:rsid w:val="00740B39"/>
    <w:rsid w:val="007601A0"/>
    <w:rsid w:val="0076264F"/>
    <w:rsid w:val="0077118E"/>
    <w:rsid w:val="00780CA4"/>
    <w:rsid w:val="0078609A"/>
    <w:rsid w:val="007A653A"/>
    <w:rsid w:val="007A66A6"/>
    <w:rsid w:val="007C1CE0"/>
    <w:rsid w:val="007C7FB5"/>
    <w:rsid w:val="00802E08"/>
    <w:rsid w:val="00810D1B"/>
    <w:rsid w:val="0083465E"/>
    <w:rsid w:val="00840BCB"/>
    <w:rsid w:val="008441C4"/>
    <w:rsid w:val="0088041C"/>
    <w:rsid w:val="00893D0E"/>
    <w:rsid w:val="0089533F"/>
    <w:rsid w:val="008C137C"/>
    <w:rsid w:val="008C2AD9"/>
    <w:rsid w:val="008D31C9"/>
    <w:rsid w:val="008D4411"/>
    <w:rsid w:val="008E590E"/>
    <w:rsid w:val="008F7D26"/>
    <w:rsid w:val="009060FE"/>
    <w:rsid w:val="009143A0"/>
    <w:rsid w:val="0091489B"/>
    <w:rsid w:val="00930C79"/>
    <w:rsid w:val="009450D7"/>
    <w:rsid w:val="009A0A99"/>
    <w:rsid w:val="009B6E5C"/>
    <w:rsid w:val="009C7D9C"/>
    <w:rsid w:val="009D6C6D"/>
    <w:rsid w:val="009E2169"/>
    <w:rsid w:val="009E70E8"/>
    <w:rsid w:val="009F339B"/>
    <w:rsid w:val="00A01D1F"/>
    <w:rsid w:val="00A1410C"/>
    <w:rsid w:val="00A162BF"/>
    <w:rsid w:val="00A247F6"/>
    <w:rsid w:val="00A27C0F"/>
    <w:rsid w:val="00A3048A"/>
    <w:rsid w:val="00A3089B"/>
    <w:rsid w:val="00A33D7A"/>
    <w:rsid w:val="00A65E02"/>
    <w:rsid w:val="00A70828"/>
    <w:rsid w:val="00A859EB"/>
    <w:rsid w:val="00AB0F92"/>
    <w:rsid w:val="00AB1C11"/>
    <w:rsid w:val="00AC514A"/>
    <w:rsid w:val="00AE1D9C"/>
    <w:rsid w:val="00AF21C0"/>
    <w:rsid w:val="00AF54CC"/>
    <w:rsid w:val="00B0250D"/>
    <w:rsid w:val="00B04BAD"/>
    <w:rsid w:val="00B10982"/>
    <w:rsid w:val="00B3134A"/>
    <w:rsid w:val="00B52CD8"/>
    <w:rsid w:val="00B5405F"/>
    <w:rsid w:val="00B65478"/>
    <w:rsid w:val="00B70503"/>
    <w:rsid w:val="00B921EC"/>
    <w:rsid w:val="00B93AED"/>
    <w:rsid w:val="00B96A77"/>
    <w:rsid w:val="00BA120C"/>
    <w:rsid w:val="00BB69F3"/>
    <w:rsid w:val="00BC1F68"/>
    <w:rsid w:val="00BC251E"/>
    <w:rsid w:val="00BE4F3D"/>
    <w:rsid w:val="00C10FC6"/>
    <w:rsid w:val="00C76DC8"/>
    <w:rsid w:val="00C97868"/>
    <w:rsid w:val="00CA70B5"/>
    <w:rsid w:val="00CA7458"/>
    <w:rsid w:val="00CB0DA1"/>
    <w:rsid w:val="00CC5F2A"/>
    <w:rsid w:val="00CD157F"/>
    <w:rsid w:val="00CE1E51"/>
    <w:rsid w:val="00CE2180"/>
    <w:rsid w:val="00CF2AAB"/>
    <w:rsid w:val="00D00757"/>
    <w:rsid w:val="00D04A8D"/>
    <w:rsid w:val="00D06A41"/>
    <w:rsid w:val="00D13CB8"/>
    <w:rsid w:val="00D30B75"/>
    <w:rsid w:val="00D4268C"/>
    <w:rsid w:val="00D9560B"/>
    <w:rsid w:val="00D97612"/>
    <w:rsid w:val="00DA07A3"/>
    <w:rsid w:val="00DA187F"/>
    <w:rsid w:val="00DB247A"/>
    <w:rsid w:val="00DB4FB5"/>
    <w:rsid w:val="00DB7D09"/>
    <w:rsid w:val="00DD09F9"/>
    <w:rsid w:val="00DD3374"/>
    <w:rsid w:val="00E14DA5"/>
    <w:rsid w:val="00E93736"/>
    <w:rsid w:val="00E937B3"/>
    <w:rsid w:val="00EB749F"/>
    <w:rsid w:val="00ED4EDD"/>
    <w:rsid w:val="00F22DD0"/>
    <w:rsid w:val="00F443FF"/>
    <w:rsid w:val="00F446CD"/>
    <w:rsid w:val="00F70359"/>
    <w:rsid w:val="00F73654"/>
    <w:rsid w:val="00F8489A"/>
    <w:rsid w:val="00F8717D"/>
    <w:rsid w:val="00F94AD6"/>
    <w:rsid w:val="00FB5B72"/>
    <w:rsid w:val="00FC7418"/>
    <w:rsid w:val="00FD2B5B"/>
    <w:rsid w:val="00FE6261"/>
    <w:rsid w:val="00FF031C"/>
    <w:rsid w:val="00FF7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13F9"/>
  <w15:docId w15:val="{B087DB0B-7E26-4999-80B2-60BA0102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B04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0490"/>
  </w:style>
  <w:style w:type="paragraph" w:styleId="Stopka">
    <w:name w:val="footer"/>
    <w:basedOn w:val="Normalny"/>
    <w:link w:val="StopkaZnak"/>
    <w:uiPriority w:val="99"/>
    <w:unhideWhenUsed/>
    <w:rsid w:val="005B04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0490"/>
  </w:style>
  <w:style w:type="paragraph" w:styleId="Tekstprzypisukocowego">
    <w:name w:val="endnote text"/>
    <w:basedOn w:val="Normalny"/>
    <w:link w:val="TekstprzypisukocowegoZnak"/>
    <w:uiPriority w:val="99"/>
    <w:semiHidden/>
    <w:unhideWhenUsed/>
    <w:rsid w:val="00DD09F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09F9"/>
    <w:rPr>
      <w:sz w:val="20"/>
      <w:szCs w:val="20"/>
    </w:rPr>
  </w:style>
  <w:style w:type="character" w:styleId="Odwoanieprzypisukocowego">
    <w:name w:val="endnote reference"/>
    <w:basedOn w:val="Domylnaczcionkaakapitu"/>
    <w:uiPriority w:val="99"/>
    <w:semiHidden/>
    <w:unhideWhenUsed/>
    <w:rsid w:val="00DD09F9"/>
    <w:rPr>
      <w:vertAlign w:val="superscript"/>
    </w:rPr>
  </w:style>
  <w:style w:type="paragraph" w:styleId="Akapitzlist">
    <w:name w:val="List Paragraph"/>
    <w:aliases w:val="Normal,ECN - Nagłówek 2,RP-AK_LISTA,Przypis,ROŚ-AK_LISTA,1_literowka,Literowanie,Numerowanie,BulletC,Obiekt,Akapit z listą11,normalny tekst,Wyliczanie,Akapit z listą31,Akapit z listą3,Bullets,Normal1,Nagłówek A,Normal11"/>
    <w:basedOn w:val="Normalny"/>
    <w:link w:val="AkapitzlistZnak"/>
    <w:uiPriority w:val="34"/>
    <w:qFormat/>
    <w:rsid w:val="00306430"/>
    <w:pPr>
      <w:ind w:left="720"/>
      <w:contextualSpacing/>
    </w:pPr>
  </w:style>
  <w:style w:type="character" w:customStyle="1" w:styleId="AkapitzlistZnak">
    <w:name w:val="Akapit z listą Znak"/>
    <w:aliases w:val="Normal Znak,ECN - Nagłówek 2 Znak,RP-AK_LISTA Znak,Przypis Znak,ROŚ-AK_LISTA Znak,1_literowka Znak,Literowanie Znak,Numerowanie Znak,BulletC Znak,Obiekt Znak,Akapit z listą11 Znak,normalny tekst Znak,Wyliczanie Znak,Bullets Znak"/>
    <w:basedOn w:val="Domylnaczcionkaakapitu"/>
    <w:link w:val="Akapitzlist"/>
    <w:uiPriority w:val="34"/>
    <w:qFormat/>
    <w:rsid w:val="00362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1092</Words>
  <Characters>6556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Buczyłko</dc:creator>
  <cp:lastModifiedBy>Adrianna Ewertowska</cp:lastModifiedBy>
  <cp:revision>49</cp:revision>
  <cp:lastPrinted>2025-04-28T08:39:00Z</cp:lastPrinted>
  <dcterms:created xsi:type="dcterms:W3CDTF">2025-04-28T08:54:00Z</dcterms:created>
  <dcterms:modified xsi:type="dcterms:W3CDTF">2025-05-14T08:50:00Z</dcterms:modified>
</cp:coreProperties>
</file>