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0169" w14:textId="733DF13C" w:rsidR="00AC74E3" w:rsidRPr="002C0F48" w:rsidRDefault="00AC74E3" w:rsidP="00AC74E3">
      <w:pPr>
        <w:keepNext/>
        <w:tabs>
          <w:tab w:val="left" w:pos="708"/>
        </w:tabs>
        <w:suppressAutoHyphens/>
        <w:autoSpaceDN w:val="0"/>
        <w:spacing w:after="0" w:line="240" w:lineRule="auto"/>
        <w:outlineLvl w:val="0"/>
        <w:rPr>
          <w:rFonts w:ascii="Times New Roman" w:eastAsia="Times New Roman" w:hAnsi="Times New Roman" w:cs="Times New Roman"/>
          <w:b/>
          <w:bCs/>
          <w:kern w:val="3"/>
          <w:sz w:val="24"/>
          <w:szCs w:val="24"/>
          <w:lang w:eastAsia="zh-CN"/>
        </w:rPr>
      </w:pPr>
      <w:r w:rsidRPr="002C0F48">
        <w:rPr>
          <w:rFonts w:ascii="Times New Roman" w:eastAsia="Times New Roman" w:hAnsi="Times New Roman" w:cs="Times New Roman"/>
          <w:b/>
          <w:bCs/>
          <w:iCs/>
          <w:kern w:val="3"/>
          <w:sz w:val="24"/>
          <w:szCs w:val="24"/>
          <w:lang w:eastAsia="zh-CN"/>
        </w:rPr>
        <w:t xml:space="preserve">                </w:t>
      </w:r>
      <w:r w:rsidRPr="002C0F48">
        <w:rPr>
          <w:rFonts w:ascii="Times New Roman" w:eastAsia="Times New Roman" w:hAnsi="Times New Roman" w:cs="Times New Roman"/>
          <w:b/>
          <w:bCs/>
          <w:iCs/>
          <w:kern w:val="3"/>
          <w:sz w:val="24"/>
          <w:szCs w:val="24"/>
          <w:lang w:eastAsia="zh-CN"/>
        </w:rPr>
        <w:tab/>
      </w:r>
      <w:r w:rsidR="002C0F48">
        <w:rPr>
          <w:rFonts w:ascii="Times New Roman" w:eastAsia="Times New Roman" w:hAnsi="Times New Roman" w:cs="Times New Roman"/>
          <w:b/>
          <w:bCs/>
          <w:iCs/>
          <w:kern w:val="3"/>
          <w:sz w:val="24"/>
          <w:szCs w:val="24"/>
          <w:lang w:eastAsia="zh-CN"/>
        </w:rPr>
        <w:t xml:space="preserve">   </w:t>
      </w:r>
      <w:r w:rsidRPr="002C0F48">
        <w:rPr>
          <w:rFonts w:ascii="Times New Roman" w:eastAsia="Times New Roman" w:hAnsi="Times New Roman" w:cs="Times New Roman"/>
          <w:b/>
          <w:bCs/>
          <w:iCs/>
          <w:kern w:val="3"/>
          <w:sz w:val="24"/>
          <w:szCs w:val="24"/>
          <w:lang w:eastAsia="zh-CN"/>
        </w:rPr>
        <w:t>MARSZAŁEK</w:t>
      </w:r>
    </w:p>
    <w:p w14:paraId="1637EC18" w14:textId="77777777" w:rsidR="00AC74E3" w:rsidRPr="002C0F48" w:rsidRDefault="00AC74E3" w:rsidP="00AC74E3">
      <w:pPr>
        <w:tabs>
          <w:tab w:val="left" w:pos="708"/>
        </w:tabs>
        <w:suppressAutoHyphens/>
        <w:autoSpaceDN w:val="0"/>
        <w:spacing w:after="0" w:line="240" w:lineRule="auto"/>
        <w:rPr>
          <w:rFonts w:ascii="Times New Roman" w:eastAsia="Times New Roman" w:hAnsi="Times New Roman" w:cs="Times New Roman"/>
          <w:b/>
          <w:kern w:val="3"/>
          <w:sz w:val="24"/>
          <w:szCs w:val="24"/>
          <w:lang w:eastAsia="zh-CN"/>
        </w:rPr>
      </w:pPr>
      <w:r w:rsidRPr="002C0F48">
        <w:rPr>
          <w:rFonts w:ascii="Times New Roman" w:eastAsia="Calibri" w:hAnsi="Times New Roman" w:cs="Times New Roman"/>
          <w:b/>
          <w:kern w:val="3"/>
          <w:sz w:val="24"/>
          <w:szCs w:val="24"/>
          <w:lang w:eastAsia="zh-CN"/>
        </w:rPr>
        <w:t>WOJEWÓDZTWA WARMIŃSKO-MAZURSKIEGO</w:t>
      </w:r>
    </w:p>
    <w:p w14:paraId="7A690B1D" w14:textId="77777777" w:rsidR="00AC74E3" w:rsidRPr="002C0F48" w:rsidRDefault="00AC74E3" w:rsidP="00AC74E3">
      <w:pPr>
        <w:tabs>
          <w:tab w:val="right" w:pos="9072"/>
        </w:tabs>
        <w:rPr>
          <w:rFonts w:ascii="Times New Roman" w:hAnsi="Times New Roman" w:cs="Times New Roman"/>
          <w:sz w:val="24"/>
          <w:szCs w:val="24"/>
        </w:rPr>
      </w:pPr>
      <w:r w:rsidRPr="002C0F48">
        <w:rPr>
          <w:rFonts w:ascii="Times New Roman" w:hAnsi="Times New Roman" w:cs="Times New Roman"/>
          <w:sz w:val="24"/>
          <w:szCs w:val="24"/>
        </w:rPr>
        <w:tab/>
      </w:r>
    </w:p>
    <w:p w14:paraId="616107F1" w14:textId="241DAC5A" w:rsidR="00447A2E" w:rsidRPr="002C0F48" w:rsidRDefault="00AC74E3" w:rsidP="00786727">
      <w:pPr>
        <w:tabs>
          <w:tab w:val="right" w:pos="9072"/>
        </w:tabs>
        <w:rPr>
          <w:rFonts w:ascii="Times New Roman" w:hAnsi="Times New Roman" w:cs="Times New Roman"/>
          <w:sz w:val="24"/>
          <w:szCs w:val="24"/>
        </w:rPr>
      </w:pPr>
      <w:r w:rsidRPr="002C0F48">
        <w:rPr>
          <w:rFonts w:ascii="Times New Roman" w:hAnsi="Times New Roman" w:cs="Times New Roman"/>
          <w:sz w:val="24"/>
          <w:szCs w:val="24"/>
        </w:rPr>
        <w:t>OŚ-PŚ.7222.</w:t>
      </w:r>
      <w:r w:rsidR="0058041E" w:rsidRPr="002C0F48">
        <w:rPr>
          <w:rFonts w:ascii="Times New Roman" w:hAnsi="Times New Roman" w:cs="Times New Roman"/>
          <w:sz w:val="24"/>
          <w:szCs w:val="24"/>
        </w:rPr>
        <w:t>18</w:t>
      </w:r>
      <w:r w:rsidRPr="002C0F48">
        <w:rPr>
          <w:rFonts w:ascii="Times New Roman" w:hAnsi="Times New Roman" w:cs="Times New Roman"/>
          <w:sz w:val="24"/>
          <w:szCs w:val="24"/>
        </w:rPr>
        <w:t>.20</w:t>
      </w:r>
      <w:r w:rsidR="00D01A50" w:rsidRPr="002C0F48">
        <w:rPr>
          <w:rFonts w:ascii="Times New Roman" w:hAnsi="Times New Roman" w:cs="Times New Roman"/>
          <w:sz w:val="24"/>
          <w:szCs w:val="24"/>
        </w:rPr>
        <w:t>2</w:t>
      </w:r>
      <w:r w:rsidR="0058041E" w:rsidRPr="002C0F48">
        <w:rPr>
          <w:rFonts w:ascii="Times New Roman" w:hAnsi="Times New Roman" w:cs="Times New Roman"/>
          <w:sz w:val="24"/>
          <w:szCs w:val="24"/>
        </w:rPr>
        <w:t>0</w:t>
      </w:r>
      <w:r w:rsidRPr="002C0F48">
        <w:rPr>
          <w:rFonts w:ascii="Times New Roman" w:hAnsi="Times New Roman" w:cs="Times New Roman"/>
          <w:sz w:val="24"/>
          <w:szCs w:val="24"/>
        </w:rPr>
        <w:tab/>
      </w:r>
      <w:r w:rsidR="00447A2E" w:rsidRPr="002C0F48">
        <w:rPr>
          <w:rFonts w:ascii="Times New Roman" w:hAnsi="Times New Roman" w:cs="Times New Roman"/>
          <w:sz w:val="24"/>
          <w:szCs w:val="24"/>
        </w:rPr>
        <w:t>Olsztyn, dnia</w:t>
      </w:r>
      <w:r w:rsidR="001C51C6" w:rsidRPr="002C0F48">
        <w:rPr>
          <w:rFonts w:ascii="Times New Roman" w:hAnsi="Times New Roman" w:cs="Times New Roman"/>
          <w:sz w:val="24"/>
          <w:szCs w:val="24"/>
        </w:rPr>
        <w:t xml:space="preserve"> </w:t>
      </w:r>
      <w:r w:rsidR="008E16FE" w:rsidRPr="002C0F48">
        <w:rPr>
          <w:rFonts w:ascii="Times New Roman" w:hAnsi="Times New Roman" w:cs="Times New Roman"/>
          <w:sz w:val="24"/>
          <w:szCs w:val="24"/>
        </w:rPr>
        <w:t>2</w:t>
      </w:r>
      <w:r w:rsidR="00447A2E" w:rsidRPr="002C0F48">
        <w:rPr>
          <w:rFonts w:ascii="Times New Roman" w:hAnsi="Times New Roman" w:cs="Times New Roman"/>
          <w:sz w:val="24"/>
          <w:szCs w:val="24"/>
        </w:rPr>
        <w:t>.</w:t>
      </w:r>
      <w:r w:rsidR="008E16FE" w:rsidRPr="002C0F48">
        <w:rPr>
          <w:rFonts w:ascii="Times New Roman" w:hAnsi="Times New Roman" w:cs="Times New Roman"/>
          <w:sz w:val="24"/>
          <w:szCs w:val="24"/>
        </w:rPr>
        <w:t>04</w:t>
      </w:r>
      <w:r w:rsidR="00447A2E" w:rsidRPr="002C0F48">
        <w:rPr>
          <w:rFonts w:ascii="Times New Roman" w:hAnsi="Times New Roman" w:cs="Times New Roman"/>
          <w:sz w:val="24"/>
          <w:szCs w:val="24"/>
        </w:rPr>
        <w:t>.202</w:t>
      </w:r>
      <w:r w:rsidR="0058041E" w:rsidRPr="002C0F48">
        <w:rPr>
          <w:rFonts w:ascii="Times New Roman" w:hAnsi="Times New Roman" w:cs="Times New Roman"/>
          <w:sz w:val="24"/>
          <w:szCs w:val="24"/>
        </w:rPr>
        <w:t>5</w:t>
      </w:r>
      <w:r w:rsidR="00447A2E" w:rsidRPr="002C0F48">
        <w:rPr>
          <w:rFonts w:ascii="Times New Roman" w:hAnsi="Times New Roman" w:cs="Times New Roman"/>
          <w:sz w:val="24"/>
          <w:szCs w:val="24"/>
        </w:rPr>
        <w:t xml:space="preserve"> r.</w:t>
      </w:r>
    </w:p>
    <w:p w14:paraId="2169BED5" w14:textId="77777777" w:rsidR="00786727" w:rsidRPr="002C0F48" w:rsidRDefault="00786727" w:rsidP="00786727">
      <w:pPr>
        <w:tabs>
          <w:tab w:val="right" w:pos="9072"/>
        </w:tabs>
        <w:rPr>
          <w:rFonts w:ascii="Times New Roman" w:hAnsi="Times New Roman" w:cs="Times New Roman"/>
          <w:sz w:val="24"/>
          <w:szCs w:val="24"/>
        </w:rPr>
      </w:pPr>
    </w:p>
    <w:p w14:paraId="627A8C5A" w14:textId="77777777" w:rsidR="00447A2E" w:rsidRPr="002C0F48" w:rsidRDefault="00447A2E" w:rsidP="00447A2E">
      <w:pPr>
        <w:jc w:val="center"/>
        <w:rPr>
          <w:rFonts w:ascii="Times New Roman" w:hAnsi="Times New Roman" w:cs="Times New Roman"/>
          <w:b/>
          <w:sz w:val="24"/>
          <w:szCs w:val="24"/>
        </w:rPr>
      </w:pPr>
      <w:r w:rsidRPr="002C0F48">
        <w:rPr>
          <w:rFonts w:ascii="Times New Roman" w:hAnsi="Times New Roman" w:cs="Times New Roman"/>
          <w:b/>
          <w:sz w:val="24"/>
          <w:szCs w:val="24"/>
        </w:rPr>
        <w:t>Postanowienie</w:t>
      </w:r>
    </w:p>
    <w:p w14:paraId="126756CD" w14:textId="5C452BA6" w:rsidR="00447A2E" w:rsidRPr="002C0F48" w:rsidRDefault="00ED3FC9" w:rsidP="000D0FB4">
      <w:pPr>
        <w:pStyle w:val="Nagwek3"/>
        <w:ind w:firstLine="708"/>
        <w:jc w:val="both"/>
        <w:rPr>
          <w:b w:val="0"/>
          <w:sz w:val="24"/>
          <w:szCs w:val="24"/>
        </w:rPr>
      </w:pPr>
      <w:r w:rsidRPr="002C0F48">
        <w:rPr>
          <w:b w:val="0"/>
          <w:sz w:val="24"/>
          <w:szCs w:val="24"/>
        </w:rPr>
        <w:t>N</w:t>
      </w:r>
      <w:r w:rsidR="00447A2E" w:rsidRPr="002C0F48">
        <w:rPr>
          <w:b w:val="0"/>
          <w:sz w:val="24"/>
          <w:szCs w:val="24"/>
        </w:rPr>
        <w:t xml:space="preserve">a podstawie art. </w:t>
      </w:r>
      <w:r w:rsidR="003D5A89" w:rsidRPr="002C0F48">
        <w:rPr>
          <w:b w:val="0"/>
          <w:sz w:val="24"/>
          <w:szCs w:val="24"/>
        </w:rPr>
        <w:t>108</w:t>
      </w:r>
      <w:r w:rsidR="004C41E6" w:rsidRPr="002C0F48">
        <w:rPr>
          <w:b w:val="0"/>
          <w:sz w:val="24"/>
          <w:szCs w:val="24"/>
        </w:rPr>
        <w:t xml:space="preserve"> </w:t>
      </w:r>
      <w:r w:rsidR="00D01A50" w:rsidRPr="002C0F48">
        <w:rPr>
          <w:b w:val="0"/>
          <w:bCs w:val="0"/>
          <w:sz w:val="24"/>
          <w:szCs w:val="24"/>
        </w:rPr>
        <w:t>§</w:t>
      </w:r>
      <w:r w:rsidR="00570F44" w:rsidRPr="002C0F48">
        <w:rPr>
          <w:b w:val="0"/>
          <w:bCs w:val="0"/>
          <w:sz w:val="24"/>
          <w:szCs w:val="24"/>
        </w:rPr>
        <w:t>1 i</w:t>
      </w:r>
      <w:r w:rsidR="00D01A50" w:rsidRPr="002C0F48">
        <w:rPr>
          <w:b w:val="0"/>
          <w:bCs w:val="0"/>
          <w:sz w:val="24"/>
          <w:szCs w:val="24"/>
        </w:rPr>
        <w:t> </w:t>
      </w:r>
      <w:r w:rsidR="00570F44" w:rsidRPr="002C0F48">
        <w:rPr>
          <w:b w:val="0"/>
          <w:bCs w:val="0"/>
          <w:sz w:val="24"/>
          <w:szCs w:val="24"/>
        </w:rPr>
        <w:t>§</w:t>
      </w:r>
      <w:r w:rsidR="00D01A50" w:rsidRPr="002C0F48">
        <w:rPr>
          <w:b w:val="0"/>
          <w:bCs w:val="0"/>
          <w:sz w:val="24"/>
          <w:szCs w:val="24"/>
        </w:rPr>
        <w:t xml:space="preserve"> 2 </w:t>
      </w:r>
      <w:r w:rsidR="00447A2E" w:rsidRPr="002C0F48">
        <w:rPr>
          <w:b w:val="0"/>
          <w:sz w:val="24"/>
          <w:szCs w:val="24"/>
        </w:rPr>
        <w:t>ustawy z dnia 14 czerwca 1960 roku Kodeks postępowania administracyjnego (Dz. U. z 202</w:t>
      </w:r>
      <w:r w:rsidR="0058041E" w:rsidRPr="002C0F48">
        <w:rPr>
          <w:b w:val="0"/>
          <w:sz w:val="24"/>
          <w:szCs w:val="24"/>
        </w:rPr>
        <w:t>4</w:t>
      </w:r>
      <w:r w:rsidR="000D0FB4" w:rsidRPr="002C0F48">
        <w:rPr>
          <w:b w:val="0"/>
          <w:sz w:val="24"/>
          <w:szCs w:val="24"/>
        </w:rPr>
        <w:t xml:space="preserve"> r. poz. </w:t>
      </w:r>
      <w:r w:rsidR="0058041E" w:rsidRPr="002C0F48">
        <w:rPr>
          <w:b w:val="0"/>
          <w:sz w:val="24"/>
          <w:szCs w:val="24"/>
        </w:rPr>
        <w:t>572</w:t>
      </w:r>
      <w:r w:rsidR="00125AAC" w:rsidRPr="002C0F48">
        <w:rPr>
          <w:b w:val="0"/>
          <w:sz w:val="24"/>
          <w:szCs w:val="24"/>
        </w:rPr>
        <w:t xml:space="preserve"> </w:t>
      </w:r>
      <w:proofErr w:type="spellStart"/>
      <w:r w:rsidR="0058041E" w:rsidRPr="002C0F48">
        <w:rPr>
          <w:b w:val="0"/>
          <w:sz w:val="24"/>
          <w:szCs w:val="24"/>
        </w:rPr>
        <w:t>t.j</w:t>
      </w:r>
      <w:proofErr w:type="spellEnd"/>
      <w:r w:rsidR="00125AAC" w:rsidRPr="002C0F48">
        <w:rPr>
          <w:b w:val="0"/>
          <w:sz w:val="24"/>
          <w:szCs w:val="24"/>
        </w:rPr>
        <w:t>.</w:t>
      </w:r>
      <w:r w:rsidR="00447A2E" w:rsidRPr="002C0F48">
        <w:rPr>
          <w:b w:val="0"/>
          <w:sz w:val="24"/>
          <w:szCs w:val="24"/>
        </w:rPr>
        <w:t>)</w:t>
      </w:r>
    </w:p>
    <w:p w14:paraId="2179C4DA" w14:textId="77777777" w:rsidR="00447A2E" w:rsidRPr="002C0F48" w:rsidRDefault="001B4E75" w:rsidP="00447A2E">
      <w:pPr>
        <w:pStyle w:val="Nagwek3"/>
        <w:jc w:val="center"/>
        <w:rPr>
          <w:sz w:val="24"/>
          <w:szCs w:val="24"/>
        </w:rPr>
      </w:pPr>
      <w:r w:rsidRPr="002C0F48">
        <w:rPr>
          <w:sz w:val="24"/>
          <w:szCs w:val="24"/>
        </w:rPr>
        <w:t>p</w:t>
      </w:r>
      <w:r w:rsidR="00447A2E" w:rsidRPr="002C0F48">
        <w:rPr>
          <w:sz w:val="24"/>
          <w:szCs w:val="24"/>
        </w:rPr>
        <w:t>ostanawiam</w:t>
      </w:r>
      <w:r w:rsidRPr="002C0F48">
        <w:rPr>
          <w:sz w:val="24"/>
          <w:szCs w:val="24"/>
        </w:rPr>
        <w:t>:</w:t>
      </w:r>
    </w:p>
    <w:p w14:paraId="5B6FB323" w14:textId="4D6DD48E" w:rsidR="0058041E" w:rsidRPr="002C0F48" w:rsidRDefault="001027C4" w:rsidP="0058041E">
      <w:pPr>
        <w:pStyle w:val="Nagwek3"/>
        <w:spacing w:after="120" w:afterAutospacing="0" w:line="300" w:lineRule="auto"/>
        <w:jc w:val="both"/>
        <w:rPr>
          <w:b w:val="0"/>
          <w:sz w:val="24"/>
          <w:szCs w:val="24"/>
        </w:rPr>
      </w:pPr>
      <w:r w:rsidRPr="002C0F48">
        <w:rPr>
          <w:b w:val="0"/>
          <w:sz w:val="24"/>
          <w:szCs w:val="24"/>
        </w:rPr>
        <w:t>nada</w:t>
      </w:r>
      <w:r w:rsidR="00D01A50" w:rsidRPr="002C0F48">
        <w:rPr>
          <w:b w:val="0"/>
          <w:sz w:val="24"/>
          <w:szCs w:val="24"/>
        </w:rPr>
        <w:t xml:space="preserve">ć </w:t>
      </w:r>
      <w:r w:rsidRPr="002C0F48">
        <w:rPr>
          <w:b w:val="0"/>
          <w:sz w:val="24"/>
          <w:szCs w:val="24"/>
        </w:rPr>
        <w:t xml:space="preserve">rygor natychmiastowej wykonalności decyzji Marszałka Województwa Warmińsko-Mazurskiego z dnia </w:t>
      </w:r>
      <w:r w:rsidR="0058041E" w:rsidRPr="002C0F48">
        <w:rPr>
          <w:b w:val="0"/>
          <w:sz w:val="24"/>
          <w:szCs w:val="24"/>
        </w:rPr>
        <w:t>27</w:t>
      </w:r>
      <w:r w:rsidR="00D01A50" w:rsidRPr="002C0F48">
        <w:rPr>
          <w:b w:val="0"/>
          <w:sz w:val="24"/>
          <w:szCs w:val="24"/>
        </w:rPr>
        <w:t>.</w:t>
      </w:r>
      <w:r w:rsidR="0058041E" w:rsidRPr="002C0F48">
        <w:rPr>
          <w:b w:val="0"/>
          <w:sz w:val="24"/>
          <w:szCs w:val="24"/>
        </w:rPr>
        <w:t>03</w:t>
      </w:r>
      <w:r w:rsidR="00D01A50" w:rsidRPr="002C0F48">
        <w:rPr>
          <w:b w:val="0"/>
          <w:sz w:val="24"/>
          <w:szCs w:val="24"/>
        </w:rPr>
        <w:t>.</w:t>
      </w:r>
      <w:r w:rsidRPr="002C0F48">
        <w:rPr>
          <w:b w:val="0"/>
          <w:sz w:val="24"/>
          <w:szCs w:val="24"/>
        </w:rPr>
        <w:t>202</w:t>
      </w:r>
      <w:r w:rsidR="0058041E" w:rsidRPr="002C0F48">
        <w:rPr>
          <w:b w:val="0"/>
          <w:sz w:val="24"/>
          <w:szCs w:val="24"/>
        </w:rPr>
        <w:t>5</w:t>
      </w:r>
      <w:r w:rsidRPr="002C0F48">
        <w:rPr>
          <w:b w:val="0"/>
          <w:sz w:val="24"/>
          <w:szCs w:val="24"/>
        </w:rPr>
        <w:t xml:space="preserve"> r., znak: OŚ-PŚ.7222.</w:t>
      </w:r>
      <w:r w:rsidR="0058041E" w:rsidRPr="002C0F48">
        <w:rPr>
          <w:b w:val="0"/>
          <w:sz w:val="24"/>
          <w:szCs w:val="24"/>
        </w:rPr>
        <w:t>18</w:t>
      </w:r>
      <w:r w:rsidRPr="002C0F48">
        <w:rPr>
          <w:b w:val="0"/>
          <w:sz w:val="24"/>
          <w:szCs w:val="24"/>
        </w:rPr>
        <w:t>.20</w:t>
      </w:r>
      <w:r w:rsidR="00D01A50" w:rsidRPr="002C0F48">
        <w:rPr>
          <w:b w:val="0"/>
          <w:sz w:val="24"/>
          <w:szCs w:val="24"/>
        </w:rPr>
        <w:t>2</w:t>
      </w:r>
      <w:r w:rsidR="0058041E" w:rsidRPr="002C0F48">
        <w:rPr>
          <w:b w:val="0"/>
          <w:sz w:val="24"/>
          <w:szCs w:val="24"/>
        </w:rPr>
        <w:t>0</w:t>
      </w:r>
      <w:r w:rsidRPr="002C0F48">
        <w:rPr>
          <w:b w:val="0"/>
          <w:sz w:val="24"/>
          <w:szCs w:val="24"/>
        </w:rPr>
        <w:t xml:space="preserve">, </w:t>
      </w:r>
      <w:r w:rsidR="0058041E" w:rsidRPr="002C0F48">
        <w:rPr>
          <w:b w:val="0"/>
          <w:sz w:val="24"/>
          <w:szCs w:val="24"/>
        </w:rPr>
        <w:t xml:space="preserve">zmieniającej decyzję Marszałka Województwa Warmińsko-Mazurskiego z dnia 21.01.2013 r., znak: OŚ-PŚ.7222.14.2012 udzielającą </w:t>
      </w:r>
      <w:bookmarkStart w:id="0" w:name="_Hlk191635184"/>
      <w:bookmarkStart w:id="1" w:name="_Hlk191636181"/>
      <w:r w:rsidR="0058041E" w:rsidRPr="002C0F48">
        <w:rPr>
          <w:rFonts w:eastAsia="Calibri"/>
          <w:b w:val="0"/>
          <w:sz w:val="24"/>
          <w:szCs w:val="24"/>
        </w:rPr>
        <w:t xml:space="preserve">Zakładowi Utylizacji Odpadów Sp. z o.o. w Elblągu, ul. Mazurska 42 </w:t>
      </w:r>
      <w:bookmarkEnd w:id="0"/>
      <w:r w:rsidR="0058041E" w:rsidRPr="002C0F48">
        <w:rPr>
          <w:rFonts w:eastAsia="Calibri"/>
          <w:b w:val="0"/>
          <w:sz w:val="24"/>
          <w:szCs w:val="24"/>
        </w:rPr>
        <w:t>pozwolenia zintegrowanego na</w:t>
      </w:r>
      <w:r w:rsidR="0058041E" w:rsidRPr="002C0F48">
        <w:rPr>
          <w:rFonts w:eastAsiaTheme="minorHAnsi"/>
          <w:b w:val="0"/>
          <w:sz w:val="24"/>
          <w:szCs w:val="24"/>
          <w:lang w:eastAsia="en-US"/>
        </w:rPr>
        <w:t xml:space="preserve"> </w:t>
      </w:r>
      <w:r w:rsidR="0058041E" w:rsidRPr="002C0F48">
        <w:rPr>
          <w:rFonts w:eastAsia="Calibri"/>
          <w:b w:val="0"/>
          <w:sz w:val="24"/>
          <w:szCs w:val="24"/>
        </w:rPr>
        <w:t>prowadzenie instalacji:</w:t>
      </w:r>
    </w:p>
    <w:p w14:paraId="6738368E" w14:textId="77777777" w:rsidR="0058041E" w:rsidRPr="002C0F48" w:rsidRDefault="0058041E" w:rsidP="0058041E">
      <w:pPr>
        <w:numPr>
          <w:ilvl w:val="0"/>
          <w:numId w:val="27"/>
        </w:numPr>
        <w:ind w:left="284" w:hanging="284"/>
        <w:contextualSpacing/>
        <w:jc w:val="both"/>
        <w:rPr>
          <w:rFonts w:ascii="Times New Roman" w:eastAsia="Calibri" w:hAnsi="Times New Roman" w:cs="Times New Roman"/>
          <w:bCs/>
          <w:sz w:val="24"/>
          <w:szCs w:val="24"/>
        </w:rPr>
      </w:pPr>
      <w:r w:rsidRPr="002C0F48">
        <w:rPr>
          <w:rFonts w:ascii="Times New Roman" w:eastAsia="Calibri" w:hAnsi="Times New Roman" w:cs="Times New Roman"/>
          <w:bCs/>
          <w:sz w:val="24"/>
          <w:szCs w:val="24"/>
        </w:rPr>
        <w:t>do składowania odpadów, z wyłączeniem odpadów obojętnych, o zdolności przyjmowania ponad 10 ton odpadów na dobę lub o całkowitej pojemności ponad 25 000 ton, zlokalizowanej w Elblągu, ul. Mazurska 42, 82-300 Elbląg (instalacja komunalna),</w:t>
      </w:r>
    </w:p>
    <w:p w14:paraId="7291D48D" w14:textId="77777777" w:rsidR="0058041E" w:rsidRPr="002C0F48" w:rsidRDefault="0058041E" w:rsidP="0058041E">
      <w:pPr>
        <w:numPr>
          <w:ilvl w:val="0"/>
          <w:numId w:val="27"/>
        </w:numPr>
        <w:ind w:left="284" w:hanging="284"/>
        <w:contextualSpacing/>
        <w:jc w:val="both"/>
        <w:rPr>
          <w:rFonts w:ascii="Times New Roman" w:eastAsia="Calibri" w:hAnsi="Times New Roman" w:cs="Times New Roman"/>
          <w:bCs/>
          <w:sz w:val="24"/>
          <w:szCs w:val="24"/>
        </w:rPr>
      </w:pPr>
      <w:r w:rsidRPr="002C0F48">
        <w:rPr>
          <w:rFonts w:ascii="Times New Roman" w:eastAsia="Calibri" w:hAnsi="Times New Roman" w:cs="Times New Roman"/>
          <w:bCs/>
          <w:sz w:val="24"/>
          <w:szCs w:val="24"/>
        </w:rPr>
        <w:t>do odzysku lub kombinacji odzysku i unieszkodliwiania o zdolności przetwarzania ponad 75 ton na dobę, z wykorzystaniem następujących działań: obróbki biologicznej, obróbki wstępnej odpadów przeznaczonych do termicznego przekształcania (instalacja mechaniczno-biologicznego przetwarzania odpadów komunalnych, MBP - instalacja komunalna),</w:t>
      </w:r>
    </w:p>
    <w:p w14:paraId="3046AF5D" w14:textId="78F3EEBC" w:rsidR="00125AAC" w:rsidRPr="002C0F48" w:rsidRDefault="0058041E" w:rsidP="0058041E">
      <w:pPr>
        <w:pStyle w:val="Nagwek3"/>
        <w:spacing w:after="120" w:afterAutospacing="0" w:line="300" w:lineRule="auto"/>
        <w:jc w:val="both"/>
        <w:rPr>
          <w:b w:val="0"/>
          <w:bCs w:val="0"/>
          <w:sz w:val="24"/>
          <w:szCs w:val="24"/>
        </w:rPr>
      </w:pPr>
      <w:bookmarkStart w:id="2" w:name="_Hlk191636265"/>
      <w:bookmarkEnd w:id="1"/>
      <w:r w:rsidRPr="002C0F48">
        <w:rPr>
          <w:rFonts w:eastAsia="Calibri"/>
          <w:b w:val="0"/>
          <w:bCs w:val="0"/>
          <w:sz w:val="24"/>
          <w:szCs w:val="24"/>
        </w:rPr>
        <w:t>zmienioną decyzjami Marszałka Województwa Warmińsko – Mazurskiego: z dnia 15.10.2014 r., znak: OŚ-PŚ.7222.3.2014, z dnia 25.11.2014 r., znak: OŚ-PŚ.7222.96.2014, z dnia 9.08.2016 r. znak OŚ-PŚ.7222.46.2015 (sprostowanej postanowieniem Marszałka Województwa Warmińsko-Mazurskiego z dnia 20.12.2016 r., znak: OŚ-PŚ.7222.46.2015) oraz z dnia 18.07.2018 r., znak: OŚ-PŚ.7222.76.2017</w:t>
      </w:r>
      <w:bookmarkEnd w:id="2"/>
      <w:r w:rsidR="00125AAC" w:rsidRPr="002C0F48">
        <w:rPr>
          <w:b w:val="0"/>
          <w:bCs w:val="0"/>
          <w:sz w:val="24"/>
          <w:szCs w:val="24"/>
        </w:rPr>
        <w:t>.</w:t>
      </w:r>
    </w:p>
    <w:p w14:paraId="20DEE26B" w14:textId="77777777" w:rsidR="00424326" w:rsidRPr="002C0F48" w:rsidRDefault="00D454DD" w:rsidP="00424326">
      <w:pPr>
        <w:pStyle w:val="Nagwek3"/>
        <w:jc w:val="center"/>
        <w:rPr>
          <w:sz w:val="24"/>
          <w:szCs w:val="24"/>
        </w:rPr>
      </w:pPr>
      <w:r w:rsidRPr="002C0F48">
        <w:rPr>
          <w:sz w:val="24"/>
          <w:szCs w:val="24"/>
        </w:rPr>
        <w:t>Uzasadnienie</w:t>
      </w:r>
    </w:p>
    <w:p w14:paraId="4890EFD6" w14:textId="77777777" w:rsidR="0058041E" w:rsidRPr="002C0F48" w:rsidRDefault="004719B9" w:rsidP="00EB72D7">
      <w:pPr>
        <w:pStyle w:val="Nagwek3"/>
        <w:spacing w:after="120" w:afterAutospacing="0" w:line="300" w:lineRule="auto"/>
        <w:ind w:firstLine="708"/>
        <w:jc w:val="both"/>
        <w:rPr>
          <w:b w:val="0"/>
          <w:sz w:val="24"/>
          <w:szCs w:val="24"/>
        </w:rPr>
      </w:pPr>
      <w:r w:rsidRPr="002C0F48">
        <w:rPr>
          <w:b w:val="0"/>
          <w:sz w:val="24"/>
          <w:szCs w:val="24"/>
        </w:rPr>
        <w:t xml:space="preserve">Decyzją z dnia </w:t>
      </w:r>
      <w:r w:rsidR="0058041E" w:rsidRPr="002C0F48">
        <w:rPr>
          <w:b w:val="0"/>
          <w:sz w:val="24"/>
          <w:szCs w:val="24"/>
        </w:rPr>
        <w:t>27</w:t>
      </w:r>
      <w:r w:rsidR="00C105DE" w:rsidRPr="002C0F48">
        <w:rPr>
          <w:b w:val="0"/>
          <w:sz w:val="24"/>
          <w:szCs w:val="24"/>
        </w:rPr>
        <w:t>.</w:t>
      </w:r>
      <w:r w:rsidR="0058041E" w:rsidRPr="002C0F48">
        <w:rPr>
          <w:b w:val="0"/>
          <w:sz w:val="24"/>
          <w:szCs w:val="24"/>
        </w:rPr>
        <w:t>03</w:t>
      </w:r>
      <w:r w:rsidR="00C105DE" w:rsidRPr="002C0F48">
        <w:rPr>
          <w:b w:val="0"/>
          <w:sz w:val="24"/>
          <w:szCs w:val="24"/>
        </w:rPr>
        <w:t>.</w:t>
      </w:r>
      <w:r w:rsidRPr="002C0F48">
        <w:rPr>
          <w:b w:val="0"/>
          <w:sz w:val="24"/>
          <w:szCs w:val="24"/>
        </w:rPr>
        <w:t>202</w:t>
      </w:r>
      <w:r w:rsidR="0058041E" w:rsidRPr="002C0F48">
        <w:rPr>
          <w:b w:val="0"/>
          <w:sz w:val="24"/>
          <w:szCs w:val="24"/>
        </w:rPr>
        <w:t>5</w:t>
      </w:r>
      <w:r w:rsidRPr="002C0F48">
        <w:rPr>
          <w:b w:val="0"/>
          <w:sz w:val="24"/>
          <w:szCs w:val="24"/>
        </w:rPr>
        <w:t xml:space="preserve"> r., znak: OŚ-PŚ.7222.</w:t>
      </w:r>
      <w:r w:rsidR="0058041E" w:rsidRPr="002C0F48">
        <w:rPr>
          <w:b w:val="0"/>
          <w:sz w:val="24"/>
          <w:szCs w:val="24"/>
        </w:rPr>
        <w:t>18</w:t>
      </w:r>
      <w:r w:rsidRPr="002C0F48">
        <w:rPr>
          <w:b w:val="0"/>
          <w:sz w:val="24"/>
          <w:szCs w:val="24"/>
        </w:rPr>
        <w:t>.20</w:t>
      </w:r>
      <w:r w:rsidR="00C105DE" w:rsidRPr="002C0F48">
        <w:rPr>
          <w:b w:val="0"/>
          <w:sz w:val="24"/>
          <w:szCs w:val="24"/>
        </w:rPr>
        <w:t>2</w:t>
      </w:r>
      <w:r w:rsidR="0058041E" w:rsidRPr="002C0F48">
        <w:rPr>
          <w:b w:val="0"/>
          <w:sz w:val="24"/>
          <w:szCs w:val="24"/>
        </w:rPr>
        <w:t>0</w:t>
      </w:r>
      <w:r w:rsidRPr="002C0F48">
        <w:rPr>
          <w:b w:val="0"/>
          <w:sz w:val="24"/>
          <w:szCs w:val="24"/>
        </w:rPr>
        <w:t xml:space="preserve"> Marszałek Województwa Warmińsko-Mazurskiego </w:t>
      </w:r>
      <w:bookmarkStart w:id="3" w:name="_Hlk133401743"/>
      <w:r w:rsidR="0058041E" w:rsidRPr="002C0F48">
        <w:rPr>
          <w:b w:val="0"/>
          <w:sz w:val="24"/>
          <w:szCs w:val="24"/>
        </w:rPr>
        <w:t xml:space="preserve">zmienił decyzję Marszałka Województwa Warmińsko-Mazurskiego z dnia 21.01.2013 r., znak: OŚ-PŚ.7222.14.2012 udzielającą </w:t>
      </w:r>
      <w:r w:rsidR="0058041E" w:rsidRPr="002C0F48">
        <w:rPr>
          <w:rFonts w:eastAsia="Calibri"/>
          <w:b w:val="0"/>
          <w:sz w:val="24"/>
          <w:szCs w:val="24"/>
        </w:rPr>
        <w:t>Zakładowi Utylizacji Odpadów Sp. z o.o. w Elblągu, ul. Mazurska 42 pozwolenia zintegrowanego na</w:t>
      </w:r>
      <w:r w:rsidR="0058041E" w:rsidRPr="002C0F48">
        <w:rPr>
          <w:rFonts w:eastAsiaTheme="minorHAnsi"/>
          <w:b w:val="0"/>
          <w:sz w:val="24"/>
          <w:szCs w:val="24"/>
          <w:lang w:eastAsia="en-US"/>
        </w:rPr>
        <w:t xml:space="preserve"> </w:t>
      </w:r>
      <w:r w:rsidR="0058041E" w:rsidRPr="002C0F48">
        <w:rPr>
          <w:rFonts w:eastAsia="Calibri"/>
          <w:b w:val="0"/>
          <w:sz w:val="24"/>
          <w:szCs w:val="24"/>
        </w:rPr>
        <w:t>prowadzenie instalacji:</w:t>
      </w:r>
    </w:p>
    <w:p w14:paraId="7B4DC5C5" w14:textId="77777777" w:rsidR="0058041E" w:rsidRPr="002C0F48" w:rsidRDefault="0058041E" w:rsidP="0058041E">
      <w:pPr>
        <w:numPr>
          <w:ilvl w:val="0"/>
          <w:numId w:val="27"/>
        </w:numPr>
        <w:ind w:left="284" w:hanging="284"/>
        <w:contextualSpacing/>
        <w:jc w:val="both"/>
        <w:rPr>
          <w:rFonts w:ascii="Times New Roman" w:eastAsia="Calibri" w:hAnsi="Times New Roman" w:cs="Times New Roman"/>
          <w:bCs/>
          <w:sz w:val="24"/>
          <w:szCs w:val="24"/>
        </w:rPr>
      </w:pPr>
      <w:r w:rsidRPr="002C0F48">
        <w:rPr>
          <w:rFonts w:ascii="Times New Roman" w:eastAsia="Calibri" w:hAnsi="Times New Roman" w:cs="Times New Roman"/>
          <w:bCs/>
          <w:sz w:val="24"/>
          <w:szCs w:val="24"/>
        </w:rPr>
        <w:t xml:space="preserve">do składowania odpadów, z wyłączeniem odpadów obojętnych, o zdolności przyjmowania ponad 10 ton odpadów na dobę lub o całkowitej pojemności ponad </w:t>
      </w:r>
      <w:r w:rsidRPr="002C0F48">
        <w:rPr>
          <w:rFonts w:ascii="Times New Roman" w:eastAsia="Calibri" w:hAnsi="Times New Roman" w:cs="Times New Roman"/>
          <w:bCs/>
          <w:sz w:val="24"/>
          <w:szCs w:val="24"/>
        </w:rPr>
        <w:lastRenderedPageBreak/>
        <w:t>25 000 ton, zlokalizowanej w Elblągu, ul. Mazurska 42, 82-300 Elbląg (instalacja komunalna),</w:t>
      </w:r>
    </w:p>
    <w:p w14:paraId="3E960490" w14:textId="1BB91E8D" w:rsidR="0058041E" w:rsidRPr="002C0F48" w:rsidRDefault="0058041E" w:rsidP="0058041E">
      <w:pPr>
        <w:numPr>
          <w:ilvl w:val="0"/>
          <w:numId w:val="27"/>
        </w:numPr>
        <w:ind w:left="284" w:hanging="284"/>
        <w:contextualSpacing/>
        <w:jc w:val="both"/>
        <w:rPr>
          <w:rFonts w:ascii="Times New Roman" w:eastAsia="Calibri" w:hAnsi="Times New Roman" w:cs="Times New Roman"/>
          <w:bCs/>
          <w:sz w:val="24"/>
          <w:szCs w:val="24"/>
        </w:rPr>
      </w:pPr>
      <w:r w:rsidRPr="002C0F48">
        <w:rPr>
          <w:rFonts w:ascii="Times New Roman" w:eastAsia="Calibri" w:hAnsi="Times New Roman" w:cs="Times New Roman"/>
          <w:bCs/>
          <w:sz w:val="24"/>
          <w:szCs w:val="24"/>
        </w:rPr>
        <w:t>do odzysku lub kombinacji odzysku i unieszkodliwiania o zdolności przetwarzania ponad 75 ton na dobę, z wykorzystaniem następujących działań: obróbki biologicznej, obróbki wstępnej odpadów przeznaczonych do termicznego przekształcania (instalacja mechaniczno-biologicznego przetwarzania odpadów komunalnych, MBP - instalacja komunalna).</w:t>
      </w:r>
    </w:p>
    <w:bookmarkEnd w:id="3"/>
    <w:p w14:paraId="386EC297" w14:textId="48647869" w:rsidR="00570F44" w:rsidRPr="002C0F48" w:rsidRDefault="00570F44" w:rsidP="0058041E">
      <w:pPr>
        <w:pStyle w:val="Nagwek3"/>
        <w:spacing w:before="0" w:beforeAutospacing="0" w:after="0" w:afterAutospacing="0" w:line="276" w:lineRule="auto"/>
        <w:ind w:firstLine="709"/>
        <w:jc w:val="both"/>
        <w:rPr>
          <w:b w:val="0"/>
          <w:sz w:val="24"/>
          <w:szCs w:val="24"/>
        </w:rPr>
      </w:pPr>
      <w:r w:rsidRPr="002C0F48">
        <w:rPr>
          <w:b w:val="0"/>
          <w:sz w:val="24"/>
          <w:szCs w:val="24"/>
        </w:rPr>
        <w:t>Pismem</w:t>
      </w:r>
      <w:r w:rsidR="004719B9" w:rsidRPr="002C0F48">
        <w:rPr>
          <w:b w:val="0"/>
          <w:sz w:val="24"/>
          <w:szCs w:val="24"/>
        </w:rPr>
        <w:t xml:space="preserve"> z dnia </w:t>
      </w:r>
      <w:r w:rsidR="0058041E" w:rsidRPr="002C0F48">
        <w:rPr>
          <w:b w:val="0"/>
          <w:sz w:val="24"/>
          <w:szCs w:val="24"/>
        </w:rPr>
        <w:t>31</w:t>
      </w:r>
      <w:r w:rsidRPr="002C0F48">
        <w:rPr>
          <w:b w:val="0"/>
          <w:sz w:val="24"/>
          <w:szCs w:val="24"/>
        </w:rPr>
        <w:t>.</w:t>
      </w:r>
      <w:r w:rsidR="0058041E" w:rsidRPr="002C0F48">
        <w:rPr>
          <w:b w:val="0"/>
          <w:sz w:val="24"/>
          <w:szCs w:val="24"/>
        </w:rPr>
        <w:t>03</w:t>
      </w:r>
      <w:r w:rsidRPr="002C0F48">
        <w:rPr>
          <w:b w:val="0"/>
          <w:sz w:val="24"/>
          <w:szCs w:val="24"/>
        </w:rPr>
        <w:t>.202</w:t>
      </w:r>
      <w:r w:rsidR="0058041E" w:rsidRPr="002C0F48">
        <w:rPr>
          <w:b w:val="0"/>
          <w:sz w:val="24"/>
          <w:szCs w:val="24"/>
        </w:rPr>
        <w:t>5</w:t>
      </w:r>
      <w:r w:rsidRPr="002C0F48">
        <w:rPr>
          <w:b w:val="0"/>
          <w:sz w:val="24"/>
          <w:szCs w:val="24"/>
        </w:rPr>
        <w:t xml:space="preserve"> r. </w:t>
      </w:r>
      <w:r w:rsidR="0058041E" w:rsidRPr="002C0F48">
        <w:rPr>
          <w:rFonts w:eastAsia="Calibri"/>
          <w:b w:val="0"/>
          <w:sz w:val="24"/>
          <w:szCs w:val="24"/>
        </w:rPr>
        <w:t xml:space="preserve">Zakład Utylizacji Odpadów Sp. z o.o. w Elblągu, ul. Mazurska 42, za pośrednictwem </w:t>
      </w:r>
      <w:r w:rsidR="0058041E" w:rsidRPr="002C0F48">
        <w:rPr>
          <w:rStyle w:val="wtbs9"/>
          <w:b w:val="0"/>
          <w:bCs w:val="0"/>
          <w:sz w:val="24"/>
          <w:szCs w:val="24"/>
        </w:rPr>
        <w:t>Elektronicznej Platformy Usług Administracji Publicznej</w:t>
      </w:r>
      <w:r w:rsidR="001027C4" w:rsidRPr="002C0F48">
        <w:rPr>
          <w:b w:val="0"/>
          <w:sz w:val="24"/>
          <w:szCs w:val="24"/>
        </w:rPr>
        <w:t>, wystąpiła</w:t>
      </w:r>
      <w:r w:rsidRPr="002C0F48">
        <w:rPr>
          <w:b w:val="0"/>
          <w:sz w:val="24"/>
          <w:szCs w:val="24"/>
        </w:rPr>
        <w:t xml:space="preserve"> z wnioskiem</w:t>
      </w:r>
      <w:r w:rsidR="001027C4" w:rsidRPr="002C0F48">
        <w:rPr>
          <w:b w:val="0"/>
          <w:sz w:val="24"/>
          <w:szCs w:val="24"/>
        </w:rPr>
        <w:t xml:space="preserve"> o nadanie rygoru natychmiastowej wykonalności </w:t>
      </w:r>
      <w:r w:rsidR="004719B9" w:rsidRPr="002C0F48">
        <w:rPr>
          <w:b w:val="0"/>
          <w:sz w:val="24"/>
          <w:szCs w:val="24"/>
        </w:rPr>
        <w:t xml:space="preserve">ww. </w:t>
      </w:r>
      <w:r w:rsidR="001027C4" w:rsidRPr="002C0F48">
        <w:rPr>
          <w:b w:val="0"/>
          <w:sz w:val="24"/>
          <w:szCs w:val="24"/>
        </w:rPr>
        <w:t>decyzji</w:t>
      </w:r>
      <w:r w:rsidR="004719B9" w:rsidRPr="002C0F48">
        <w:rPr>
          <w:b w:val="0"/>
          <w:sz w:val="24"/>
          <w:szCs w:val="24"/>
        </w:rPr>
        <w:t>.</w:t>
      </w:r>
      <w:r w:rsidR="001027C4" w:rsidRPr="002C0F48">
        <w:rPr>
          <w:b w:val="0"/>
          <w:sz w:val="24"/>
          <w:szCs w:val="24"/>
        </w:rPr>
        <w:t xml:space="preserve"> </w:t>
      </w:r>
    </w:p>
    <w:p w14:paraId="382A0BED" w14:textId="4A5EE60B" w:rsidR="00E60FFF" w:rsidRPr="002C0F48" w:rsidRDefault="001027C4" w:rsidP="00433484">
      <w:pPr>
        <w:pStyle w:val="Nagwek3"/>
        <w:spacing w:before="0" w:beforeAutospacing="0" w:after="0" w:afterAutospacing="0" w:line="276" w:lineRule="auto"/>
        <w:ind w:firstLine="709"/>
        <w:jc w:val="both"/>
        <w:rPr>
          <w:b w:val="0"/>
          <w:sz w:val="24"/>
          <w:szCs w:val="24"/>
        </w:rPr>
      </w:pPr>
      <w:r w:rsidRPr="002C0F48">
        <w:rPr>
          <w:b w:val="0"/>
          <w:sz w:val="24"/>
          <w:szCs w:val="24"/>
        </w:rPr>
        <w:t>W uzasadnieniu wniosku wskazano, iż w przedmiotowej sprawie występują przesłanki nadania ww. decyzji rygoru natychmiastowej wykonalności, o których mowa w art. 108 § 1 ustawy z dnia 14 czerwca 1960 r. Kodeks postępowania administracyjnego</w:t>
      </w:r>
      <w:r w:rsidR="00E60FFF" w:rsidRPr="002C0F48">
        <w:rPr>
          <w:b w:val="0"/>
          <w:sz w:val="24"/>
          <w:szCs w:val="24"/>
        </w:rPr>
        <w:t xml:space="preserve"> dalej zwanej </w:t>
      </w:r>
      <w:r w:rsidR="001765CE" w:rsidRPr="002C0F48">
        <w:rPr>
          <w:b w:val="0"/>
          <w:sz w:val="24"/>
          <w:szCs w:val="24"/>
        </w:rPr>
        <w:t>również „</w:t>
      </w:r>
      <w:r w:rsidR="00E60FFF" w:rsidRPr="002C0F48">
        <w:rPr>
          <w:b w:val="0"/>
          <w:i/>
          <w:sz w:val="24"/>
          <w:szCs w:val="24"/>
        </w:rPr>
        <w:t>k.p.a</w:t>
      </w:r>
      <w:r w:rsidRPr="002C0F48">
        <w:rPr>
          <w:b w:val="0"/>
          <w:i/>
          <w:sz w:val="24"/>
          <w:szCs w:val="24"/>
        </w:rPr>
        <w:t>.</w:t>
      </w:r>
      <w:r w:rsidR="001765CE" w:rsidRPr="002C0F48">
        <w:rPr>
          <w:b w:val="0"/>
          <w:sz w:val="24"/>
          <w:szCs w:val="24"/>
        </w:rPr>
        <w:t>”.</w:t>
      </w:r>
      <w:r w:rsidR="00E60FFF" w:rsidRPr="002C0F48">
        <w:rPr>
          <w:b w:val="0"/>
          <w:sz w:val="24"/>
          <w:szCs w:val="24"/>
        </w:rPr>
        <w:t xml:space="preserve"> </w:t>
      </w:r>
    </w:p>
    <w:p w14:paraId="20240A2E" w14:textId="77777777" w:rsidR="00EB72D7" w:rsidRPr="002C0F48" w:rsidRDefault="001027C4" w:rsidP="00A34D06">
      <w:pPr>
        <w:pStyle w:val="Nagwek3"/>
        <w:spacing w:before="0" w:beforeAutospacing="0" w:after="0" w:afterAutospacing="0" w:line="276" w:lineRule="auto"/>
        <w:ind w:firstLine="709"/>
        <w:jc w:val="both"/>
        <w:rPr>
          <w:b w:val="0"/>
          <w:sz w:val="24"/>
          <w:szCs w:val="24"/>
        </w:rPr>
      </w:pPr>
      <w:r w:rsidRPr="002C0F48">
        <w:rPr>
          <w:b w:val="0"/>
          <w:sz w:val="24"/>
          <w:szCs w:val="24"/>
        </w:rPr>
        <w:t xml:space="preserve">W ocenie wnioskodawcy </w:t>
      </w:r>
      <w:r w:rsidR="00FB334B" w:rsidRPr="002C0F48">
        <w:rPr>
          <w:b w:val="0"/>
          <w:sz w:val="24"/>
          <w:szCs w:val="24"/>
        </w:rPr>
        <w:t>za nadaniem</w:t>
      </w:r>
      <w:r w:rsidRPr="002C0F48">
        <w:rPr>
          <w:b w:val="0"/>
          <w:sz w:val="24"/>
          <w:szCs w:val="24"/>
        </w:rPr>
        <w:t xml:space="preserve"> decyzji Marszałka Województwa Warmińsko-Mazurskiego </w:t>
      </w:r>
      <w:r w:rsidR="00A34D06" w:rsidRPr="002C0F48">
        <w:rPr>
          <w:b w:val="0"/>
          <w:sz w:val="24"/>
          <w:szCs w:val="24"/>
        </w:rPr>
        <w:t>27.03.2025 r., znak: OŚ-PŚ.7222.18.2020</w:t>
      </w:r>
      <w:r w:rsidRPr="002C0F48">
        <w:rPr>
          <w:b w:val="0"/>
          <w:sz w:val="24"/>
          <w:szCs w:val="24"/>
        </w:rPr>
        <w:t xml:space="preserve">, rygoru natychmiastowej wykonalności </w:t>
      </w:r>
      <w:r w:rsidR="00FB334B" w:rsidRPr="002C0F48">
        <w:rPr>
          <w:b w:val="0"/>
          <w:sz w:val="24"/>
          <w:szCs w:val="24"/>
        </w:rPr>
        <w:t>przemawi</w:t>
      </w:r>
      <w:r w:rsidR="00CF2DF6" w:rsidRPr="002C0F48">
        <w:rPr>
          <w:b w:val="0"/>
          <w:sz w:val="24"/>
          <w:szCs w:val="24"/>
        </w:rPr>
        <w:t>a: interes społeczny</w:t>
      </w:r>
      <w:r w:rsidR="00A34D06" w:rsidRPr="002C0F48">
        <w:rPr>
          <w:b w:val="0"/>
          <w:sz w:val="24"/>
          <w:szCs w:val="24"/>
        </w:rPr>
        <w:t xml:space="preserve"> </w:t>
      </w:r>
      <w:r w:rsidR="00CF2DF6" w:rsidRPr="002C0F48">
        <w:rPr>
          <w:b w:val="0"/>
          <w:sz w:val="24"/>
          <w:szCs w:val="24"/>
        </w:rPr>
        <w:t>oraz wyjątkowo ważny interes strony</w:t>
      </w:r>
      <w:r w:rsidR="00E60FFF" w:rsidRPr="002C0F48">
        <w:rPr>
          <w:b w:val="0"/>
          <w:sz w:val="24"/>
          <w:szCs w:val="24"/>
        </w:rPr>
        <w:t xml:space="preserve">. </w:t>
      </w:r>
    </w:p>
    <w:p w14:paraId="00BEFB52" w14:textId="21A74D4C" w:rsidR="00F57E63" w:rsidRPr="002C0F48" w:rsidRDefault="00E60FFF" w:rsidP="00A34D06">
      <w:pPr>
        <w:pStyle w:val="Nagwek3"/>
        <w:spacing w:before="0" w:beforeAutospacing="0" w:after="0" w:afterAutospacing="0" w:line="276" w:lineRule="auto"/>
        <w:ind w:firstLine="709"/>
        <w:jc w:val="both"/>
        <w:rPr>
          <w:b w:val="0"/>
          <w:sz w:val="24"/>
          <w:szCs w:val="24"/>
        </w:rPr>
      </w:pPr>
      <w:r w:rsidRPr="002C0F48">
        <w:rPr>
          <w:b w:val="0"/>
          <w:sz w:val="24"/>
          <w:szCs w:val="24"/>
        </w:rPr>
        <w:t xml:space="preserve">W uzasadnieniu ww. wniosku </w:t>
      </w:r>
      <w:r w:rsidR="00F57E63" w:rsidRPr="002C0F48">
        <w:rPr>
          <w:b w:val="0"/>
          <w:sz w:val="24"/>
          <w:szCs w:val="24"/>
        </w:rPr>
        <w:t>S</w:t>
      </w:r>
      <w:r w:rsidRPr="002C0F48">
        <w:rPr>
          <w:b w:val="0"/>
          <w:sz w:val="24"/>
          <w:szCs w:val="24"/>
        </w:rPr>
        <w:t xml:space="preserve">półka </w:t>
      </w:r>
      <w:r w:rsidR="00F57E63" w:rsidRPr="002C0F48">
        <w:rPr>
          <w:b w:val="0"/>
          <w:sz w:val="24"/>
          <w:szCs w:val="24"/>
        </w:rPr>
        <w:t>opisała</w:t>
      </w:r>
      <w:r w:rsidRPr="002C0F48">
        <w:rPr>
          <w:b w:val="0"/>
          <w:sz w:val="24"/>
          <w:szCs w:val="24"/>
        </w:rPr>
        <w:t xml:space="preserve"> </w:t>
      </w:r>
      <w:r w:rsidR="00F57E63" w:rsidRPr="002C0F48">
        <w:rPr>
          <w:b w:val="0"/>
          <w:sz w:val="24"/>
          <w:szCs w:val="24"/>
        </w:rPr>
        <w:t>ww.</w:t>
      </w:r>
      <w:r w:rsidR="00CF2DF6" w:rsidRPr="002C0F48">
        <w:rPr>
          <w:b w:val="0"/>
          <w:sz w:val="24"/>
          <w:szCs w:val="24"/>
        </w:rPr>
        <w:t xml:space="preserve"> przesłank</w:t>
      </w:r>
      <w:r w:rsidR="00F57E63" w:rsidRPr="002C0F48">
        <w:rPr>
          <w:b w:val="0"/>
          <w:sz w:val="24"/>
          <w:szCs w:val="24"/>
        </w:rPr>
        <w:t xml:space="preserve">i decydujące </w:t>
      </w:r>
      <w:r w:rsidR="00EB72D7" w:rsidRPr="002C0F48">
        <w:rPr>
          <w:b w:val="0"/>
          <w:sz w:val="24"/>
          <w:szCs w:val="24"/>
        </w:rPr>
        <w:br/>
      </w:r>
      <w:r w:rsidR="00F57E63" w:rsidRPr="002C0F48">
        <w:rPr>
          <w:b w:val="0"/>
          <w:sz w:val="24"/>
          <w:szCs w:val="24"/>
        </w:rPr>
        <w:t xml:space="preserve">o nadaniu decyzji rygoru natychmiastowej wykonalności. </w:t>
      </w:r>
    </w:p>
    <w:p w14:paraId="5CD60BF1" w14:textId="6AA155A1" w:rsidR="006A3ACF" w:rsidRPr="002C0F48" w:rsidRDefault="00A34D06" w:rsidP="00C01DD7">
      <w:pPr>
        <w:pStyle w:val="Nagwek3"/>
        <w:spacing w:before="0" w:beforeAutospacing="0" w:after="0" w:afterAutospacing="0" w:line="276" w:lineRule="auto"/>
        <w:ind w:firstLine="709"/>
        <w:jc w:val="both"/>
        <w:rPr>
          <w:b w:val="0"/>
          <w:bCs w:val="0"/>
          <w:sz w:val="24"/>
          <w:szCs w:val="24"/>
        </w:rPr>
      </w:pPr>
      <w:r w:rsidRPr="002C0F48">
        <w:rPr>
          <w:b w:val="0"/>
          <w:bCs w:val="0"/>
          <w:sz w:val="24"/>
          <w:szCs w:val="24"/>
        </w:rPr>
        <w:t xml:space="preserve">Jak wskazała Spółka w swoim wniosku nadanie rygoru natychmiastowej wykonalności </w:t>
      </w:r>
      <w:r w:rsidR="00956B3B" w:rsidRPr="002C0F48">
        <w:rPr>
          <w:b w:val="0"/>
          <w:bCs w:val="0"/>
          <w:sz w:val="24"/>
          <w:szCs w:val="24"/>
        </w:rPr>
        <w:t xml:space="preserve">z tytułu wyjątkowo ważnego interesu Spółki dotyczy kwestii opóźnień </w:t>
      </w:r>
      <w:r w:rsidR="00956B3B" w:rsidRPr="002C0F48">
        <w:rPr>
          <w:b w:val="0"/>
          <w:bCs w:val="0"/>
          <w:sz w:val="24"/>
          <w:szCs w:val="24"/>
        </w:rPr>
        <w:br/>
        <w:t xml:space="preserve">w eksploatacji nowo wybudowanej kompostowni i dalszych konsekwencji z tym faktem związanych. Nadanie decyzji rygoru natychmiastowej wykonalności umożliwi Spółce rozpoczęcie </w:t>
      </w:r>
      <w:r w:rsidRPr="002C0F48">
        <w:rPr>
          <w:b w:val="0"/>
          <w:bCs w:val="0"/>
          <w:sz w:val="24"/>
          <w:szCs w:val="24"/>
        </w:rPr>
        <w:t>procesu przetwarzania odpadów w nowo</w:t>
      </w:r>
      <w:r w:rsidR="006A3ACF" w:rsidRPr="002C0F48">
        <w:rPr>
          <w:b w:val="0"/>
          <w:bCs w:val="0"/>
          <w:sz w:val="24"/>
          <w:szCs w:val="24"/>
        </w:rPr>
        <w:t xml:space="preserve"> </w:t>
      </w:r>
      <w:r w:rsidRPr="002C0F48">
        <w:rPr>
          <w:b w:val="0"/>
          <w:bCs w:val="0"/>
          <w:sz w:val="24"/>
          <w:szCs w:val="24"/>
        </w:rPr>
        <w:t>wybudowanej kompostowni</w:t>
      </w:r>
      <w:r w:rsidR="006A3ACF" w:rsidRPr="002C0F48">
        <w:rPr>
          <w:b w:val="0"/>
          <w:bCs w:val="0"/>
          <w:sz w:val="24"/>
          <w:szCs w:val="24"/>
        </w:rPr>
        <w:t xml:space="preserve">, która to </w:t>
      </w:r>
      <w:r w:rsidRPr="002C0F48">
        <w:rPr>
          <w:b w:val="0"/>
          <w:bCs w:val="0"/>
          <w:sz w:val="24"/>
          <w:szCs w:val="24"/>
        </w:rPr>
        <w:t>został</w:t>
      </w:r>
      <w:r w:rsidR="006A3ACF" w:rsidRPr="002C0F48">
        <w:rPr>
          <w:b w:val="0"/>
          <w:bCs w:val="0"/>
          <w:sz w:val="24"/>
          <w:szCs w:val="24"/>
        </w:rPr>
        <w:t>a</w:t>
      </w:r>
      <w:r w:rsidRPr="002C0F48">
        <w:rPr>
          <w:b w:val="0"/>
          <w:bCs w:val="0"/>
          <w:sz w:val="24"/>
          <w:szCs w:val="24"/>
        </w:rPr>
        <w:t xml:space="preserve"> wybudowan</w:t>
      </w:r>
      <w:r w:rsidR="006A3ACF" w:rsidRPr="002C0F48">
        <w:rPr>
          <w:b w:val="0"/>
          <w:bCs w:val="0"/>
          <w:sz w:val="24"/>
          <w:szCs w:val="24"/>
        </w:rPr>
        <w:t>a</w:t>
      </w:r>
      <w:r w:rsidRPr="002C0F48">
        <w:rPr>
          <w:b w:val="0"/>
          <w:bCs w:val="0"/>
          <w:sz w:val="24"/>
          <w:szCs w:val="24"/>
        </w:rPr>
        <w:t xml:space="preserve"> w ramach dofinansowania Unii Europejskiej, Program Operacyjny Infrastruktura i Środowisko 2014-2020</w:t>
      </w:r>
      <w:r w:rsidR="001370C9" w:rsidRPr="002C0F48">
        <w:rPr>
          <w:b w:val="0"/>
          <w:bCs w:val="0"/>
          <w:sz w:val="24"/>
          <w:szCs w:val="24"/>
        </w:rPr>
        <w:t>,</w:t>
      </w:r>
      <w:r w:rsidRPr="002C0F48">
        <w:rPr>
          <w:b w:val="0"/>
          <w:bCs w:val="0"/>
          <w:sz w:val="24"/>
          <w:szCs w:val="24"/>
        </w:rPr>
        <w:t xml:space="preserve"> działanie 2.2. Gospodarka odpadami komunalnymi, umowa o dofinansowanie nr POIS.02.02.22-00-0041/18 Projekt pn. „Modernizacja instalacji MBP</w:t>
      </w:r>
      <w:r w:rsidR="006A3ACF" w:rsidRPr="002C0F48">
        <w:rPr>
          <w:b w:val="0"/>
          <w:bCs w:val="0"/>
          <w:sz w:val="24"/>
          <w:szCs w:val="24"/>
        </w:rPr>
        <w:t xml:space="preserve"> w celu prowadzenia recyklingu organicznego oraz przygotowania do dalszych procesów strumienia odpadów zebranych selektywnie”</w:t>
      </w:r>
      <w:r w:rsidR="001370C9" w:rsidRPr="002C0F48">
        <w:rPr>
          <w:b w:val="0"/>
          <w:bCs w:val="0"/>
          <w:sz w:val="24"/>
          <w:szCs w:val="24"/>
        </w:rPr>
        <w:t>,</w:t>
      </w:r>
      <w:r w:rsidR="006A3ACF" w:rsidRPr="002C0F48">
        <w:rPr>
          <w:b w:val="0"/>
          <w:bCs w:val="0"/>
          <w:sz w:val="24"/>
          <w:szCs w:val="24"/>
        </w:rPr>
        <w:t xml:space="preserve"> </w:t>
      </w:r>
      <w:r w:rsidR="001370C9" w:rsidRPr="002C0F48">
        <w:rPr>
          <w:b w:val="0"/>
          <w:bCs w:val="0"/>
          <w:sz w:val="24"/>
          <w:szCs w:val="24"/>
        </w:rPr>
        <w:t>co jest istotne z perspektywy zobowiązań kontraktowych ciążących na Spółce i ewentualnych konsekwencji z tytułu ich niedopełnienia. Aspekt ten jest wyjątkowo ważny dla Spółki, ponieważ u</w:t>
      </w:r>
      <w:r w:rsidR="006A3ACF" w:rsidRPr="002C0F48">
        <w:rPr>
          <w:b w:val="0"/>
          <w:bCs w:val="0"/>
          <w:sz w:val="24"/>
          <w:szCs w:val="24"/>
        </w:rPr>
        <w:t>ruchomienie nowej instalacji jest niezbędne do rozliczenia projektu i wywiązania się z postanowień umowy o dofinansowanie</w:t>
      </w:r>
      <w:r w:rsidR="00A226DA" w:rsidRPr="002C0F48">
        <w:rPr>
          <w:b w:val="0"/>
          <w:bCs w:val="0"/>
          <w:sz w:val="24"/>
          <w:szCs w:val="24"/>
        </w:rPr>
        <w:t xml:space="preserve">. </w:t>
      </w:r>
      <w:r w:rsidR="00C01DD7" w:rsidRPr="002C0F48">
        <w:rPr>
          <w:b w:val="0"/>
          <w:bCs w:val="0"/>
          <w:sz w:val="24"/>
          <w:szCs w:val="24"/>
        </w:rPr>
        <w:t>I</w:t>
      </w:r>
      <w:r w:rsidR="00A226DA" w:rsidRPr="002C0F48">
        <w:rPr>
          <w:b w:val="0"/>
          <w:bCs w:val="0"/>
          <w:sz w:val="24"/>
          <w:szCs w:val="24"/>
        </w:rPr>
        <w:t xml:space="preserve">nwestycja ta została zakończona w 2023 roku i w chwili </w:t>
      </w:r>
      <w:r w:rsidR="001370C9" w:rsidRPr="002C0F48">
        <w:rPr>
          <w:b w:val="0"/>
          <w:bCs w:val="0"/>
          <w:sz w:val="24"/>
          <w:szCs w:val="24"/>
        </w:rPr>
        <w:t>obecnej,</w:t>
      </w:r>
      <w:r w:rsidR="00A226DA" w:rsidRPr="002C0F48">
        <w:rPr>
          <w:b w:val="0"/>
          <w:bCs w:val="0"/>
          <w:sz w:val="24"/>
          <w:szCs w:val="24"/>
        </w:rPr>
        <w:t xml:space="preserve"> aby rozliczyć efekt rzeczowy projektu i nie zwracać dofinansowani</w:t>
      </w:r>
      <w:r w:rsidR="005E3237" w:rsidRPr="002C0F48">
        <w:rPr>
          <w:b w:val="0"/>
          <w:bCs w:val="0"/>
          <w:sz w:val="24"/>
          <w:szCs w:val="24"/>
        </w:rPr>
        <w:t>a</w:t>
      </w:r>
      <w:r w:rsidR="00F0765D" w:rsidRPr="002C0F48">
        <w:rPr>
          <w:b w:val="0"/>
          <w:bCs w:val="0"/>
          <w:sz w:val="24"/>
          <w:szCs w:val="24"/>
        </w:rPr>
        <w:t xml:space="preserve"> </w:t>
      </w:r>
      <w:r w:rsidR="00A226DA" w:rsidRPr="002C0F48">
        <w:rPr>
          <w:b w:val="0"/>
          <w:bCs w:val="0"/>
          <w:sz w:val="24"/>
          <w:szCs w:val="24"/>
        </w:rPr>
        <w:t xml:space="preserve">Spółka musi jak najszybciej rozpocząć eksploatację </w:t>
      </w:r>
      <w:r w:rsidR="005E3237" w:rsidRPr="002C0F48">
        <w:rPr>
          <w:b w:val="0"/>
          <w:bCs w:val="0"/>
          <w:sz w:val="24"/>
          <w:szCs w:val="24"/>
        </w:rPr>
        <w:t>tej inwestycji</w:t>
      </w:r>
      <w:r w:rsidR="00A226DA" w:rsidRPr="002C0F48">
        <w:rPr>
          <w:b w:val="0"/>
          <w:bCs w:val="0"/>
          <w:sz w:val="24"/>
          <w:szCs w:val="24"/>
        </w:rPr>
        <w:t xml:space="preserve">. </w:t>
      </w:r>
      <w:r w:rsidR="001370C9" w:rsidRPr="002C0F48">
        <w:rPr>
          <w:b w:val="0"/>
          <w:bCs w:val="0"/>
          <w:sz w:val="24"/>
          <w:szCs w:val="24"/>
        </w:rPr>
        <w:t xml:space="preserve">Aby móc rozliczyć projekt dofinansowania, Spółka musi </w:t>
      </w:r>
      <w:r w:rsidR="00BC2DE9" w:rsidRPr="002C0F48">
        <w:rPr>
          <w:b w:val="0"/>
          <w:bCs w:val="0"/>
          <w:sz w:val="24"/>
          <w:szCs w:val="24"/>
        </w:rPr>
        <w:t>wykonać</w:t>
      </w:r>
      <w:r w:rsidR="001370C9" w:rsidRPr="002C0F48">
        <w:rPr>
          <w:b w:val="0"/>
          <w:bCs w:val="0"/>
          <w:sz w:val="24"/>
          <w:szCs w:val="24"/>
        </w:rPr>
        <w:t xml:space="preserve"> trzy miesięczny </w:t>
      </w:r>
      <w:r w:rsidR="00BC2DE9" w:rsidRPr="002C0F48">
        <w:rPr>
          <w:b w:val="0"/>
          <w:bCs w:val="0"/>
          <w:sz w:val="24"/>
          <w:szCs w:val="24"/>
        </w:rPr>
        <w:t xml:space="preserve">rozruch </w:t>
      </w:r>
      <w:r w:rsidR="001370C9" w:rsidRPr="002C0F48">
        <w:rPr>
          <w:b w:val="0"/>
          <w:bCs w:val="0"/>
          <w:sz w:val="24"/>
          <w:szCs w:val="24"/>
        </w:rPr>
        <w:t>procesu przetwarzania odpadów</w:t>
      </w:r>
      <w:r w:rsidR="00BC2DE9" w:rsidRPr="002C0F48">
        <w:rPr>
          <w:b w:val="0"/>
          <w:bCs w:val="0"/>
          <w:sz w:val="24"/>
          <w:szCs w:val="24"/>
        </w:rPr>
        <w:t xml:space="preserve"> w kompostowni </w:t>
      </w:r>
      <w:r w:rsidR="001370C9" w:rsidRPr="002C0F48">
        <w:rPr>
          <w:b w:val="0"/>
          <w:bCs w:val="0"/>
          <w:sz w:val="24"/>
          <w:szCs w:val="24"/>
        </w:rPr>
        <w:t>oraz wykona</w:t>
      </w:r>
      <w:r w:rsidR="00BC2DE9" w:rsidRPr="002C0F48">
        <w:rPr>
          <w:b w:val="0"/>
          <w:bCs w:val="0"/>
          <w:sz w:val="24"/>
          <w:szCs w:val="24"/>
        </w:rPr>
        <w:t>ć</w:t>
      </w:r>
      <w:r w:rsidR="001370C9" w:rsidRPr="002C0F48">
        <w:rPr>
          <w:b w:val="0"/>
          <w:bCs w:val="0"/>
          <w:sz w:val="24"/>
          <w:szCs w:val="24"/>
        </w:rPr>
        <w:t xml:space="preserve"> </w:t>
      </w:r>
      <w:r w:rsidR="00BC2DE9" w:rsidRPr="002C0F48">
        <w:rPr>
          <w:b w:val="0"/>
          <w:bCs w:val="0"/>
          <w:sz w:val="24"/>
          <w:szCs w:val="24"/>
        </w:rPr>
        <w:t xml:space="preserve">stosowne analizy </w:t>
      </w:r>
      <w:r w:rsidR="002C0F48">
        <w:rPr>
          <w:b w:val="0"/>
          <w:bCs w:val="0"/>
          <w:sz w:val="24"/>
          <w:szCs w:val="24"/>
        </w:rPr>
        <w:br/>
      </w:r>
      <w:r w:rsidR="00BC2DE9" w:rsidRPr="002C0F48">
        <w:rPr>
          <w:b w:val="0"/>
          <w:bCs w:val="0"/>
          <w:sz w:val="24"/>
          <w:szCs w:val="24"/>
        </w:rPr>
        <w:t xml:space="preserve">i badania </w:t>
      </w:r>
      <w:proofErr w:type="spellStart"/>
      <w:r w:rsidR="00BC2DE9" w:rsidRPr="002C0F48">
        <w:rPr>
          <w:b w:val="0"/>
          <w:bCs w:val="0"/>
          <w:sz w:val="24"/>
          <w:szCs w:val="24"/>
        </w:rPr>
        <w:t>poprocesowe</w:t>
      </w:r>
      <w:proofErr w:type="spellEnd"/>
      <w:r w:rsidR="00BC2DE9" w:rsidRPr="002C0F48">
        <w:rPr>
          <w:b w:val="0"/>
          <w:bCs w:val="0"/>
          <w:sz w:val="24"/>
          <w:szCs w:val="24"/>
        </w:rPr>
        <w:t xml:space="preserve">.  </w:t>
      </w:r>
    </w:p>
    <w:p w14:paraId="7C25AF3C" w14:textId="2A7AE0F5" w:rsidR="003B0735" w:rsidRPr="002C0F48" w:rsidRDefault="00BC2DE9" w:rsidP="003B0735">
      <w:pPr>
        <w:pStyle w:val="Nagwek3"/>
        <w:spacing w:before="0" w:beforeAutospacing="0" w:after="0" w:afterAutospacing="0" w:line="276" w:lineRule="auto"/>
        <w:jc w:val="both"/>
        <w:rPr>
          <w:b w:val="0"/>
          <w:bCs w:val="0"/>
          <w:sz w:val="24"/>
          <w:szCs w:val="24"/>
        </w:rPr>
      </w:pPr>
      <w:r w:rsidRPr="002C0F48">
        <w:rPr>
          <w:b w:val="0"/>
          <w:bCs w:val="0"/>
          <w:sz w:val="24"/>
          <w:szCs w:val="24"/>
        </w:rPr>
        <w:t xml:space="preserve">Ponadto, umożliwienie niezwłocznego rozpoczęcia działalności nowo wybudowanej instalacji </w:t>
      </w:r>
      <w:r w:rsidR="00CB0636" w:rsidRPr="002C0F48">
        <w:rPr>
          <w:b w:val="0"/>
          <w:bCs w:val="0"/>
          <w:sz w:val="24"/>
          <w:szCs w:val="24"/>
        </w:rPr>
        <w:t>leży</w:t>
      </w:r>
      <w:r w:rsidRPr="002C0F48">
        <w:rPr>
          <w:b w:val="0"/>
          <w:bCs w:val="0"/>
          <w:sz w:val="24"/>
          <w:szCs w:val="24"/>
        </w:rPr>
        <w:t xml:space="preserve"> również w interesie społecznym,</w:t>
      </w:r>
      <w:r w:rsidR="003B0735" w:rsidRPr="002C0F48">
        <w:rPr>
          <w:b w:val="0"/>
          <w:bCs w:val="0"/>
          <w:sz w:val="24"/>
          <w:szCs w:val="24"/>
        </w:rPr>
        <w:t xml:space="preserve"> który </w:t>
      </w:r>
      <w:r w:rsidR="003B0735" w:rsidRPr="002C0F48">
        <w:rPr>
          <w:b w:val="0"/>
          <w:sz w:val="24"/>
          <w:szCs w:val="24"/>
        </w:rPr>
        <w:t>wynika wprost z głównych zadań działalności Zakładu Utylizacji Odpadów w Elblągu</w:t>
      </w:r>
      <w:r w:rsidR="003B0735" w:rsidRPr="002C0F48">
        <w:rPr>
          <w:b w:val="0"/>
          <w:bCs w:val="0"/>
          <w:sz w:val="24"/>
          <w:szCs w:val="24"/>
        </w:rPr>
        <w:t xml:space="preserve">. </w:t>
      </w:r>
      <w:r w:rsidRPr="002C0F48">
        <w:rPr>
          <w:b w:val="0"/>
          <w:bCs w:val="0"/>
          <w:sz w:val="24"/>
          <w:szCs w:val="24"/>
        </w:rPr>
        <w:t xml:space="preserve">Spółka </w:t>
      </w:r>
      <w:r w:rsidR="00CB0636" w:rsidRPr="002C0F48">
        <w:rPr>
          <w:b w:val="0"/>
          <w:bCs w:val="0"/>
          <w:sz w:val="24"/>
          <w:szCs w:val="24"/>
        </w:rPr>
        <w:t xml:space="preserve">jako instalacja komunalna </w:t>
      </w:r>
      <w:r w:rsidRPr="002C0F48">
        <w:rPr>
          <w:b w:val="0"/>
          <w:bCs w:val="0"/>
          <w:sz w:val="24"/>
          <w:szCs w:val="24"/>
        </w:rPr>
        <w:t>w zakresie gospodarki odpadami obsługuje mieszkańców Miasta Elbląg oraz 11 gmin zlokalizowanych na terenie województwa warmińsko-mazurskiego, co</w:t>
      </w:r>
      <w:r w:rsidR="00CB0636" w:rsidRPr="002C0F48">
        <w:rPr>
          <w:b w:val="0"/>
          <w:bCs w:val="0"/>
          <w:sz w:val="24"/>
          <w:szCs w:val="24"/>
        </w:rPr>
        <w:t xml:space="preserve"> tym samym </w:t>
      </w:r>
      <w:r w:rsidRPr="002C0F48">
        <w:rPr>
          <w:b w:val="0"/>
          <w:bCs w:val="0"/>
          <w:sz w:val="24"/>
          <w:szCs w:val="24"/>
        </w:rPr>
        <w:t xml:space="preserve">umożliwi </w:t>
      </w:r>
      <w:r w:rsidR="00341BD5" w:rsidRPr="002C0F48">
        <w:rPr>
          <w:b w:val="0"/>
          <w:bCs w:val="0"/>
          <w:sz w:val="24"/>
          <w:szCs w:val="24"/>
        </w:rPr>
        <w:t xml:space="preserve">niezwłoczne </w:t>
      </w:r>
      <w:r w:rsidRPr="002C0F48">
        <w:rPr>
          <w:b w:val="0"/>
          <w:bCs w:val="0"/>
          <w:sz w:val="24"/>
          <w:szCs w:val="24"/>
        </w:rPr>
        <w:t xml:space="preserve">przetwarzanie odpadów pochodzących z tego </w:t>
      </w:r>
      <w:r w:rsidR="00341BD5" w:rsidRPr="002C0F48">
        <w:rPr>
          <w:b w:val="0"/>
          <w:bCs w:val="0"/>
          <w:sz w:val="24"/>
          <w:szCs w:val="24"/>
        </w:rPr>
        <w:t>rejon</w:t>
      </w:r>
      <w:r w:rsidR="00CB0636" w:rsidRPr="002C0F48">
        <w:rPr>
          <w:b w:val="0"/>
          <w:bCs w:val="0"/>
          <w:sz w:val="24"/>
          <w:szCs w:val="24"/>
        </w:rPr>
        <w:t xml:space="preserve">u i </w:t>
      </w:r>
      <w:r w:rsidR="00341BD5" w:rsidRPr="002C0F48">
        <w:rPr>
          <w:b w:val="0"/>
          <w:bCs w:val="0"/>
          <w:sz w:val="24"/>
          <w:szCs w:val="24"/>
        </w:rPr>
        <w:t xml:space="preserve">dzięki </w:t>
      </w:r>
      <w:r w:rsidR="00341BD5" w:rsidRPr="002C0F48">
        <w:rPr>
          <w:b w:val="0"/>
          <w:bCs w:val="0"/>
          <w:sz w:val="24"/>
          <w:szCs w:val="24"/>
        </w:rPr>
        <w:lastRenderedPageBreak/>
        <w:t xml:space="preserve">temu będą sprawniej realizowane zadania z zakresu utrzymania, czystości i porządku gminy. </w:t>
      </w:r>
    </w:p>
    <w:p w14:paraId="2C5F8418" w14:textId="34CC55E9" w:rsidR="00CB0636" w:rsidRPr="002C0F48" w:rsidRDefault="00CB0636" w:rsidP="00CB0636">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W ocenie </w:t>
      </w:r>
      <w:r w:rsidR="00C01DD7" w:rsidRPr="002C0F48">
        <w:rPr>
          <w:rFonts w:ascii="Times New Roman" w:eastAsia="Times New Roman" w:hAnsi="Times New Roman" w:cs="Times New Roman"/>
          <w:bCs/>
          <w:sz w:val="24"/>
          <w:szCs w:val="24"/>
        </w:rPr>
        <w:t>S</w:t>
      </w:r>
      <w:r w:rsidRPr="002C0F48">
        <w:rPr>
          <w:rFonts w:ascii="Times New Roman" w:eastAsia="Times New Roman" w:hAnsi="Times New Roman" w:cs="Times New Roman"/>
          <w:bCs/>
          <w:sz w:val="24"/>
          <w:szCs w:val="24"/>
        </w:rPr>
        <w:t>półki przesłanka wyjątkowo ważnego interesu strony została również spełniona, bowiem dalsza zwłoka w wykonaniu uprawnień wynikających z ww. decyzji naraża spółkę na liczne ograniczenia i przeszkody w prowadzeniu działalności.</w:t>
      </w:r>
    </w:p>
    <w:p w14:paraId="48A38B58" w14:textId="293A3633" w:rsidR="00C95ED7" w:rsidRPr="002C0F48" w:rsidRDefault="00CF607F" w:rsidP="00C95ED7">
      <w:pPr>
        <w:pStyle w:val="Nagwek3"/>
        <w:spacing w:before="0" w:beforeAutospacing="0" w:after="0" w:afterAutospacing="0" w:line="276" w:lineRule="auto"/>
        <w:jc w:val="both"/>
        <w:rPr>
          <w:b w:val="0"/>
          <w:bCs w:val="0"/>
          <w:sz w:val="24"/>
          <w:szCs w:val="24"/>
        </w:rPr>
      </w:pPr>
      <w:r w:rsidRPr="002C0F48">
        <w:rPr>
          <w:rFonts w:eastAsia="Calibri"/>
          <w:b w:val="0"/>
          <w:sz w:val="24"/>
          <w:szCs w:val="24"/>
        </w:rPr>
        <w:t xml:space="preserve">Ponadto należy podkreślić, że Zakład Utylizacji Odpadów Sp. z o.o. w Elblągu, </w:t>
      </w:r>
      <w:r w:rsidR="00786727" w:rsidRPr="002C0F48">
        <w:rPr>
          <w:rFonts w:eastAsia="Calibri"/>
          <w:b w:val="0"/>
          <w:sz w:val="24"/>
          <w:szCs w:val="24"/>
        </w:rPr>
        <w:br/>
      </w:r>
      <w:r w:rsidRPr="002C0F48">
        <w:rPr>
          <w:rFonts w:eastAsia="Calibri"/>
          <w:b w:val="0"/>
          <w:sz w:val="24"/>
          <w:szCs w:val="24"/>
        </w:rPr>
        <w:t xml:space="preserve">ul. Mazurska 42 jest spółką ze 100% </w:t>
      </w:r>
      <w:r w:rsidRPr="002C0F48">
        <w:rPr>
          <w:b w:val="0"/>
          <w:sz w:val="24"/>
          <w:szCs w:val="24"/>
        </w:rPr>
        <w:t>udziałem gminy Elbląg</w:t>
      </w:r>
      <w:r w:rsidR="00AE21CE" w:rsidRPr="002C0F48">
        <w:rPr>
          <w:sz w:val="24"/>
          <w:szCs w:val="24"/>
        </w:rPr>
        <w:t>,</w:t>
      </w:r>
      <w:r w:rsidR="00DE6E19" w:rsidRPr="002C0F48">
        <w:rPr>
          <w:sz w:val="24"/>
          <w:szCs w:val="24"/>
        </w:rPr>
        <w:t xml:space="preserve"> </w:t>
      </w:r>
      <w:r w:rsidR="00AE21CE" w:rsidRPr="002C0F48">
        <w:rPr>
          <w:b w:val="0"/>
          <w:bCs w:val="0"/>
          <w:sz w:val="24"/>
          <w:szCs w:val="24"/>
        </w:rPr>
        <w:t>a więc jest podmiotem gospodarki komunalnej, którego działalność jest regulowana m.in. przez ustawę z dnia 20 grudnia 1996 r. o gospodarce komunalnej</w:t>
      </w:r>
      <w:r w:rsidR="00FD465A" w:rsidRPr="002C0F48">
        <w:rPr>
          <w:sz w:val="24"/>
          <w:szCs w:val="24"/>
        </w:rPr>
        <w:t xml:space="preserve"> </w:t>
      </w:r>
      <w:r w:rsidR="00FD465A" w:rsidRPr="002C0F48">
        <w:rPr>
          <w:b w:val="0"/>
          <w:bCs w:val="0"/>
          <w:sz w:val="24"/>
          <w:szCs w:val="24"/>
        </w:rPr>
        <w:t>(Dz.U</w:t>
      </w:r>
      <w:r w:rsidR="00AE21CE" w:rsidRPr="002C0F48">
        <w:rPr>
          <w:b w:val="0"/>
          <w:bCs w:val="0"/>
          <w:sz w:val="24"/>
          <w:szCs w:val="24"/>
        </w:rPr>
        <w:t>.</w:t>
      </w:r>
      <w:r w:rsidR="00FD465A" w:rsidRPr="002C0F48">
        <w:rPr>
          <w:b w:val="0"/>
          <w:bCs w:val="0"/>
          <w:sz w:val="24"/>
          <w:szCs w:val="24"/>
        </w:rPr>
        <w:t xml:space="preserve"> z dnia 2021 r., poz. 679 </w:t>
      </w:r>
      <w:proofErr w:type="spellStart"/>
      <w:r w:rsidR="00FD465A" w:rsidRPr="002C0F48">
        <w:rPr>
          <w:b w:val="0"/>
          <w:bCs w:val="0"/>
          <w:sz w:val="24"/>
          <w:szCs w:val="24"/>
        </w:rPr>
        <w:t>t.j</w:t>
      </w:r>
      <w:proofErr w:type="spellEnd"/>
      <w:r w:rsidR="00FD465A" w:rsidRPr="002C0F48">
        <w:rPr>
          <w:b w:val="0"/>
          <w:bCs w:val="0"/>
          <w:sz w:val="24"/>
          <w:szCs w:val="24"/>
        </w:rPr>
        <w:t>.)</w:t>
      </w:r>
      <w:r w:rsidR="00F6771B" w:rsidRPr="002C0F48">
        <w:rPr>
          <w:b w:val="0"/>
          <w:bCs w:val="0"/>
          <w:sz w:val="24"/>
          <w:szCs w:val="24"/>
        </w:rPr>
        <w:t>.</w:t>
      </w:r>
      <w:r w:rsidR="00AE21CE" w:rsidRPr="002C0F48">
        <w:rPr>
          <w:b w:val="0"/>
          <w:bCs w:val="0"/>
          <w:sz w:val="24"/>
          <w:szCs w:val="24"/>
        </w:rPr>
        <w:t xml:space="preserve"> </w:t>
      </w:r>
    </w:p>
    <w:p w14:paraId="72A8A7EB" w14:textId="6C597ADB" w:rsidR="008824DD" w:rsidRPr="002C0F48" w:rsidRDefault="00AE21CE" w:rsidP="0057016A">
      <w:pPr>
        <w:pStyle w:val="Nagwek3"/>
        <w:spacing w:before="0" w:beforeAutospacing="0" w:after="0" w:afterAutospacing="0" w:line="276" w:lineRule="auto"/>
        <w:jc w:val="both"/>
        <w:rPr>
          <w:b w:val="0"/>
          <w:bCs w:val="0"/>
          <w:sz w:val="24"/>
          <w:szCs w:val="24"/>
        </w:rPr>
      </w:pPr>
      <w:r w:rsidRPr="002C0F48">
        <w:rPr>
          <w:b w:val="0"/>
          <w:bCs w:val="0"/>
          <w:sz w:val="24"/>
          <w:szCs w:val="24"/>
        </w:rPr>
        <w:t xml:space="preserve">Gospodarka komunalna jest wyodrębnionym elementem gospodarki narodowej, </w:t>
      </w:r>
      <w:r w:rsidR="00C95ED7" w:rsidRPr="002C0F48">
        <w:rPr>
          <w:b w:val="0"/>
          <w:bCs w:val="0"/>
          <w:sz w:val="24"/>
          <w:szCs w:val="24"/>
        </w:rPr>
        <w:br/>
      </w:r>
      <w:r w:rsidRPr="002C0F48">
        <w:rPr>
          <w:b w:val="0"/>
          <w:bCs w:val="0"/>
          <w:sz w:val="24"/>
          <w:szCs w:val="24"/>
        </w:rPr>
        <w:t>a więc działania, które ograniczają koszty prowadzenia gospodarki komunalnej mają również pozytywny wpływ na stan gospodarki narodowej.</w:t>
      </w:r>
      <w:r w:rsidR="00C95ED7" w:rsidRPr="002C0F48">
        <w:rPr>
          <w:sz w:val="24"/>
          <w:szCs w:val="24"/>
        </w:rPr>
        <w:t xml:space="preserve"> </w:t>
      </w:r>
      <w:r w:rsidR="00C95ED7" w:rsidRPr="002C0F48">
        <w:rPr>
          <w:b w:val="0"/>
          <w:bCs w:val="0"/>
          <w:sz w:val="24"/>
          <w:szCs w:val="24"/>
        </w:rPr>
        <w:t xml:space="preserve">Możliwość skorzystania </w:t>
      </w:r>
      <w:r w:rsidR="0057016A" w:rsidRPr="002C0F48">
        <w:rPr>
          <w:b w:val="0"/>
          <w:bCs w:val="0"/>
          <w:sz w:val="24"/>
          <w:szCs w:val="24"/>
        </w:rPr>
        <w:t xml:space="preserve">przez Spółkę </w:t>
      </w:r>
      <w:r w:rsidR="002C0F48">
        <w:rPr>
          <w:b w:val="0"/>
          <w:bCs w:val="0"/>
          <w:sz w:val="24"/>
          <w:szCs w:val="24"/>
        </w:rPr>
        <w:br/>
      </w:r>
      <w:r w:rsidR="00C95ED7" w:rsidRPr="002C0F48">
        <w:rPr>
          <w:b w:val="0"/>
          <w:bCs w:val="0"/>
          <w:sz w:val="24"/>
          <w:szCs w:val="24"/>
        </w:rPr>
        <w:t xml:space="preserve">z dofinansowania </w:t>
      </w:r>
      <w:r w:rsidR="0057016A" w:rsidRPr="002C0F48">
        <w:rPr>
          <w:b w:val="0"/>
          <w:bCs w:val="0"/>
          <w:sz w:val="24"/>
          <w:szCs w:val="24"/>
        </w:rPr>
        <w:t>pochodzącego z</w:t>
      </w:r>
      <w:r w:rsidR="00C95ED7" w:rsidRPr="002C0F48">
        <w:rPr>
          <w:b w:val="0"/>
          <w:bCs w:val="0"/>
          <w:sz w:val="24"/>
          <w:szCs w:val="24"/>
        </w:rPr>
        <w:t xml:space="preserve"> funduszy Unii Europejskiej na realizację inwestycji będzie miało pozytywny wpływ </w:t>
      </w:r>
      <w:r w:rsidR="0057016A" w:rsidRPr="002C0F48">
        <w:rPr>
          <w:b w:val="0"/>
          <w:bCs w:val="0"/>
          <w:sz w:val="24"/>
          <w:szCs w:val="24"/>
        </w:rPr>
        <w:t xml:space="preserve">na ekonomiczne aspekty prowadzenia działalności w zakresie gospodarki komunalnej, </w:t>
      </w:r>
      <w:r w:rsidR="00C574CC" w:rsidRPr="002C0F48">
        <w:rPr>
          <w:rFonts w:eastAsia="Arial"/>
          <w:b w:val="0"/>
          <w:bCs w:val="0"/>
          <w:sz w:val="24"/>
          <w:szCs w:val="24"/>
        </w:rPr>
        <w:t>co w</w:t>
      </w:r>
      <w:r w:rsidR="00D15987" w:rsidRPr="002C0F48">
        <w:rPr>
          <w:rFonts w:eastAsia="Arial"/>
          <w:b w:val="0"/>
          <w:bCs w:val="0"/>
          <w:sz w:val="24"/>
          <w:szCs w:val="24"/>
        </w:rPr>
        <w:t xml:space="preserve"> konsekwencji jest bardziej efektywn</w:t>
      </w:r>
      <w:r w:rsidR="00C574CC" w:rsidRPr="002C0F48">
        <w:rPr>
          <w:rFonts w:eastAsia="Arial"/>
          <w:b w:val="0"/>
          <w:bCs w:val="0"/>
          <w:sz w:val="24"/>
          <w:szCs w:val="24"/>
        </w:rPr>
        <w:t>e</w:t>
      </w:r>
      <w:r w:rsidR="00D15987" w:rsidRPr="002C0F48">
        <w:rPr>
          <w:rFonts w:eastAsia="Arial"/>
          <w:b w:val="0"/>
          <w:bCs w:val="0"/>
          <w:sz w:val="24"/>
          <w:szCs w:val="24"/>
        </w:rPr>
        <w:t xml:space="preserve"> </w:t>
      </w:r>
      <w:r w:rsidR="00D15987" w:rsidRPr="002C0F48">
        <w:rPr>
          <w:b w:val="0"/>
          <w:bCs w:val="0"/>
          <w:sz w:val="24"/>
          <w:szCs w:val="24"/>
        </w:rPr>
        <w:t xml:space="preserve">i </w:t>
      </w:r>
      <w:r w:rsidR="00D15987" w:rsidRPr="002C0F48">
        <w:rPr>
          <w:rFonts w:eastAsia="Arial"/>
          <w:b w:val="0"/>
          <w:bCs w:val="0"/>
          <w:sz w:val="24"/>
          <w:szCs w:val="24"/>
        </w:rPr>
        <w:t>mniej obciążając</w:t>
      </w:r>
      <w:r w:rsidR="00C574CC" w:rsidRPr="002C0F48">
        <w:rPr>
          <w:rFonts w:eastAsia="Arial"/>
          <w:b w:val="0"/>
          <w:bCs w:val="0"/>
          <w:sz w:val="24"/>
          <w:szCs w:val="24"/>
        </w:rPr>
        <w:t xml:space="preserve">e </w:t>
      </w:r>
      <w:r w:rsidR="00D15987" w:rsidRPr="002C0F48">
        <w:rPr>
          <w:rFonts w:eastAsia="Arial"/>
          <w:b w:val="0"/>
          <w:bCs w:val="0"/>
          <w:sz w:val="24"/>
          <w:szCs w:val="24"/>
        </w:rPr>
        <w:t>finansowo dla budżetu.</w:t>
      </w:r>
      <w:r w:rsidR="005846AB" w:rsidRPr="002C0F48">
        <w:rPr>
          <w:sz w:val="24"/>
          <w:szCs w:val="24"/>
        </w:rPr>
        <w:t xml:space="preserve"> </w:t>
      </w:r>
    </w:p>
    <w:p w14:paraId="6AE1143A" w14:textId="747519F1" w:rsidR="0057016A" w:rsidRPr="002C0F48" w:rsidRDefault="003B0735" w:rsidP="0057016A">
      <w:pPr>
        <w:spacing w:after="0"/>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Z kolei d</w:t>
      </w:r>
      <w:r w:rsidR="0057016A" w:rsidRPr="002C0F48">
        <w:rPr>
          <w:rFonts w:ascii="Times New Roman" w:eastAsia="Times New Roman" w:hAnsi="Times New Roman" w:cs="Times New Roman"/>
          <w:bCs/>
          <w:sz w:val="24"/>
          <w:szCs w:val="24"/>
        </w:rPr>
        <w:t xml:space="preserve">alsza zwłoka w wykonaniu uprawnień wynikających z ww. decyzji spowoduje poniesienie większych kosztów </w:t>
      </w:r>
      <w:r w:rsidR="0057016A" w:rsidRPr="002C0F48">
        <w:rPr>
          <w:rFonts w:ascii="Times New Roman" w:hAnsi="Times New Roman" w:cs="Times New Roman"/>
          <w:sz w:val="24"/>
          <w:szCs w:val="24"/>
        </w:rPr>
        <w:t xml:space="preserve">prowadzenia gospodarki komunalnej co będzie miało </w:t>
      </w:r>
      <w:r w:rsidRPr="002C0F48">
        <w:rPr>
          <w:rFonts w:ascii="Times New Roman" w:hAnsi="Times New Roman" w:cs="Times New Roman"/>
          <w:sz w:val="24"/>
          <w:szCs w:val="24"/>
        </w:rPr>
        <w:t xml:space="preserve">również </w:t>
      </w:r>
      <w:r w:rsidR="0057016A" w:rsidRPr="002C0F48">
        <w:rPr>
          <w:rFonts w:ascii="Times New Roman" w:hAnsi="Times New Roman" w:cs="Times New Roman"/>
          <w:sz w:val="24"/>
          <w:szCs w:val="24"/>
        </w:rPr>
        <w:t xml:space="preserve">negatywny wpływ na stan gospodarki narodowej. </w:t>
      </w:r>
    </w:p>
    <w:p w14:paraId="1446BF35" w14:textId="3791B856" w:rsidR="008824DD" w:rsidRPr="002C0F48" w:rsidRDefault="0057016A" w:rsidP="00094D09">
      <w:pPr>
        <w:pStyle w:val="Nagwek3"/>
        <w:spacing w:before="0" w:beforeAutospacing="0" w:after="0" w:afterAutospacing="0" w:line="300" w:lineRule="auto"/>
        <w:jc w:val="both"/>
        <w:rPr>
          <w:rStyle w:val="CharStyle74"/>
          <w:rFonts w:ascii="Times New Roman" w:hAnsi="Times New Roman" w:cs="Times New Roman"/>
          <w:b w:val="0"/>
          <w:bCs w:val="0"/>
          <w:sz w:val="24"/>
          <w:szCs w:val="24"/>
        </w:rPr>
      </w:pPr>
      <w:r w:rsidRPr="002C0F48">
        <w:rPr>
          <w:b w:val="0"/>
          <w:bCs w:val="0"/>
          <w:sz w:val="24"/>
          <w:szCs w:val="24"/>
        </w:rPr>
        <w:t>N</w:t>
      </w:r>
      <w:r w:rsidR="008824DD" w:rsidRPr="002C0F48">
        <w:rPr>
          <w:b w:val="0"/>
          <w:bCs w:val="0"/>
          <w:sz w:val="24"/>
          <w:szCs w:val="24"/>
        </w:rPr>
        <w:t xml:space="preserve">adanie rygoru natychmiastowej wykonalności </w:t>
      </w:r>
      <w:r w:rsidR="008824DD" w:rsidRPr="002C0F48">
        <w:rPr>
          <w:rStyle w:val="CharStyle74"/>
          <w:rFonts w:ascii="Times New Roman" w:hAnsi="Times New Roman" w:cs="Times New Roman"/>
          <w:b w:val="0"/>
          <w:bCs w:val="0"/>
          <w:sz w:val="24"/>
          <w:szCs w:val="24"/>
        </w:rPr>
        <w:t>pozwoli zatem na zabezpieczenie finansów publicznych przed kosztami</w:t>
      </w:r>
      <w:r w:rsidRPr="002C0F48">
        <w:rPr>
          <w:rStyle w:val="CharStyle74"/>
          <w:rFonts w:ascii="Times New Roman" w:hAnsi="Times New Roman" w:cs="Times New Roman"/>
          <w:b w:val="0"/>
          <w:bCs w:val="0"/>
          <w:sz w:val="24"/>
          <w:szCs w:val="24"/>
        </w:rPr>
        <w:t xml:space="preserve"> tj. zwrotem dofinansowania wraz z odsetkami</w:t>
      </w:r>
      <w:r w:rsidR="008824DD" w:rsidRPr="002C0F48">
        <w:rPr>
          <w:rStyle w:val="CharStyle74"/>
          <w:rFonts w:ascii="Times New Roman" w:hAnsi="Times New Roman" w:cs="Times New Roman"/>
          <w:b w:val="0"/>
          <w:bCs w:val="0"/>
          <w:sz w:val="24"/>
          <w:szCs w:val="24"/>
        </w:rPr>
        <w:t xml:space="preserve">, których da się racjonalnie uniknąć, a co za tym idzie pozwoli </w:t>
      </w:r>
      <w:r w:rsidR="00C574CC" w:rsidRPr="002C0F48">
        <w:rPr>
          <w:rStyle w:val="CharStyle74"/>
          <w:rFonts w:ascii="Times New Roman" w:hAnsi="Times New Roman" w:cs="Times New Roman"/>
          <w:b w:val="0"/>
          <w:bCs w:val="0"/>
          <w:sz w:val="24"/>
          <w:szCs w:val="24"/>
        </w:rPr>
        <w:t xml:space="preserve">to </w:t>
      </w:r>
      <w:r w:rsidR="008824DD" w:rsidRPr="002C0F48">
        <w:rPr>
          <w:rStyle w:val="CharStyle74"/>
          <w:rFonts w:ascii="Times New Roman" w:hAnsi="Times New Roman" w:cs="Times New Roman"/>
          <w:b w:val="0"/>
          <w:bCs w:val="0"/>
          <w:sz w:val="24"/>
          <w:szCs w:val="24"/>
        </w:rPr>
        <w:t xml:space="preserve">na uniknięcie ciężkich strat, jakie wynikną </w:t>
      </w:r>
      <w:r w:rsidR="002C0F48">
        <w:rPr>
          <w:rStyle w:val="CharStyle74"/>
          <w:rFonts w:ascii="Times New Roman" w:hAnsi="Times New Roman" w:cs="Times New Roman"/>
          <w:b w:val="0"/>
          <w:bCs w:val="0"/>
          <w:sz w:val="24"/>
          <w:szCs w:val="24"/>
        </w:rPr>
        <w:br/>
      </w:r>
      <w:r w:rsidR="008824DD" w:rsidRPr="002C0F48">
        <w:rPr>
          <w:rStyle w:val="CharStyle74"/>
          <w:rFonts w:ascii="Times New Roman" w:hAnsi="Times New Roman" w:cs="Times New Roman"/>
          <w:b w:val="0"/>
          <w:bCs w:val="0"/>
          <w:sz w:val="24"/>
          <w:szCs w:val="24"/>
        </w:rPr>
        <w:t xml:space="preserve">z opóźnienia rozpoczęcia </w:t>
      </w:r>
      <w:r w:rsidRPr="002C0F48">
        <w:rPr>
          <w:rStyle w:val="CharStyle74"/>
          <w:rFonts w:ascii="Times New Roman" w:hAnsi="Times New Roman" w:cs="Times New Roman"/>
          <w:b w:val="0"/>
          <w:bCs w:val="0"/>
          <w:sz w:val="24"/>
          <w:szCs w:val="24"/>
        </w:rPr>
        <w:t xml:space="preserve">przetwarzania odpadów </w:t>
      </w:r>
      <w:r w:rsidR="008824DD" w:rsidRPr="002C0F48">
        <w:rPr>
          <w:rStyle w:val="CharStyle74"/>
          <w:rFonts w:ascii="Times New Roman" w:hAnsi="Times New Roman" w:cs="Times New Roman"/>
          <w:b w:val="0"/>
          <w:bCs w:val="0"/>
          <w:sz w:val="24"/>
          <w:szCs w:val="24"/>
        </w:rPr>
        <w:t xml:space="preserve">przez Spółkę </w:t>
      </w:r>
      <w:r w:rsidRPr="002C0F48">
        <w:rPr>
          <w:rStyle w:val="CharStyle74"/>
          <w:rFonts w:ascii="Times New Roman" w:hAnsi="Times New Roman" w:cs="Times New Roman"/>
          <w:b w:val="0"/>
          <w:bCs w:val="0"/>
          <w:sz w:val="24"/>
          <w:szCs w:val="24"/>
        </w:rPr>
        <w:t>w nowo wybudowanej kompostowni</w:t>
      </w:r>
      <w:r w:rsidR="008824DD" w:rsidRPr="002C0F48">
        <w:rPr>
          <w:rStyle w:val="CharStyle74"/>
          <w:rFonts w:ascii="Times New Roman" w:hAnsi="Times New Roman" w:cs="Times New Roman"/>
          <w:b w:val="0"/>
          <w:bCs w:val="0"/>
          <w:sz w:val="24"/>
          <w:szCs w:val="24"/>
        </w:rPr>
        <w:t>.</w:t>
      </w:r>
    </w:p>
    <w:p w14:paraId="5128C5AA" w14:textId="26A191B6" w:rsidR="003B0735" w:rsidRPr="002C0F48" w:rsidRDefault="003B0735" w:rsidP="003B0735">
      <w:pPr>
        <w:spacing w:after="0"/>
        <w:jc w:val="both"/>
        <w:rPr>
          <w:rFonts w:ascii="Times New Roman" w:hAnsi="Times New Roman" w:cs="Times New Roman"/>
          <w:sz w:val="24"/>
          <w:szCs w:val="24"/>
        </w:rPr>
      </w:pPr>
      <w:r w:rsidRPr="002C0F48">
        <w:rPr>
          <w:rFonts w:ascii="Times New Roman" w:hAnsi="Times New Roman" w:cs="Times New Roman"/>
          <w:sz w:val="24"/>
          <w:szCs w:val="24"/>
        </w:rPr>
        <w:t>Dlatego też nadanie decyzji rygoru natychmiastowej wykonalności jest bardzo ważne i leży zarówno w interesie społecznym jak i ważnym interesie Spółki, ponieważ zapewni skuteczne zarz</w:t>
      </w:r>
      <w:r w:rsidR="00786727" w:rsidRPr="002C0F48">
        <w:rPr>
          <w:rFonts w:ascii="Times New Roman" w:hAnsi="Times New Roman" w:cs="Times New Roman"/>
          <w:sz w:val="24"/>
          <w:szCs w:val="24"/>
        </w:rPr>
        <w:t>ą</w:t>
      </w:r>
      <w:r w:rsidRPr="002C0F48">
        <w:rPr>
          <w:rFonts w:ascii="Times New Roman" w:hAnsi="Times New Roman" w:cs="Times New Roman"/>
          <w:sz w:val="24"/>
          <w:szCs w:val="24"/>
        </w:rPr>
        <w:t>dzanie systemem gospodarki odpadami komunalnymi w województwie warmińsko-mazurskim oraz zminimalizuje ryzyko niewywiązania się z umowy dofinansowania projektu mające negatywne konsekwencje nie tylko dla Spółki, ale również dla mieszkańców obsługiwanego przez Spółkę terenu.</w:t>
      </w:r>
    </w:p>
    <w:p w14:paraId="60D490B8" w14:textId="35C10C7F" w:rsidR="00E82162" w:rsidRPr="002C0F48" w:rsidRDefault="00D3399F" w:rsidP="00C574CC">
      <w:pPr>
        <w:spacing w:after="0"/>
        <w:jc w:val="both"/>
        <w:rPr>
          <w:rFonts w:ascii="Times New Roman" w:hAnsi="Times New Roman" w:cs="Times New Roman"/>
          <w:sz w:val="24"/>
          <w:szCs w:val="24"/>
        </w:rPr>
      </w:pPr>
      <w:r w:rsidRPr="002C0F48">
        <w:rPr>
          <w:rFonts w:ascii="Times New Roman" w:hAnsi="Times New Roman" w:cs="Times New Roman"/>
          <w:sz w:val="24"/>
          <w:szCs w:val="24"/>
        </w:rPr>
        <w:t xml:space="preserve">Prowadzi to do wniosku, że jak najszybsze rozpoczęcie eksploatacji </w:t>
      </w:r>
      <w:r w:rsidR="003B0735" w:rsidRPr="002C0F48">
        <w:rPr>
          <w:rFonts w:ascii="Times New Roman" w:hAnsi="Times New Roman" w:cs="Times New Roman"/>
          <w:sz w:val="24"/>
          <w:szCs w:val="24"/>
        </w:rPr>
        <w:t xml:space="preserve">nowej inwestycji, której warunki </w:t>
      </w:r>
      <w:r w:rsidR="00E82162" w:rsidRPr="002C0F48">
        <w:rPr>
          <w:rFonts w:ascii="Times New Roman" w:hAnsi="Times New Roman" w:cs="Times New Roman"/>
          <w:sz w:val="24"/>
          <w:szCs w:val="24"/>
        </w:rPr>
        <w:t>eksploatacyjne</w:t>
      </w:r>
      <w:r w:rsidR="003B0735" w:rsidRPr="002C0F48">
        <w:rPr>
          <w:rFonts w:ascii="Times New Roman" w:hAnsi="Times New Roman" w:cs="Times New Roman"/>
          <w:sz w:val="24"/>
          <w:szCs w:val="24"/>
        </w:rPr>
        <w:t xml:space="preserve"> zostały uwzględnione w </w:t>
      </w:r>
      <w:r w:rsidR="00E82162" w:rsidRPr="002C0F48">
        <w:rPr>
          <w:rFonts w:ascii="Times New Roman" w:hAnsi="Times New Roman" w:cs="Times New Roman"/>
          <w:sz w:val="24"/>
          <w:szCs w:val="24"/>
        </w:rPr>
        <w:t xml:space="preserve">przedmiotowej </w:t>
      </w:r>
      <w:r w:rsidR="003B0735" w:rsidRPr="002C0F48">
        <w:rPr>
          <w:rFonts w:ascii="Times New Roman" w:hAnsi="Times New Roman" w:cs="Times New Roman"/>
          <w:sz w:val="24"/>
          <w:szCs w:val="24"/>
        </w:rPr>
        <w:t>decyzji Marszałka Województwa Warmi</w:t>
      </w:r>
      <w:r w:rsidR="00E82162" w:rsidRPr="002C0F48">
        <w:rPr>
          <w:rFonts w:ascii="Times New Roman" w:hAnsi="Times New Roman" w:cs="Times New Roman"/>
          <w:sz w:val="24"/>
          <w:szCs w:val="24"/>
        </w:rPr>
        <w:t xml:space="preserve">ńsko-Mazurskiego </w:t>
      </w:r>
      <w:r w:rsidR="003B0735" w:rsidRPr="002C0F48">
        <w:rPr>
          <w:rFonts w:ascii="Times New Roman" w:hAnsi="Times New Roman" w:cs="Times New Roman"/>
          <w:sz w:val="24"/>
          <w:szCs w:val="24"/>
        </w:rPr>
        <w:t xml:space="preserve">z dnia </w:t>
      </w:r>
      <w:r w:rsidR="003B0735" w:rsidRPr="002C0F48">
        <w:rPr>
          <w:rFonts w:ascii="Times New Roman" w:hAnsi="Times New Roman" w:cs="Times New Roman"/>
          <w:bCs/>
          <w:sz w:val="24"/>
          <w:szCs w:val="24"/>
        </w:rPr>
        <w:t>27.03.2025 r.,</w:t>
      </w:r>
      <w:r w:rsidR="003B0735" w:rsidRPr="002C0F48">
        <w:rPr>
          <w:rFonts w:ascii="Times New Roman" w:hAnsi="Times New Roman" w:cs="Times New Roman"/>
          <w:sz w:val="24"/>
          <w:szCs w:val="24"/>
        </w:rPr>
        <w:t xml:space="preserve"> znak: OŚ-PŚ.7222.</w:t>
      </w:r>
      <w:r w:rsidR="003B0735" w:rsidRPr="002C0F48">
        <w:rPr>
          <w:rFonts w:ascii="Times New Roman" w:hAnsi="Times New Roman" w:cs="Times New Roman"/>
          <w:bCs/>
          <w:sz w:val="24"/>
          <w:szCs w:val="24"/>
        </w:rPr>
        <w:t>18.2020</w:t>
      </w:r>
      <w:r w:rsidR="00E82162" w:rsidRPr="002C0F48">
        <w:rPr>
          <w:rFonts w:ascii="Times New Roman" w:hAnsi="Times New Roman" w:cs="Times New Roman"/>
          <w:sz w:val="24"/>
          <w:szCs w:val="24"/>
        </w:rPr>
        <w:t xml:space="preserve"> </w:t>
      </w:r>
      <w:r w:rsidRPr="002C0F48">
        <w:rPr>
          <w:rFonts w:ascii="Times New Roman" w:hAnsi="Times New Roman" w:cs="Times New Roman"/>
          <w:sz w:val="24"/>
          <w:szCs w:val="24"/>
        </w:rPr>
        <w:t>wpisuje się w ważny interes społeczny</w:t>
      </w:r>
      <w:r w:rsidR="00E82162" w:rsidRPr="002C0F48">
        <w:rPr>
          <w:rFonts w:ascii="Times New Roman" w:hAnsi="Times New Roman" w:cs="Times New Roman"/>
          <w:sz w:val="24"/>
          <w:szCs w:val="24"/>
        </w:rPr>
        <w:t xml:space="preserve"> oraz wyjątkowo ważny interes Spółki</w:t>
      </w:r>
      <w:r w:rsidRPr="002C0F48">
        <w:rPr>
          <w:rFonts w:ascii="Times New Roman" w:hAnsi="Times New Roman" w:cs="Times New Roman"/>
          <w:sz w:val="24"/>
          <w:szCs w:val="24"/>
        </w:rPr>
        <w:t xml:space="preserve"> do czego niezbędne jest jak najszybsze uzyskanie przez </w:t>
      </w:r>
      <w:r w:rsidR="00D465FA" w:rsidRPr="002C0F48">
        <w:rPr>
          <w:rFonts w:ascii="Times New Roman" w:hAnsi="Times New Roman" w:cs="Times New Roman"/>
          <w:sz w:val="24"/>
          <w:szCs w:val="24"/>
        </w:rPr>
        <w:t>d</w:t>
      </w:r>
      <w:r w:rsidRPr="002C0F48">
        <w:rPr>
          <w:rFonts w:ascii="Times New Roman" w:hAnsi="Times New Roman" w:cs="Times New Roman"/>
          <w:sz w:val="24"/>
          <w:szCs w:val="24"/>
        </w:rPr>
        <w:t>ecyzję przymiotu wykonalności.</w:t>
      </w:r>
      <w:r w:rsidR="00D465FA" w:rsidRPr="002C0F48">
        <w:rPr>
          <w:rFonts w:ascii="Times New Roman" w:hAnsi="Times New Roman" w:cs="Times New Roman"/>
          <w:sz w:val="24"/>
          <w:szCs w:val="24"/>
        </w:rPr>
        <w:t xml:space="preserve"> </w:t>
      </w:r>
    </w:p>
    <w:p w14:paraId="0219AC4C" w14:textId="2F770DDD" w:rsidR="00125AAC" w:rsidRPr="002C0F48" w:rsidRDefault="00007E67" w:rsidP="000773B4">
      <w:pPr>
        <w:spacing w:after="120" w:line="300" w:lineRule="auto"/>
        <w:ind w:firstLine="708"/>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Ze względu na powyższe</w:t>
      </w:r>
      <w:r w:rsidR="000773B4" w:rsidRPr="002C0F48">
        <w:rPr>
          <w:rFonts w:ascii="Times New Roman" w:eastAsia="Times New Roman" w:hAnsi="Times New Roman" w:cs="Times New Roman"/>
          <w:bCs/>
          <w:sz w:val="24"/>
          <w:szCs w:val="24"/>
        </w:rPr>
        <w:t>,</w:t>
      </w:r>
      <w:r w:rsidRPr="002C0F48">
        <w:rPr>
          <w:rFonts w:ascii="Times New Roman" w:eastAsia="Times New Roman" w:hAnsi="Times New Roman" w:cs="Times New Roman"/>
          <w:bCs/>
          <w:sz w:val="24"/>
          <w:szCs w:val="24"/>
        </w:rPr>
        <w:t xml:space="preserve"> </w:t>
      </w:r>
      <w:r w:rsidR="00E82162" w:rsidRPr="002C0F48">
        <w:rPr>
          <w:rFonts w:ascii="Times New Roman" w:eastAsia="Times New Roman" w:hAnsi="Times New Roman" w:cs="Times New Roman"/>
          <w:bCs/>
          <w:sz w:val="24"/>
          <w:szCs w:val="24"/>
        </w:rPr>
        <w:t>Zakład Utylizacji Odpadów</w:t>
      </w:r>
      <w:r w:rsidRPr="002C0F48">
        <w:rPr>
          <w:rFonts w:ascii="Times New Roman" w:eastAsia="Times New Roman" w:hAnsi="Times New Roman" w:cs="Times New Roman"/>
          <w:bCs/>
          <w:sz w:val="24"/>
          <w:szCs w:val="24"/>
        </w:rPr>
        <w:t xml:space="preserve"> Sp. z o.o.</w:t>
      </w:r>
      <w:r w:rsidR="00E82162" w:rsidRPr="002C0F48">
        <w:rPr>
          <w:rFonts w:ascii="Times New Roman" w:eastAsia="Times New Roman" w:hAnsi="Times New Roman" w:cs="Times New Roman"/>
          <w:bCs/>
          <w:sz w:val="24"/>
          <w:szCs w:val="24"/>
        </w:rPr>
        <w:t xml:space="preserve"> w Elblągu</w:t>
      </w:r>
      <w:r w:rsidRPr="002C0F48">
        <w:rPr>
          <w:rFonts w:ascii="Times New Roman" w:eastAsia="Times New Roman" w:hAnsi="Times New Roman" w:cs="Times New Roman"/>
          <w:bCs/>
          <w:sz w:val="24"/>
          <w:szCs w:val="24"/>
        </w:rPr>
        <w:t xml:space="preserve"> uważa nadanie decyzji rygoru natychmiastowej wykonalności za uzasadnione.</w:t>
      </w:r>
    </w:p>
    <w:p w14:paraId="0588C783" w14:textId="11ED5CDC" w:rsidR="00E60FFF" w:rsidRPr="002C0F48" w:rsidRDefault="00BF60C5" w:rsidP="002F38B8">
      <w:pPr>
        <w:spacing w:after="0" w:line="240" w:lineRule="auto"/>
        <w:ind w:firstLine="720"/>
        <w:jc w:val="both"/>
        <w:rPr>
          <w:rFonts w:ascii="Times New Roman" w:hAnsi="Times New Roman" w:cs="Times New Roman"/>
          <w:b/>
          <w:sz w:val="24"/>
          <w:szCs w:val="24"/>
        </w:rPr>
      </w:pPr>
      <w:r w:rsidRPr="002C0F48">
        <w:rPr>
          <w:rFonts w:ascii="Times New Roman" w:hAnsi="Times New Roman" w:cs="Times New Roman"/>
          <w:b/>
          <w:sz w:val="24"/>
          <w:szCs w:val="24"/>
        </w:rPr>
        <w:t>W opisanym powyżej stanie faktycznym Marszałek Województwa Warmińsko-Mazurskiego zważył, co następuje.</w:t>
      </w:r>
    </w:p>
    <w:p w14:paraId="5A1031B2" w14:textId="77777777" w:rsidR="002F38B8" w:rsidRPr="002C0F48" w:rsidRDefault="002F38B8" w:rsidP="002F38B8">
      <w:pPr>
        <w:spacing w:after="0" w:line="240" w:lineRule="auto"/>
        <w:ind w:firstLine="720"/>
        <w:jc w:val="both"/>
        <w:rPr>
          <w:rFonts w:ascii="Times New Roman" w:hAnsi="Times New Roman" w:cs="Times New Roman"/>
          <w:b/>
          <w:sz w:val="24"/>
          <w:szCs w:val="24"/>
        </w:rPr>
      </w:pPr>
    </w:p>
    <w:p w14:paraId="7EB67CBB" w14:textId="77777777" w:rsidR="00E60FFF" w:rsidRPr="002C0F48" w:rsidRDefault="00E60FFF" w:rsidP="00094D09">
      <w:pPr>
        <w:spacing w:after="0" w:line="300" w:lineRule="auto"/>
        <w:ind w:firstLine="708"/>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Zgodnie z art. 130 § 1 k.p.a. przed upływem terminu do wniesienia odwołania decyzja nie ulega wykonaniu. </w:t>
      </w:r>
    </w:p>
    <w:p w14:paraId="528E9954" w14:textId="78030346"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Wniesienie odwołania w terminie wstrzymuje wykonanie decyzji, o czym stanowi art. 130 § 2 k.p.a.</w:t>
      </w:r>
    </w:p>
    <w:p w14:paraId="439D1397" w14:textId="77777777"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lastRenderedPageBreak/>
        <w:t>W myśl art. 130 § 3 k.p.a. przepisów § 1 i 2 nie stosuje się w przypadkach, gdy:</w:t>
      </w:r>
    </w:p>
    <w:p w14:paraId="7C056D28" w14:textId="7BDDB65F" w:rsidR="00E60FFF" w:rsidRPr="002C0F48" w:rsidRDefault="00E60FFF" w:rsidP="00094D09">
      <w:pPr>
        <w:spacing w:after="0" w:line="300" w:lineRule="auto"/>
        <w:ind w:left="426"/>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1) decyzji został nadany rygor natychmiastowej wykonalności (art. 108);</w:t>
      </w:r>
    </w:p>
    <w:p w14:paraId="7739878C" w14:textId="77777777" w:rsidR="00E60FFF" w:rsidRPr="002C0F48" w:rsidRDefault="00E60FFF" w:rsidP="00094D09">
      <w:pPr>
        <w:spacing w:after="0" w:line="300" w:lineRule="auto"/>
        <w:ind w:left="426"/>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2) decyzja podlega natychmiastowemu wykonaniu z mocy ustawy.</w:t>
      </w:r>
    </w:p>
    <w:p w14:paraId="7511F4FA" w14:textId="77777777"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Stosownie do postanowień art. 130 § 4 k.p.a. decyzja podlega wykonaniu przed upływem terminu do wniesienia odwołania, jeżeli jest zgodna z żądaniem wszystkich stron lub jeżeli wszystkie strony zrzekły się prawa do wniesienia odwołania.</w:t>
      </w:r>
    </w:p>
    <w:p w14:paraId="4CF0030C" w14:textId="031A3D7D" w:rsidR="00E60FFF" w:rsidRPr="002C0F48" w:rsidRDefault="00E60FFF" w:rsidP="00094D09">
      <w:pPr>
        <w:spacing w:after="0" w:line="300" w:lineRule="auto"/>
        <w:ind w:firstLine="708"/>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Jak stanowi </w:t>
      </w:r>
      <w:r w:rsidR="00DE28A9" w:rsidRPr="002C0F48">
        <w:rPr>
          <w:rFonts w:ascii="Times New Roman" w:eastAsia="Times New Roman" w:hAnsi="Times New Roman" w:cs="Times New Roman"/>
          <w:bCs/>
          <w:sz w:val="24"/>
          <w:szCs w:val="24"/>
        </w:rPr>
        <w:t xml:space="preserve">z kolei </w:t>
      </w:r>
      <w:r w:rsidRPr="002C0F48">
        <w:rPr>
          <w:rFonts w:ascii="Times New Roman" w:eastAsia="Times New Roman" w:hAnsi="Times New Roman" w:cs="Times New Roman"/>
          <w:bCs/>
          <w:sz w:val="24"/>
          <w:szCs w:val="24"/>
        </w:rPr>
        <w:t>art. 108 § 1 k.p.a.:</w:t>
      </w:r>
    </w:p>
    <w:p w14:paraId="2EB1B050" w14:textId="1CF52099" w:rsidR="00E60FFF" w:rsidRPr="002C0F48" w:rsidRDefault="00E60FFF" w:rsidP="00094D09">
      <w:pPr>
        <w:spacing w:after="0" w:line="300" w:lineRule="auto"/>
        <w:jc w:val="both"/>
        <w:rPr>
          <w:rFonts w:ascii="Times New Roman" w:eastAsia="Times New Roman" w:hAnsi="Times New Roman" w:cs="Times New Roman"/>
          <w:bCs/>
          <w:i/>
          <w:sz w:val="24"/>
          <w:szCs w:val="24"/>
        </w:rPr>
      </w:pPr>
      <w:r w:rsidRPr="002C0F48">
        <w:rPr>
          <w:rFonts w:ascii="Times New Roman" w:eastAsia="Times New Roman" w:hAnsi="Times New Roman" w:cs="Times New Roman"/>
          <w:bCs/>
          <w:i/>
          <w:sz w:val="24"/>
          <w:szCs w:val="24"/>
        </w:rPr>
        <w:t xml:space="preserve">„Decyzji,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t>
      </w:r>
      <w:r w:rsidR="00B170E6" w:rsidRPr="002C0F48">
        <w:rPr>
          <w:rFonts w:ascii="Times New Roman" w:eastAsia="Times New Roman" w:hAnsi="Times New Roman" w:cs="Times New Roman"/>
          <w:bCs/>
          <w:i/>
          <w:sz w:val="24"/>
          <w:szCs w:val="24"/>
        </w:rPr>
        <w:br/>
      </w:r>
      <w:r w:rsidRPr="002C0F48">
        <w:rPr>
          <w:rFonts w:ascii="Times New Roman" w:eastAsia="Times New Roman" w:hAnsi="Times New Roman" w:cs="Times New Roman"/>
          <w:bCs/>
          <w:i/>
          <w:sz w:val="24"/>
          <w:szCs w:val="24"/>
        </w:rPr>
        <w:t>W tym ostatnim przypadku organ administracji publicznej może w drodze postanowienia zażądać od strony stosownego zabezpieczenia.”.</w:t>
      </w:r>
    </w:p>
    <w:p w14:paraId="71C5B571" w14:textId="77777777" w:rsidR="00E60FFF" w:rsidRPr="002C0F48" w:rsidRDefault="00E60FFF" w:rsidP="00094D09">
      <w:pPr>
        <w:spacing w:after="0" w:line="300" w:lineRule="auto"/>
        <w:ind w:left="426" w:firstLine="282"/>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Przy czym zgodnie z art. 108 § 2 k.p.a.:</w:t>
      </w:r>
    </w:p>
    <w:p w14:paraId="48CE9BB9" w14:textId="6521A8F3" w:rsidR="00E60FFF" w:rsidRPr="002C0F48" w:rsidRDefault="00E60FFF" w:rsidP="00094D09">
      <w:pPr>
        <w:spacing w:after="0" w:line="300" w:lineRule="auto"/>
        <w:jc w:val="both"/>
        <w:rPr>
          <w:rFonts w:ascii="Times New Roman" w:eastAsia="Times New Roman" w:hAnsi="Times New Roman" w:cs="Times New Roman"/>
          <w:bCs/>
          <w:i/>
          <w:sz w:val="24"/>
          <w:szCs w:val="24"/>
        </w:rPr>
      </w:pPr>
      <w:r w:rsidRPr="002C0F48">
        <w:rPr>
          <w:rFonts w:ascii="Times New Roman" w:eastAsia="Times New Roman" w:hAnsi="Times New Roman" w:cs="Times New Roman"/>
          <w:bCs/>
          <w:i/>
          <w:sz w:val="24"/>
          <w:szCs w:val="24"/>
        </w:rPr>
        <w:t xml:space="preserve">„Rygor natychmiastowej wykonalności </w:t>
      </w:r>
      <w:r w:rsidRPr="002C0F48">
        <w:rPr>
          <w:rFonts w:ascii="Times New Roman" w:eastAsia="Times New Roman" w:hAnsi="Times New Roman" w:cs="Times New Roman"/>
          <w:i/>
          <w:sz w:val="24"/>
          <w:szCs w:val="24"/>
        </w:rPr>
        <w:t>może być nadany decyzji również po jej wydaniu</w:t>
      </w:r>
      <w:r w:rsidRPr="002C0F48">
        <w:rPr>
          <w:rFonts w:ascii="Times New Roman" w:eastAsia="Times New Roman" w:hAnsi="Times New Roman" w:cs="Times New Roman"/>
          <w:iCs/>
          <w:sz w:val="24"/>
          <w:szCs w:val="24"/>
        </w:rPr>
        <w:t>.</w:t>
      </w:r>
      <w:r w:rsidRPr="002C0F48">
        <w:rPr>
          <w:rFonts w:ascii="Times New Roman" w:eastAsia="Times New Roman" w:hAnsi="Times New Roman" w:cs="Times New Roman"/>
          <w:bCs/>
          <w:i/>
          <w:sz w:val="24"/>
          <w:szCs w:val="24"/>
        </w:rPr>
        <w:t xml:space="preserve"> </w:t>
      </w:r>
      <w:r w:rsidR="00B170E6" w:rsidRPr="002C0F48">
        <w:rPr>
          <w:rFonts w:ascii="Times New Roman" w:eastAsia="Times New Roman" w:hAnsi="Times New Roman" w:cs="Times New Roman"/>
          <w:bCs/>
          <w:i/>
          <w:sz w:val="24"/>
          <w:szCs w:val="24"/>
        </w:rPr>
        <w:br/>
      </w:r>
      <w:r w:rsidRPr="002C0F48">
        <w:rPr>
          <w:rFonts w:ascii="Times New Roman" w:eastAsia="Times New Roman" w:hAnsi="Times New Roman" w:cs="Times New Roman"/>
          <w:bCs/>
          <w:i/>
          <w:sz w:val="24"/>
          <w:szCs w:val="24"/>
        </w:rPr>
        <w:t>W tym przypadku organ wydaje postanowienie, na które służy stronie zażalenie.”.</w:t>
      </w:r>
    </w:p>
    <w:p w14:paraId="3938E2CC" w14:textId="77777777"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Jak wskazuje się w orzecznictwie sądowym w odniesieniu do powyższych regulacji: </w:t>
      </w:r>
    </w:p>
    <w:p w14:paraId="566176BD" w14:textId="565B89DA" w:rsidR="00E60FFF" w:rsidRPr="002C0F48" w:rsidRDefault="00E60FFF" w:rsidP="00094D09">
      <w:pPr>
        <w:spacing w:after="0" w:line="300" w:lineRule="auto"/>
        <w:jc w:val="both"/>
        <w:rPr>
          <w:rFonts w:ascii="Times New Roman" w:eastAsia="Times New Roman" w:hAnsi="Times New Roman" w:cs="Times New Roman"/>
          <w:bCs/>
          <w:i/>
          <w:sz w:val="24"/>
          <w:szCs w:val="24"/>
        </w:rPr>
      </w:pPr>
      <w:r w:rsidRPr="002C0F48">
        <w:rPr>
          <w:rFonts w:ascii="Times New Roman" w:eastAsia="Times New Roman" w:hAnsi="Times New Roman" w:cs="Times New Roman"/>
          <w:bCs/>
          <w:sz w:val="24"/>
          <w:szCs w:val="24"/>
        </w:rPr>
        <w:t>„</w:t>
      </w:r>
      <w:r w:rsidRPr="002C0F48">
        <w:rPr>
          <w:rFonts w:ascii="Times New Roman" w:eastAsia="Times New Roman" w:hAnsi="Times New Roman" w:cs="Times New Roman"/>
          <w:bCs/>
          <w:i/>
          <w:sz w:val="24"/>
          <w:szCs w:val="24"/>
        </w:rPr>
        <w:t xml:space="preserve">Przepis art. 108 k.p.a. stanowi, że decyzji "może być nadany" omawiany rygor, </w:t>
      </w:r>
      <w:r w:rsidR="00B170E6" w:rsidRPr="002C0F48">
        <w:rPr>
          <w:rFonts w:ascii="Times New Roman" w:eastAsia="Times New Roman" w:hAnsi="Times New Roman" w:cs="Times New Roman"/>
          <w:bCs/>
          <w:i/>
          <w:sz w:val="24"/>
          <w:szCs w:val="24"/>
        </w:rPr>
        <w:br/>
      </w:r>
      <w:r w:rsidRPr="002C0F48">
        <w:rPr>
          <w:rFonts w:ascii="Times New Roman" w:eastAsia="Times New Roman" w:hAnsi="Times New Roman" w:cs="Times New Roman"/>
          <w:bCs/>
          <w:i/>
          <w:sz w:val="24"/>
          <w:szCs w:val="24"/>
        </w:rPr>
        <w:t xml:space="preserve">a wobec tego organ w ramach tzw. uznania administracyjnego, ale nie dowolnie, </w:t>
      </w:r>
      <w:r w:rsidR="00B170E6" w:rsidRPr="002C0F48">
        <w:rPr>
          <w:rFonts w:ascii="Times New Roman" w:eastAsia="Times New Roman" w:hAnsi="Times New Roman" w:cs="Times New Roman"/>
          <w:bCs/>
          <w:i/>
          <w:sz w:val="24"/>
          <w:szCs w:val="24"/>
        </w:rPr>
        <w:br/>
      </w:r>
      <w:r w:rsidRPr="002C0F48">
        <w:rPr>
          <w:rFonts w:ascii="Times New Roman" w:eastAsia="Times New Roman" w:hAnsi="Times New Roman" w:cs="Times New Roman"/>
          <w:bCs/>
          <w:i/>
          <w:sz w:val="24"/>
          <w:szCs w:val="24"/>
        </w:rPr>
        <w:t>w zależności od okoliczności sprawy, rozstrzyga w kwestii natychmiastowego wdrożenia decyzji w życie.</w:t>
      </w:r>
    </w:p>
    <w:p w14:paraId="74150733" w14:textId="77777777" w:rsidR="00E60FFF" w:rsidRPr="002C0F48" w:rsidRDefault="00E60FFF" w:rsidP="00094D09">
      <w:pPr>
        <w:spacing w:after="0" w:line="300" w:lineRule="auto"/>
        <w:jc w:val="both"/>
        <w:rPr>
          <w:rFonts w:ascii="Times New Roman" w:eastAsia="Times New Roman" w:hAnsi="Times New Roman" w:cs="Times New Roman"/>
          <w:i/>
          <w:iCs/>
          <w:sz w:val="24"/>
          <w:szCs w:val="24"/>
        </w:rPr>
      </w:pPr>
      <w:r w:rsidRPr="002C0F48">
        <w:rPr>
          <w:rFonts w:ascii="Times New Roman" w:eastAsia="Times New Roman" w:hAnsi="Times New Roman" w:cs="Times New Roman"/>
          <w:bCs/>
          <w:i/>
          <w:iCs/>
          <w:sz w:val="24"/>
          <w:szCs w:val="24"/>
        </w:rPr>
        <w:t xml:space="preserve">Istotne jest także i to, że </w:t>
      </w:r>
      <w:r w:rsidRPr="002C0F48">
        <w:rPr>
          <w:rFonts w:ascii="Times New Roman" w:eastAsia="Times New Roman" w:hAnsi="Times New Roman" w:cs="Times New Roman"/>
          <w:i/>
          <w:iCs/>
          <w:sz w:val="24"/>
          <w:szCs w:val="24"/>
        </w:rPr>
        <w:t>instytucja przewidziana w art. 108 k.p.a. ma charakter wyjątku od zasady niewykonywania decyzji nieostatecznych. Przesłanki uzasadniające taki rygor muszą być zatem poddawane ścisłej wykładni.</w:t>
      </w:r>
    </w:p>
    <w:p w14:paraId="731B40D2" w14:textId="52433988" w:rsidR="00B170E6"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i/>
          <w:sz w:val="24"/>
          <w:szCs w:val="24"/>
        </w:rPr>
        <w:t xml:space="preserve">Omawiany rygor może być nadany decyzji tylko w sytuacji, gdy jest to niezbędne dla ochrony wartości wskazanych w art. 108 § 1 k.p.a. Niezwłoczne wdrożenie decyzji w życie będzie "niezbędne" wówczas, gdy nie można się obejść w danym czasie i istniejącej sytuacji bez natychmiastowego wykonania praw lub obowiązków, o których rozstrzyga się w decyzji, ponieważ zwłoka w ich wykonaniu zagraża dobrom chronionym. Zagrożenie to musi mieć realny charakter, a nie może być teoretycznie prawdopodobne. Organ administracji </w:t>
      </w:r>
      <w:r w:rsidR="000773B4" w:rsidRPr="002C0F48">
        <w:rPr>
          <w:rFonts w:ascii="Times New Roman" w:eastAsia="Times New Roman" w:hAnsi="Times New Roman" w:cs="Times New Roman"/>
          <w:bCs/>
          <w:i/>
          <w:sz w:val="24"/>
          <w:szCs w:val="24"/>
        </w:rPr>
        <w:t>działa,</w:t>
      </w:r>
      <w:r w:rsidRPr="002C0F48">
        <w:rPr>
          <w:rFonts w:ascii="Times New Roman" w:eastAsia="Times New Roman" w:hAnsi="Times New Roman" w:cs="Times New Roman"/>
          <w:bCs/>
          <w:i/>
          <w:sz w:val="24"/>
          <w:szCs w:val="24"/>
        </w:rPr>
        <w:t xml:space="preserve"> wobec tego w sytuacji, która ma znamiona stanu nagłej konieczności administracyjnej (J. Borkowski (w:) B. Adamiak, J. Borkowski, "Kodeks postępowania administracyjnego. Komentarz, 8. Wydanie. Wydawnictw C.H. Beck, str. 524). A contrario należy przyjąć, że </w:t>
      </w:r>
      <w:proofErr w:type="gramStart"/>
      <w:r w:rsidRPr="002C0F48">
        <w:rPr>
          <w:rFonts w:ascii="Times New Roman" w:eastAsia="Times New Roman" w:hAnsi="Times New Roman" w:cs="Times New Roman"/>
          <w:i/>
          <w:sz w:val="24"/>
          <w:szCs w:val="24"/>
        </w:rPr>
        <w:t>wówczas</w:t>
      </w:r>
      <w:proofErr w:type="gramEnd"/>
      <w:r w:rsidRPr="002C0F48">
        <w:rPr>
          <w:rFonts w:ascii="Times New Roman" w:eastAsia="Times New Roman" w:hAnsi="Times New Roman" w:cs="Times New Roman"/>
          <w:i/>
          <w:sz w:val="24"/>
          <w:szCs w:val="24"/>
        </w:rPr>
        <w:t xml:space="preserve"> gdy w sprawie nie występuje takie realne zagrożenie dla wskazanych wartości, brak jest podstaw do nadania decyzji rygoru natychmiastowej wykonalności albo zachodzą podstawy do uchylenia nadanego już rygoru.”</w:t>
      </w:r>
      <w:r w:rsidRPr="002C0F48">
        <w:rPr>
          <w:rFonts w:ascii="Times New Roman" w:eastAsia="Times New Roman" w:hAnsi="Times New Roman" w:cs="Times New Roman"/>
          <w:sz w:val="24"/>
          <w:szCs w:val="24"/>
        </w:rPr>
        <w:t xml:space="preserve"> </w:t>
      </w:r>
      <w:r w:rsidRPr="002C0F48">
        <w:rPr>
          <w:rFonts w:ascii="Times New Roman" w:eastAsia="Times New Roman" w:hAnsi="Times New Roman" w:cs="Times New Roman"/>
          <w:bCs/>
          <w:sz w:val="24"/>
          <w:szCs w:val="24"/>
        </w:rPr>
        <w:t>(wyrok Naczelnego Sądu Administracyjnego z dnia 30 czerwca 2006 r., sygn. akt I OSK 116/06, LEX nr 266225).</w:t>
      </w:r>
    </w:p>
    <w:p w14:paraId="64801855" w14:textId="75EF2995" w:rsidR="00E60FFF" w:rsidRPr="002C0F48" w:rsidRDefault="00E60FFF" w:rsidP="00094D09">
      <w:pPr>
        <w:spacing w:after="0" w:line="300" w:lineRule="auto"/>
        <w:ind w:firstLine="708"/>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Przy czym: </w:t>
      </w:r>
    </w:p>
    <w:p w14:paraId="45D9676E" w14:textId="50546882" w:rsidR="00400F42"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i/>
          <w:sz w:val="24"/>
          <w:szCs w:val="24"/>
        </w:rPr>
        <w:t xml:space="preserve">„Organ administracji podstawowej bowiem </w:t>
      </w:r>
      <w:r w:rsidRPr="002C0F48">
        <w:rPr>
          <w:rFonts w:ascii="Times New Roman" w:eastAsia="Times New Roman" w:hAnsi="Times New Roman" w:cs="Times New Roman"/>
          <w:i/>
          <w:iCs/>
          <w:sz w:val="24"/>
          <w:szCs w:val="24"/>
        </w:rPr>
        <w:t>nie może nadać decyzji nieostatecznej rygoru natychmiastowej wykonalności, jeżeli nie uzasadni takiego rozstrzygnięcia jedną z okoliczności wskazanych w tym przepisie,</w:t>
      </w:r>
      <w:r w:rsidRPr="002C0F48">
        <w:rPr>
          <w:rFonts w:ascii="Times New Roman" w:eastAsia="Times New Roman" w:hAnsi="Times New Roman" w:cs="Times New Roman"/>
          <w:bCs/>
          <w:i/>
          <w:iCs/>
          <w:sz w:val="24"/>
          <w:szCs w:val="24"/>
        </w:rPr>
        <w:t xml:space="preserve"> których nie można interpretować </w:t>
      </w:r>
      <w:r w:rsidRPr="002C0F48">
        <w:rPr>
          <w:rFonts w:ascii="Times New Roman" w:eastAsia="Times New Roman" w:hAnsi="Times New Roman" w:cs="Times New Roman"/>
          <w:bCs/>
          <w:i/>
          <w:iCs/>
          <w:sz w:val="24"/>
          <w:szCs w:val="24"/>
        </w:rPr>
        <w:lastRenderedPageBreak/>
        <w:t>rozszerzająco</w:t>
      </w:r>
      <w:r w:rsidRPr="002C0F48">
        <w:rPr>
          <w:rFonts w:ascii="Times New Roman" w:eastAsia="Times New Roman" w:hAnsi="Times New Roman" w:cs="Times New Roman"/>
          <w:bCs/>
          <w:i/>
          <w:sz w:val="24"/>
          <w:szCs w:val="24"/>
        </w:rPr>
        <w:t xml:space="preserve">.” </w:t>
      </w:r>
      <w:r w:rsidRPr="002C0F48">
        <w:rPr>
          <w:rFonts w:ascii="Times New Roman" w:eastAsia="Times New Roman" w:hAnsi="Times New Roman" w:cs="Times New Roman"/>
          <w:bCs/>
          <w:sz w:val="24"/>
          <w:szCs w:val="24"/>
        </w:rPr>
        <w:t>(wyrok Naczelnego Sądu Administracyjnego w Warszawie z dnia 24 maja 1983 r., sygn. akt II SA 20/83, Opublikowano: ONSA 1983/1/36).</w:t>
      </w:r>
    </w:p>
    <w:p w14:paraId="25A330BF" w14:textId="1B7A81FC"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Jak wskazał z kolei Naczelny Sąd Administracyjny w uzasadnieniu wyroku z dnia </w:t>
      </w:r>
      <w:r w:rsidRPr="002C0F48">
        <w:rPr>
          <w:rFonts w:ascii="Times New Roman" w:eastAsia="Times New Roman" w:hAnsi="Times New Roman" w:cs="Times New Roman"/>
          <w:bCs/>
          <w:sz w:val="24"/>
          <w:szCs w:val="24"/>
        </w:rPr>
        <w:br/>
        <w:t>16 kwietnia 1998 r., sygn. akt V SA 683/97, LEX nr 59235</w:t>
      </w:r>
      <w:r w:rsidR="00B170E6" w:rsidRPr="002C0F48">
        <w:rPr>
          <w:rFonts w:ascii="Times New Roman" w:eastAsia="Times New Roman" w:hAnsi="Times New Roman" w:cs="Times New Roman"/>
          <w:bCs/>
          <w:sz w:val="24"/>
          <w:szCs w:val="24"/>
        </w:rPr>
        <w:t>:</w:t>
      </w:r>
    </w:p>
    <w:p w14:paraId="0091CE08" w14:textId="77777777" w:rsidR="00E60FFF" w:rsidRPr="002C0F48" w:rsidRDefault="00E60FFF" w:rsidP="00094D09">
      <w:pPr>
        <w:spacing w:after="0" w:line="300" w:lineRule="auto"/>
        <w:jc w:val="both"/>
        <w:rPr>
          <w:rFonts w:ascii="Times New Roman" w:eastAsia="Times New Roman" w:hAnsi="Times New Roman" w:cs="Times New Roman"/>
          <w:bCs/>
          <w:i/>
          <w:sz w:val="24"/>
          <w:szCs w:val="24"/>
        </w:rPr>
      </w:pPr>
      <w:r w:rsidRPr="002C0F48">
        <w:rPr>
          <w:rFonts w:ascii="Times New Roman" w:eastAsia="Times New Roman" w:hAnsi="Times New Roman" w:cs="Times New Roman"/>
          <w:bCs/>
          <w:i/>
          <w:sz w:val="24"/>
          <w:szCs w:val="24"/>
        </w:rPr>
        <w:t>„W przepisie art. 108 § 1 kpa ustawodawca wymienił kilka rodzajów dóbr, które podlegają ochronie przez nadanie decyzji nieostatecznej rygoru natychmiastowej wykonalności. Wśród chronionych dóbr umieszczone zostało zabezpieczenie interesu społecznego.</w:t>
      </w:r>
    </w:p>
    <w:p w14:paraId="7499B6AF" w14:textId="77777777" w:rsidR="00E60FFF" w:rsidRPr="002C0F48" w:rsidRDefault="00E60FFF" w:rsidP="00094D09">
      <w:pPr>
        <w:spacing w:after="0" w:line="300" w:lineRule="auto"/>
        <w:jc w:val="both"/>
        <w:rPr>
          <w:rFonts w:ascii="Times New Roman" w:eastAsia="Times New Roman" w:hAnsi="Times New Roman" w:cs="Times New Roman"/>
          <w:i/>
          <w:sz w:val="24"/>
          <w:szCs w:val="24"/>
        </w:rPr>
      </w:pPr>
      <w:r w:rsidRPr="002C0F48">
        <w:rPr>
          <w:rFonts w:ascii="Times New Roman" w:eastAsia="Times New Roman" w:hAnsi="Times New Roman" w:cs="Times New Roman"/>
          <w:bCs/>
          <w:i/>
          <w:sz w:val="24"/>
          <w:szCs w:val="24"/>
        </w:rPr>
        <w:t xml:space="preserve">Nadając decyzji rygor natychmiastowej wykonalności </w:t>
      </w:r>
      <w:r w:rsidRPr="002C0F48">
        <w:rPr>
          <w:rFonts w:ascii="Times New Roman" w:eastAsia="Times New Roman" w:hAnsi="Times New Roman" w:cs="Times New Roman"/>
          <w:i/>
          <w:sz w:val="24"/>
          <w:szCs w:val="24"/>
        </w:rPr>
        <w:t>organ celny obowiązany jest wykazać istnienie interesu społecznego, jego znaczenie oraz okoliczności wskazujące na realne zagrożenie”.</w:t>
      </w:r>
    </w:p>
    <w:p w14:paraId="4802571A" w14:textId="3D21860F"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Analizując konkretne przypadki ocenione w orzecznictwie sądów</w:t>
      </w:r>
      <w:r w:rsidR="00B170E6" w:rsidRPr="002C0F48">
        <w:rPr>
          <w:rFonts w:ascii="Times New Roman" w:eastAsia="Times New Roman" w:hAnsi="Times New Roman" w:cs="Times New Roman"/>
          <w:bCs/>
          <w:sz w:val="24"/>
          <w:szCs w:val="24"/>
        </w:rPr>
        <w:t xml:space="preserve"> </w:t>
      </w:r>
      <w:r w:rsidRPr="002C0F48">
        <w:rPr>
          <w:rFonts w:ascii="Times New Roman" w:eastAsia="Times New Roman" w:hAnsi="Times New Roman" w:cs="Times New Roman"/>
          <w:bCs/>
          <w:sz w:val="24"/>
          <w:szCs w:val="24"/>
        </w:rPr>
        <w:t>administracyjnych jako uzasadniające nadanie rygoru natychmiastowej wykonalności zasadnym jest zwrócenie uwagi na uzasadnienie wyroku Naczelnego Sądu Administracyjnego z dnia 10 lutego 2022 r., sygn. akt II OSK 2530/21, LEX nr 3335780, w którym Sąd ten zwrócił uwagę na następujące aspekty rygoru natychmiastowej wykonalności:</w:t>
      </w:r>
    </w:p>
    <w:p w14:paraId="1CD46BAC" w14:textId="289AB83B" w:rsidR="00E60FFF" w:rsidRPr="002C0F48" w:rsidRDefault="00E60FFF" w:rsidP="00094D09">
      <w:pPr>
        <w:spacing w:after="0" w:line="300" w:lineRule="auto"/>
        <w:jc w:val="both"/>
        <w:rPr>
          <w:rFonts w:ascii="Times New Roman" w:eastAsia="Times New Roman" w:hAnsi="Times New Roman" w:cs="Times New Roman"/>
          <w:i/>
          <w:sz w:val="24"/>
          <w:szCs w:val="24"/>
        </w:rPr>
      </w:pPr>
      <w:r w:rsidRPr="002C0F48">
        <w:rPr>
          <w:rFonts w:ascii="Times New Roman" w:eastAsia="Times New Roman" w:hAnsi="Times New Roman" w:cs="Times New Roman"/>
          <w:bCs/>
          <w:i/>
          <w:sz w:val="24"/>
          <w:szCs w:val="24"/>
        </w:rPr>
        <w:t xml:space="preserve">„Stąd słusznie uznano, że w realiach niniejszej sprawy nadanie decyzji rygoru natychmiastowej wykonalności pozwoli na jak najszybsze rozpoczęcie prac budowlanych, co jednocześnie będzie przekładać się na ważny interes społeczny (realizacja inwestycji o doniosłym znaczeniu strukturalnym, zwiększenie bezpieczeństwa, wykorzystanie środków europejskich). </w:t>
      </w:r>
      <w:r w:rsidR="002C0F48">
        <w:rPr>
          <w:rFonts w:ascii="Times New Roman" w:eastAsia="Times New Roman" w:hAnsi="Times New Roman" w:cs="Times New Roman"/>
          <w:bCs/>
          <w:i/>
          <w:sz w:val="24"/>
          <w:szCs w:val="24"/>
        </w:rPr>
        <w:br/>
      </w:r>
      <w:r w:rsidRPr="002C0F48">
        <w:rPr>
          <w:rFonts w:ascii="Times New Roman" w:eastAsia="Times New Roman" w:hAnsi="Times New Roman" w:cs="Times New Roman"/>
          <w:i/>
          <w:sz w:val="24"/>
          <w:szCs w:val="24"/>
        </w:rPr>
        <w:t>Z powyższego wynika więc "niezbędność" niezwłocznego wdrożenia decyzji</w:t>
      </w:r>
      <w:r w:rsidRPr="002C0F48">
        <w:rPr>
          <w:rFonts w:ascii="Times New Roman" w:eastAsia="Times New Roman" w:hAnsi="Times New Roman" w:cs="Times New Roman"/>
          <w:b/>
          <w:bCs/>
          <w:i/>
          <w:sz w:val="24"/>
          <w:szCs w:val="24"/>
        </w:rPr>
        <w:t xml:space="preserve"> </w:t>
      </w:r>
      <w:r w:rsidRPr="002C0F48">
        <w:rPr>
          <w:rFonts w:ascii="Times New Roman" w:eastAsia="Times New Roman" w:hAnsi="Times New Roman" w:cs="Times New Roman"/>
          <w:bCs/>
          <w:i/>
          <w:sz w:val="24"/>
          <w:szCs w:val="24"/>
        </w:rPr>
        <w:t xml:space="preserve">o pozwoleniu na budowę </w:t>
      </w:r>
      <w:r w:rsidRPr="002C0F48">
        <w:rPr>
          <w:rFonts w:ascii="Times New Roman" w:eastAsia="Times New Roman" w:hAnsi="Times New Roman" w:cs="Times New Roman"/>
          <w:i/>
          <w:sz w:val="24"/>
          <w:szCs w:val="24"/>
        </w:rPr>
        <w:t>w życie.</w:t>
      </w:r>
    </w:p>
    <w:p w14:paraId="1C335631" w14:textId="60652E39" w:rsidR="00E60FFF" w:rsidRPr="002C0F48" w:rsidRDefault="00E60FFF" w:rsidP="00094D09">
      <w:pPr>
        <w:spacing w:after="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i/>
          <w:sz w:val="24"/>
          <w:szCs w:val="24"/>
        </w:rPr>
        <w:t xml:space="preserve">Zatem trafnie podniósł Sąd pierwszej instancji, że wystąpienie przesłanki ważnego interesu społecznego czy też ważnego interesu gospodarczego nie jest kwestią wykazania, a raczej argumentacji, nie odnosi się bowiem wyłącznie do sfery faktów, lecz wymaga ich oceny dokonanej przez organ. Przedstawione właśnie przez inwestora informacje powołujące się na wzrost bezpieczeństwa osób przekraczających linię kolejową oraz poprawę warunków bezpieczeństwa ruchu, a także strategiczne znaczenie inwestycji dla rozwoju Polski oraz umożliwiające dostosowanie linii do standardów wynikających z umów międzynarodowych, których głównym celem jest skrócenie czasu przejazdu, poprawa standardu podróży </w:t>
      </w:r>
      <w:r w:rsidR="00D2580F" w:rsidRPr="002C0F48">
        <w:rPr>
          <w:rFonts w:ascii="Times New Roman" w:eastAsia="Times New Roman" w:hAnsi="Times New Roman" w:cs="Times New Roman"/>
          <w:bCs/>
          <w:i/>
          <w:sz w:val="24"/>
          <w:szCs w:val="24"/>
        </w:rPr>
        <w:br/>
      </w:r>
      <w:r w:rsidRPr="002C0F48">
        <w:rPr>
          <w:rFonts w:ascii="Times New Roman" w:eastAsia="Times New Roman" w:hAnsi="Times New Roman" w:cs="Times New Roman"/>
          <w:bCs/>
          <w:i/>
          <w:sz w:val="24"/>
          <w:szCs w:val="24"/>
        </w:rPr>
        <w:t xml:space="preserve">oraz zwiększenie konkurencyjności komunikacji kolejowej, </w:t>
      </w:r>
      <w:r w:rsidRPr="002C0F48">
        <w:rPr>
          <w:rFonts w:ascii="Times New Roman" w:eastAsia="Times New Roman" w:hAnsi="Times New Roman" w:cs="Times New Roman"/>
          <w:i/>
          <w:sz w:val="24"/>
          <w:szCs w:val="24"/>
        </w:rPr>
        <w:t xml:space="preserve">pozwalały organom </w:t>
      </w:r>
      <w:r w:rsidR="00D2580F" w:rsidRPr="002C0F48">
        <w:rPr>
          <w:rFonts w:ascii="Times New Roman" w:eastAsia="Times New Roman" w:hAnsi="Times New Roman" w:cs="Times New Roman"/>
          <w:i/>
          <w:sz w:val="24"/>
          <w:szCs w:val="24"/>
        </w:rPr>
        <w:br/>
      </w:r>
      <w:r w:rsidRPr="002C0F48">
        <w:rPr>
          <w:rFonts w:ascii="Times New Roman" w:eastAsia="Times New Roman" w:hAnsi="Times New Roman" w:cs="Times New Roman"/>
          <w:i/>
          <w:sz w:val="24"/>
          <w:szCs w:val="24"/>
        </w:rPr>
        <w:t>na wydanie kwestionowanych postanowień.</w:t>
      </w:r>
      <w:r w:rsidRPr="002C0F48">
        <w:rPr>
          <w:rFonts w:ascii="Times New Roman" w:eastAsia="Times New Roman" w:hAnsi="Times New Roman" w:cs="Times New Roman"/>
          <w:bCs/>
          <w:i/>
          <w:sz w:val="24"/>
          <w:szCs w:val="24"/>
        </w:rPr>
        <w:t xml:space="preserve"> Dlatego też, w okolicznościach tej sprawy, słusznie Sąd pierwszej instancji uznał stanowisko wyrażone przez Wojewodę w zaskarżonym postanowieniu nadające decyzji o pozwoleniu na budowę rygor natychmiastowej wykonalności, które następnie zostało prawidłowo utrzymane w mocy przez Głównego Inspektora Nadzoru Budowlanego.”.</w:t>
      </w:r>
    </w:p>
    <w:p w14:paraId="787E4BD2" w14:textId="197B4419" w:rsidR="00E60FFF" w:rsidRPr="002C0F48" w:rsidRDefault="00E60FFF" w:rsidP="00400F42">
      <w:pPr>
        <w:spacing w:after="12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Przenosząc powyższe uwagi na grunt analizowanej sprawy, uzasadnionym </w:t>
      </w:r>
      <w:r w:rsidR="00D2580F" w:rsidRPr="002C0F48">
        <w:rPr>
          <w:rFonts w:ascii="Times New Roman" w:eastAsia="Times New Roman" w:hAnsi="Times New Roman" w:cs="Times New Roman"/>
          <w:bCs/>
          <w:sz w:val="24"/>
          <w:szCs w:val="24"/>
        </w:rPr>
        <w:br/>
      </w:r>
      <w:r w:rsidRPr="002C0F48">
        <w:rPr>
          <w:rFonts w:ascii="Times New Roman" w:eastAsia="Times New Roman" w:hAnsi="Times New Roman" w:cs="Times New Roman"/>
          <w:bCs/>
          <w:sz w:val="24"/>
          <w:szCs w:val="24"/>
        </w:rPr>
        <w:t xml:space="preserve">jest sformułowanie następujących </w:t>
      </w:r>
      <w:r w:rsidR="00C62C2E" w:rsidRPr="002C0F48">
        <w:rPr>
          <w:rFonts w:ascii="Times New Roman" w:eastAsia="Times New Roman" w:hAnsi="Times New Roman" w:cs="Times New Roman"/>
          <w:bCs/>
          <w:sz w:val="24"/>
          <w:szCs w:val="24"/>
        </w:rPr>
        <w:t>ocen</w:t>
      </w:r>
      <w:r w:rsidRPr="002C0F48">
        <w:rPr>
          <w:rFonts w:ascii="Times New Roman" w:eastAsia="Times New Roman" w:hAnsi="Times New Roman" w:cs="Times New Roman"/>
          <w:bCs/>
          <w:sz w:val="24"/>
          <w:szCs w:val="24"/>
        </w:rPr>
        <w:t>.</w:t>
      </w:r>
    </w:p>
    <w:p w14:paraId="2378F56B" w14:textId="7C10A815" w:rsidR="00E82162" w:rsidRPr="002C0F48" w:rsidRDefault="007B2D85" w:rsidP="00E82162">
      <w:pPr>
        <w:pStyle w:val="Nagwek3"/>
        <w:spacing w:before="0" w:beforeAutospacing="0" w:after="120" w:afterAutospacing="0" w:line="300" w:lineRule="auto"/>
        <w:ind w:firstLine="708"/>
        <w:jc w:val="both"/>
        <w:rPr>
          <w:b w:val="0"/>
          <w:bCs w:val="0"/>
          <w:sz w:val="24"/>
          <w:szCs w:val="24"/>
        </w:rPr>
      </w:pPr>
      <w:r w:rsidRPr="002C0F48">
        <w:rPr>
          <w:b w:val="0"/>
          <w:bCs w:val="0"/>
          <w:sz w:val="24"/>
          <w:szCs w:val="24"/>
        </w:rPr>
        <w:t xml:space="preserve">Wydanie przez Marszałka Województwa Warmińsko-Mazurskiego decyzji </w:t>
      </w:r>
      <w:r w:rsidR="00094D09" w:rsidRPr="002C0F48">
        <w:rPr>
          <w:b w:val="0"/>
          <w:bCs w:val="0"/>
          <w:sz w:val="24"/>
          <w:szCs w:val="24"/>
        </w:rPr>
        <w:br/>
      </w:r>
      <w:r w:rsidRPr="002C0F48">
        <w:rPr>
          <w:b w:val="0"/>
          <w:bCs w:val="0"/>
          <w:sz w:val="24"/>
          <w:szCs w:val="24"/>
        </w:rPr>
        <w:t xml:space="preserve">z dnia </w:t>
      </w:r>
      <w:r w:rsidR="00E82162" w:rsidRPr="002C0F48">
        <w:rPr>
          <w:b w:val="0"/>
          <w:sz w:val="24"/>
          <w:szCs w:val="24"/>
        </w:rPr>
        <w:t xml:space="preserve">27.03.2025 r., znak: OŚ-PŚ.7222.18.2020, zmieniającej decyzję Marszałka </w:t>
      </w:r>
      <w:r w:rsidR="00E82162" w:rsidRPr="002C0F48">
        <w:rPr>
          <w:b w:val="0"/>
          <w:sz w:val="24"/>
          <w:szCs w:val="24"/>
        </w:rPr>
        <w:lastRenderedPageBreak/>
        <w:t xml:space="preserve">Województwa Warmińsko-Mazurskiego z dnia 21.01.2013 r., znak: OŚ-PŚ.7222.14.2012 udzielającą </w:t>
      </w:r>
      <w:r w:rsidR="00E82162" w:rsidRPr="002C0F48">
        <w:rPr>
          <w:rFonts w:eastAsia="Calibri"/>
          <w:b w:val="0"/>
          <w:sz w:val="24"/>
          <w:szCs w:val="24"/>
        </w:rPr>
        <w:t>Zakładowi Utylizacji Odpadów Sp. z o.o. w Elblągu, ul. Mazurska 42 pozwolenia zintegrowanego na</w:t>
      </w:r>
      <w:r w:rsidR="00E82162" w:rsidRPr="002C0F48">
        <w:rPr>
          <w:rFonts w:eastAsiaTheme="minorHAnsi"/>
          <w:b w:val="0"/>
          <w:sz w:val="24"/>
          <w:szCs w:val="24"/>
          <w:lang w:eastAsia="en-US"/>
        </w:rPr>
        <w:t xml:space="preserve"> </w:t>
      </w:r>
      <w:r w:rsidR="00E82162" w:rsidRPr="002C0F48">
        <w:rPr>
          <w:rFonts w:eastAsia="Calibri"/>
          <w:b w:val="0"/>
          <w:sz w:val="24"/>
          <w:szCs w:val="24"/>
        </w:rPr>
        <w:t>prowadzenie instalacji:</w:t>
      </w:r>
    </w:p>
    <w:p w14:paraId="726BCA4F" w14:textId="77777777" w:rsidR="00E82162" w:rsidRPr="002C0F48" w:rsidRDefault="00E82162" w:rsidP="00E82162">
      <w:pPr>
        <w:numPr>
          <w:ilvl w:val="0"/>
          <w:numId w:val="27"/>
        </w:numPr>
        <w:ind w:left="284" w:hanging="284"/>
        <w:contextualSpacing/>
        <w:jc w:val="both"/>
        <w:rPr>
          <w:rFonts w:ascii="Times New Roman" w:eastAsia="Calibri" w:hAnsi="Times New Roman" w:cs="Times New Roman"/>
          <w:bCs/>
          <w:sz w:val="24"/>
          <w:szCs w:val="24"/>
        </w:rPr>
      </w:pPr>
      <w:r w:rsidRPr="002C0F48">
        <w:rPr>
          <w:rFonts w:ascii="Times New Roman" w:eastAsia="Calibri" w:hAnsi="Times New Roman" w:cs="Times New Roman"/>
          <w:bCs/>
          <w:sz w:val="24"/>
          <w:szCs w:val="24"/>
        </w:rPr>
        <w:t>do składowania odpadów, z wyłączeniem odpadów obojętnych, o zdolności przyjmowania ponad 10 ton odpadów na dobę lub o całkowitej pojemności ponad 25 000 ton, zlokalizowanej w Elblągu, ul. Mazurska 42, 82-300 Elbląg (instalacja komunalna),</w:t>
      </w:r>
    </w:p>
    <w:p w14:paraId="39D5611F" w14:textId="3E04A678" w:rsidR="00A34D06" w:rsidRPr="002C0F48" w:rsidRDefault="00E82162" w:rsidP="00E82162">
      <w:pPr>
        <w:numPr>
          <w:ilvl w:val="0"/>
          <w:numId w:val="27"/>
        </w:numPr>
        <w:ind w:left="284" w:hanging="284"/>
        <w:contextualSpacing/>
        <w:jc w:val="both"/>
        <w:rPr>
          <w:rFonts w:ascii="Times New Roman" w:eastAsia="Calibri" w:hAnsi="Times New Roman" w:cs="Times New Roman"/>
          <w:bCs/>
          <w:sz w:val="24"/>
          <w:szCs w:val="24"/>
        </w:rPr>
      </w:pPr>
      <w:r w:rsidRPr="002C0F48">
        <w:rPr>
          <w:rFonts w:ascii="Times New Roman" w:eastAsia="Calibri" w:hAnsi="Times New Roman" w:cs="Times New Roman"/>
          <w:bCs/>
          <w:sz w:val="24"/>
          <w:szCs w:val="24"/>
        </w:rPr>
        <w:t>do odzysku lub kombinacji odzysku i unieszkodliwiania o zdolności przetwarzania ponad 75 ton na dobę, z wykorzystaniem następujących działań: obróbki biologicznej, obróbki wstępnej odpadów przeznaczonych do termicznego przekształcania (instalacja mechaniczno-biologicznego przetwarzania odpadów komunalnych, MBP - instalacja komunalna)</w:t>
      </w:r>
    </w:p>
    <w:p w14:paraId="35459CCD" w14:textId="7C79134B" w:rsidR="002D42BC" w:rsidRPr="002C0F48" w:rsidRDefault="000773B4" w:rsidP="00E82162">
      <w:pPr>
        <w:pStyle w:val="Nagwek3"/>
        <w:spacing w:before="0" w:beforeAutospacing="0" w:after="120" w:afterAutospacing="0" w:line="300" w:lineRule="auto"/>
        <w:jc w:val="both"/>
        <w:rPr>
          <w:b w:val="0"/>
          <w:bCs w:val="0"/>
          <w:color w:val="000000"/>
          <w:sz w:val="24"/>
          <w:szCs w:val="24"/>
        </w:rPr>
      </w:pPr>
      <w:r w:rsidRPr="002C0F48">
        <w:rPr>
          <w:b w:val="0"/>
          <w:bCs w:val="0"/>
          <w:sz w:val="24"/>
          <w:szCs w:val="24"/>
        </w:rPr>
        <w:t xml:space="preserve">oraz </w:t>
      </w:r>
      <w:r w:rsidR="004B7DF0" w:rsidRPr="002C0F48">
        <w:rPr>
          <w:b w:val="0"/>
          <w:bCs w:val="0"/>
          <w:sz w:val="24"/>
          <w:szCs w:val="24"/>
        </w:rPr>
        <w:t xml:space="preserve">przymiot jej </w:t>
      </w:r>
      <w:r w:rsidRPr="002C0F48">
        <w:rPr>
          <w:b w:val="0"/>
          <w:bCs w:val="0"/>
          <w:sz w:val="24"/>
          <w:szCs w:val="24"/>
        </w:rPr>
        <w:t xml:space="preserve">wykonalności </w:t>
      </w:r>
      <w:r w:rsidR="004B7DF0" w:rsidRPr="002C0F48">
        <w:rPr>
          <w:b w:val="0"/>
          <w:bCs w:val="0"/>
          <w:sz w:val="24"/>
          <w:szCs w:val="24"/>
        </w:rPr>
        <w:t xml:space="preserve">(ostateczności) </w:t>
      </w:r>
      <w:r w:rsidR="002D42BC" w:rsidRPr="002C0F48">
        <w:rPr>
          <w:b w:val="0"/>
          <w:bCs w:val="0"/>
          <w:sz w:val="24"/>
          <w:szCs w:val="24"/>
        </w:rPr>
        <w:t xml:space="preserve">jest </w:t>
      </w:r>
      <w:r w:rsidR="004754D3" w:rsidRPr="002C0F48">
        <w:rPr>
          <w:b w:val="0"/>
          <w:bCs w:val="0"/>
          <w:sz w:val="24"/>
          <w:szCs w:val="24"/>
        </w:rPr>
        <w:t>niezbędne</w:t>
      </w:r>
      <w:r w:rsidR="002D42BC" w:rsidRPr="002C0F48">
        <w:rPr>
          <w:b w:val="0"/>
          <w:bCs w:val="0"/>
          <w:sz w:val="24"/>
          <w:szCs w:val="24"/>
        </w:rPr>
        <w:t xml:space="preserve"> do rozpoczęcia </w:t>
      </w:r>
      <w:r w:rsidR="004754D3" w:rsidRPr="002C0F48">
        <w:rPr>
          <w:b w:val="0"/>
          <w:bCs w:val="0"/>
          <w:sz w:val="24"/>
          <w:szCs w:val="24"/>
        </w:rPr>
        <w:t xml:space="preserve">eksploatacji </w:t>
      </w:r>
      <w:r w:rsidR="00E82162" w:rsidRPr="002C0F48">
        <w:rPr>
          <w:b w:val="0"/>
          <w:bCs w:val="0"/>
          <w:sz w:val="24"/>
          <w:szCs w:val="24"/>
        </w:rPr>
        <w:t>nowo wybudowanej kompostowni</w:t>
      </w:r>
      <w:r w:rsidR="002D42BC" w:rsidRPr="002C0F48">
        <w:rPr>
          <w:b w:val="0"/>
          <w:bCs w:val="0"/>
          <w:sz w:val="24"/>
          <w:szCs w:val="24"/>
        </w:rPr>
        <w:t>,</w:t>
      </w:r>
      <w:r w:rsidR="00B9612B" w:rsidRPr="002C0F48">
        <w:rPr>
          <w:b w:val="0"/>
          <w:bCs w:val="0"/>
          <w:sz w:val="24"/>
          <w:szCs w:val="24"/>
        </w:rPr>
        <w:t xml:space="preserve"> będącej instalacją objętą niniejszym pozwoleniem zintegrowanym, </w:t>
      </w:r>
      <w:r w:rsidR="002D42BC" w:rsidRPr="002C0F48">
        <w:rPr>
          <w:b w:val="0"/>
          <w:bCs w:val="0"/>
          <w:sz w:val="24"/>
          <w:szCs w:val="24"/>
        </w:rPr>
        <w:t xml:space="preserve">której </w:t>
      </w:r>
      <w:r w:rsidR="002D42BC" w:rsidRPr="002C0F48">
        <w:rPr>
          <w:b w:val="0"/>
          <w:bCs w:val="0"/>
          <w:color w:val="000000"/>
          <w:sz w:val="24"/>
          <w:szCs w:val="24"/>
        </w:rPr>
        <w:t xml:space="preserve">głównym zadaniem będzie </w:t>
      </w:r>
      <w:r w:rsidR="00F02CF4" w:rsidRPr="002C0F48">
        <w:rPr>
          <w:b w:val="0"/>
          <w:bCs w:val="0"/>
          <w:color w:val="000000"/>
          <w:sz w:val="24"/>
          <w:szCs w:val="24"/>
        </w:rPr>
        <w:t>kompostowanie odpadów ulegających biodegradacji selektywnie zbieranych i innych odpadów pochodzących z selektywnej zbiórki co jest</w:t>
      </w:r>
      <w:r w:rsidR="00E82162" w:rsidRPr="002C0F48">
        <w:rPr>
          <w:b w:val="0"/>
          <w:bCs w:val="0"/>
          <w:color w:val="000000"/>
          <w:sz w:val="24"/>
          <w:szCs w:val="24"/>
        </w:rPr>
        <w:t xml:space="preserve"> zgodn</w:t>
      </w:r>
      <w:r w:rsidR="00F02CF4" w:rsidRPr="002C0F48">
        <w:rPr>
          <w:b w:val="0"/>
          <w:bCs w:val="0"/>
          <w:color w:val="000000"/>
          <w:sz w:val="24"/>
          <w:szCs w:val="24"/>
        </w:rPr>
        <w:t>e</w:t>
      </w:r>
      <w:r w:rsidR="00E82162" w:rsidRPr="002C0F48">
        <w:rPr>
          <w:b w:val="0"/>
          <w:bCs w:val="0"/>
          <w:color w:val="000000"/>
          <w:sz w:val="24"/>
          <w:szCs w:val="24"/>
        </w:rPr>
        <w:t xml:space="preserve"> z </w:t>
      </w:r>
      <w:r w:rsidR="00E82162" w:rsidRPr="002C0F48">
        <w:rPr>
          <w:b w:val="0"/>
          <w:bCs w:val="0"/>
          <w:sz w:val="24"/>
          <w:szCs w:val="24"/>
        </w:rPr>
        <w:t>hierarchią postępowania z odpadami</w:t>
      </w:r>
      <w:r w:rsidR="00F02CF4" w:rsidRPr="002C0F48">
        <w:rPr>
          <w:b w:val="0"/>
          <w:bCs w:val="0"/>
          <w:sz w:val="24"/>
          <w:szCs w:val="24"/>
        </w:rPr>
        <w:t>.</w:t>
      </w:r>
    </w:p>
    <w:p w14:paraId="4053794C" w14:textId="77777777" w:rsidR="005E3237" w:rsidRPr="002C0F48" w:rsidRDefault="00A46150" w:rsidP="005E3237">
      <w:pPr>
        <w:spacing w:after="0"/>
        <w:ind w:firstLine="708"/>
        <w:jc w:val="both"/>
        <w:rPr>
          <w:rFonts w:ascii="Times New Roman" w:hAnsi="Times New Roman" w:cs="Times New Roman"/>
          <w:sz w:val="24"/>
          <w:szCs w:val="24"/>
        </w:rPr>
      </w:pPr>
      <w:r w:rsidRPr="002C0F48">
        <w:rPr>
          <w:rFonts w:ascii="Times New Roman" w:eastAsia="Times New Roman" w:hAnsi="Times New Roman" w:cs="Times New Roman"/>
          <w:bCs/>
          <w:sz w:val="24"/>
          <w:szCs w:val="24"/>
        </w:rPr>
        <w:t xml:space="preserve">W świetle twierdzeń </w:t>
      </w:r>
      <w:r w:rsidR="00F02CF4" w:rsidRPr="002C0F48">
        <w:rPr>
          <w:rFonts w:ascii="Times New Roman" w:eastAsia="Times New Roman" w:hAnsi="Times New Roman" w:cs="Times New Roman"/>
          <w:bCs/>
          <w:sz w:val="24"/>
          <w:szCs w:val="24"/>
        </w:rPr>
        <w:t>Spółki</w:t>
      </w:r>
      <w:r w:rsidRPr="002C0F48">
        <w:rPr>
          <w:rFonts w:ascii="Times New Roman" w:eastAsia="Times New Roman" w:hAnsi="Times New Roman" w:cs="Times New Roman"/>
          <w:bCs/>
          <w:sz w:val="24"/>
          <w:szCs w:val="24"/>
        </w:rPr>
        <w:t xml:space="preserve"> brak niezwłocznego </w:t>
      </w:r>
      <w:r w:rsidR="00BF34E0" w:rsidRPr="002C0F48">
        <w:rPr>
          <w:rFonts w:ascii="Times New Roman" w:eastAsia="Times New Roman" w:hAnsi="Times New Roman" w:cs="Times New Roman"/>
          <w:bCs/>
          <w:sz w:val="24"/>
          <w:szCs w:val="24"/>
        </w:rPr>
        <w:t xml:space="preserve">nadania rygoru natychmiastowej wykonalności </w:t>
      </w:r>
      <w:r w:rsidR="00F02CF4" w:rsidRPr="002C0F48">
        <w:rPr>
          <w:rFonts w:ascii="Times New Roman" w:eastAsia="Times New Roman" w:hAnsi="Times New Roman" w:cs="Times New Roman"/>
          <w:bCs/>
          <w:sz w:val="24"/>
          <w:szCs w:val="24"/>
        </w:rPr>
        <w:t xml:space="preserve">ww. </w:t>
      </w:r>
      <w:r w:rsidRPr="002C0F48">
        <w:rPr>
          <w:rFonts w:ascii="Times New Roman" w:eastAsia="Times New Roman" w:hAnsi="Times New Roman" w:cs="Times New Roman"/>
          <w:bCs/>
          <w:sz w:val="24"/>
          <w:szCs w:val="24"/>
        </w:rPr>
        <w:t xml:space="preserve">decyzji </w:t>
      </w:r>
      <w:r w:rsidR="003C12E7" w:rsidRPr="002C0F48">
        <w:rPr>
          <w:rFonts w:ascii="Times New Roman" w:eastAsia="Times New Roman" w:hAnsi="Times New Roman" w:cs="Times New Roman"/>
          <w:bCs/>
          <w:sz w:val="24"/>
          <w:szCs w:val="24"/>
        </w:rPr>
        <w:t>naraża Spółkę na</w:t>
      </w:r>
      <w:r w:rsidR="00742ADA" w:rsidRPr="002C0F48">
        <w:rPr>
          <w:rFonts w:ascii="Times New Roman" w:eastAsia="Times New Roman" w:hAnsi="Times New Roman" w:cs="Times New Roman"/>
          <w:bCs/>
          <w:sz w:val="24"/>
          <w:szCs w:val="24"/>
        </w:rPr>
        <w:t xml:space="preserve"> poniesienie większych kosztów </w:t>
      </w:r>
      <w:r w:rsidR="00742ADA" w:rsidRPr="002C0F48">
        <w:rPr>
          <w:rFonts w:ascii="Times New Roman" w:hAnsi="Times New Roman" w:cs="Times New Roman"/>
          <w:sz w:val="24"/>
          <w:szCs w:val="24"/>
        </w:rPr>
        <w:t xml:space="preserve">prowadzenia gospodarki komunalnej co będzie miało negatywny wpływ na </w:t>
      </w:r>
      <w:r w:rsidR="00957D08" w:rsidRPr="002C0F48">
        <w:rPr>
          <w:rFonts w:ascii="Times New Roman" w:hAnsi="Times New Roman" w:cs="Times New Roman"/>
          <w:sz w:val="24"/>
          <w:szCs w:val="24"/>
        </w:rPr>
        <w:t xml:space="preserve">interes społeczny mieszkańców </w:t>
      </w:r>
      <w:r w:rsidR="00F02CF4" w:rsidRPr="002C0F48">
        <w:rPr>
          <w:rFonts w:ascii="Times New Roman" w:hAnsi="Times New Roman" w:cs="Times New Roman"/>
          <w:sz w:val="24"/>
          <w:szCs w:val="24"/>
        </w:rPr>
        <w:t>Elbląga</w:t>
      </w:r>
      <w:r w:rsidR="00EB72D7" w:rsidRPr="002C0F48">
        <w:rPr>
          <w:rFonts w:ascii="Times New Roman" w:hAnsi="Times New Roman" w:cs="Times New Roman"/>
          <w:sz w:val="24"/>
          <w:szCs w:val="24"/>
        </w:rPr>
        <w:t xml:space="preserve"> i mieszkańców 11 obsługiwanych gmin</w:t>
      </w:r>
      <w:r w:rsidR="00957D08" w:rsidRPr="002C0F48">
        <w:rPr>
          <w:rFonts w:ascii="Times New Roman" w:hAnsi="Times New Roman" w:cs="Times New Roman"/>
          <w:sz w:val="24"/>
          <w:szCs w:val="24"/>
        </w:rPr>
        <w:t xml:space="preserve"> </w:t>
      </w:r>
      <w:r w:rsidR="00EB72D7" w:rsidRPr="002C0F48">
        <w:rPr>
          <w:rFonts w:ascii="Times New Roman" w:hAnsi="Times New Roman" w:cs="Times New Roman"/>
          <w:sz w:val="24"/>
          <w:szCs w:val="24"/>
        </w:rPr>
        <w:t>oraz</w:t>
      </w:r>
      <w:r w:rsidR="00957D08" w:rsidRPr="002C0F48">
        <w:rPr>
          <w:rFonts w:ascii="Times New Roman" w:hAnsi="Times New Roman" w:cs="Times New Roman"/>
          <w:sz w:val="24"/>
          <w:szCs w:val="24"/>
        </w:rPr>
        <w:t xml:space="preserve"> samego prowadzącego instalację</w:t>
      </w:r>
      <w:r w:rsidR="00742ADA" w:rsidRPr="002C0F48">
        <w:rPr>
          <w:rFonts w:ascii="Times New Roman" w:hAnsi="Times New Roman" w:cs="Times New Roman"/>
          <w:sz w:val="24"/>
          <w:szCs w:val="24"/>
        </w:rPr>
        <w:t xml:space="preserve">. </w:t>
      </w:r>
    </w:p>
    <w:p w14:paraId="080EA16C" w14:textId="2561E9C3" w:rsidR="003C12E7" w:rsidRPr="002C0F48" w:rsidRDefault="003C12E7" w:rsidP="005E3237">
      <w:pPr>
        <w:spacing w:after="0"/>
        <w:jc w:val="both"/>
        <w:rPr>
          <w:rFonts w:ascii="Times New Roman" w:hAnsi="Times New Roman" w:cs="Times New Roman"/>
          <w:sz w:val="24"/>
          <w:szCs w:val="24"/>
        </w:rPr>
      </w:pPr>
      <w:r w:rsidRPr="002C0F48">
        <w:rPr>
          <w:rFonts w:ascii="Times New Roman" w:hAnsi="Times New Roman" w:cs="Times New Roman"/>
          <w:sz w:val="24"/>
          <w:szCs w:val="24"/>
        </w:rPr>
        <w:t>D</w:t>
      </w:r>
      <w:r w:rsidR="00957D08" w:rsidRPr="002C0F48">
        <w:rPr>
          <w:rFonts w:ascii="Times New Roman" w:hAnsi="Times New Roman" w:cs="Times New Roman"/>
          <w:sz w:val="24"/>
          <w:szCs w:val="24"/>
        </w:rPr>
        <w:t>ecyzja wykonalna jest niezbędna do z</w:t>
      </w:r>
      <w:r w:rsidR="00742ADA" w:rsidRPr="002C0F48">
        <w:rPr>
          <w:rFonts w:ascii="Times New Roman" w:hAnsi="Times New Roman" w:cs="Times New Roman"/>
          <w:sz w:val="24"/>
          <w:szCs w:val="24"/>
        </w:rPr>
        <w:t>abezpieczeni</w:t>
      </w:r>
      <w:r w:rsidR="00433484" w:rsidRPr="002C0F48">
        <w:rPr>
          <w:rFonts w:ascii="Times New Roman" w:hAnsi="Times New Roman" w:cs="Times New Roman"/>
          <w:sz w:val="24"/>
          <w:szCs w:val="24"/>
        </w:rPr>
        <w:t>a</w:t>
      </w:r>
      <w:r w:rsidR="00742ADA" w:rsidRPr="002C0F48">
        <w:rPr>
          <w:rFonts w:ascii="Times New Roman" w:hAnsi="Times New Roman" w:cs="Times New Roman"/>
          <w:sz w:val="24"/>
          <w:szCs w:val="24"/>
        </w:rPr>
        <w:t xml:space="preserve"> </w:t>
      </w:r>
      <w:r w:rsidRPr="002C0F48">
        <w:rPr>
          <w:rFonts w:ascii="Times New Roman" w:hAnsi="Times New Roman" w:cs="Times New Roman"/>
          <w:sz w:val="24"/>
          <w:szCs w:val="24"/>
        </w:rPr>
        <w:t xml:space="preserve">finansów </w:t>
      </w:r>
      <w:r w:rsidR="00F02CF4" w:rsidRPr="002C0F48">
        <w:rPr>
          <w:rFonts w:ascii="Times New Roman" w:hAnsi="Times New Roman" w:cs="Times New Roman"/>
          <w:sz w:val="24"/>
          <w:szCs w:val="24"/>
        </w:rPr>
        <w:t>Spółki będącej podmiotem gospodarki komunalnej</w:t>
      </w:r>
      <w:r w:rsidRPr="002C0F48">
        <w:rPr>
          <w:rFonts w:ascii="Times New Roman" w:hAnsi="Times New Roman" w:cs="Times New Roman"/>
          <w:sz w:val="24"/>
          <w:szCs w:val="24"/>
        </w:rPr>
        <w:t xml:space="preserve"> przed ciężkimi stratami co wymaga dążenia do uniknięcia zbędnych wydatków </w:t>
      </w:r>
      <w:r w:rsidRPr="002C0F48">
        <w:rPr>
          <w:rStyle w:val="CharStyle74"/>
          <w:rFonts w:ascii="Times New Roman" w:hAnsi="Times New Roman" w:cs="Times New Roman"/>
          <w:sz w:val="24"/>
          <w:szCs w:val="24"/>
        </w:rPr>
        <w:t xml:space="preserve">tj. zwrotu dofinansowania wraz z odsetkami, których da się racjonalnie uniknąć, </w:t>
      </w:r>
      <w:r w:rsidR="002C0F48">
        <w:rPr>
          <w:rStyle w:val="CharStyle74"/>
          <w:rFonts w:ascii="Times New Roman" w:hAnsi="Times New Roman" w:cs="Times New Roman"/>
          <w:sz w:val="24"/>
          <w:szCs w:val="24"/>
        </w:rPr>
        <w:br/>
      </w:r>
      <w:r w:rsidRPr="002C0F48">
        <w:rPr>
          <w:rStyle w:val="CharStyle74"/>
          <w:rFonts w:ascii="Times New Roman" w:hAnsi="Times New Roman" w:cs="Times New Roman"/>
          <w:sz w:val="24"/>
          <w:szCs w:val="24"/>
        </w:rPr>
        <w:t>a co za tym idzie pozwoli to na uniknięcie ciężkich strat, jakie wynikną z opóźnienia rozpoczęcia przetwarzania odpadów przez Spółkę w nowo wybudowanej kompostowni.</w:t>
      </w:r>
    </w:p>
    <w:p w14:paraId="332F6010" w14:textId="3851A34D" w:rsidR="00F02CF4" w:rsidRPr="002C0F48" w:rsidRDefault="003C12E7" w:rsidP="00EB72D7">
      <w:pPr>
        <w:spacing w:after="0"/>
        <w:jc w:val="both"/>
        <w:rPr>
          <w:rFonts w:ascii="Times New Roman" w:hAnsi="Times New Roman" w:cs="Times New Roman"/>
          <w:sz w:val="24"/>
          <w:szCs w:val="24"/>
        </w:rPr>
      </w:pPr>
      <w:r w:rsidRPr="002C0F48">
        <w:rPr>
          <w:rFonts w:ascii="Times New Roman" w:hAnsi="Times New Roman" w:cs="Times New Roman"/>
          <w:sz w:val="24"/>
          <w:szCs w:val="24"/>
        </w:rPr>
        <w:t>Dlatego też nadanie decyzji</w:t>
      </w:r>
      <w:r w:rsidR="00EB72D7" w:rsidRPr="002C0F48">
        <w:rPr>
          <w:rFonts w:ascii="Times New Roman" w:eastAsia="Times New Roman" w:hAnsi="Times New Roman" w:cs="Times New Roman"/>
          <w:sz w:val="24"/>
          <w:szCs w:val="24"/>
        </w:rPr>
        <w:t xml:space="preserve"> </w:t>
      </w:r>
      <w:r w:rsidR="00EB72D7" w:rsidRPr="002C0F48">
        <w:rPr>
          <w:rFonts w:ascii="Times New Roman" w:hAnsi="Times New Roman" w:cs="Times New Roman"/>
          <w:sz w:val="24"/>
          <w:szCs w:val="24"/>
        </w:rPr>
        <w:t>z dnia 27.03.2025 r., znak: OŚ-PŚ.7222.18.2020</w:t>
      </w:r>
      <w:r w:rsidRPr="002C0F48">
        <w:rPr>
          <w:rFonts w:ascii="Times New Roman" w:hAnsi="Times New Roman" w:cs="Times New Roman"/>
          <w:sz w:val="24"/>
          <w:szCs w:val="24"/>
        </w:rPr>
        <w:t xml:space="preserve"> rygoru natychmiastowej wykonalności jest bardzo ważne i leży zarówno w interesie społecznym jak </w:t>
      </w:r>
      <w:r w:rsidR="002C0F48">
        <w:rPr>
          <w:rFonts w:ascii="Times New Roman" w:hAnsi="Times New Roman" w:cs="Times New Roman"/>
          <w:sz w:val="24"/>
          <w:szCs w:val="24"/>
        </w:rPr>
        <w:br/>
      </w:r>
      <w:r w:rsidRPr="002C0F48">
        <w:rPr>
          <w:rFonts w:ascii="Times New Roman" w:hAnsi="Times New Roman" w:cs="Times New Roman"/>
          <w:sz w:val="24"/>
          <w:szCs w:val="24"/>
        </w:rPr>
        <w:t>i ważnym interesie Spółki, ponieważ zapewni skuteczne zarzadzanie systemem gospodarki odpadami komunalnymi w województwie warmińsko-mazurskim oraz zminimalizuje ryzyko niewywiązania się z umowy dofinansowania projektu mające negatywne konsekwencje nie tylko dla Spółki, ale również dla mieszkańców obsługiwanego przez Spółkę terenu.</w:t>
      </w:r>
    </w:p>
    <w:p w14:paraId="77628C65" w14:textId="68CC3A31" w:rsidR="00E60FFF" w:rsidRPr="002C0F48" w:rsidRDefault="00E60FFF" w:rsidP="004212C5">
      <w:pPr>
        <w:spacing w:after="120" w:line="300" w:lineRule="auto"/>
        <w:ind w:firstLine="708"/>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Z uzasadnień publicznie dostępnych wyroków Wojewódzkiego Sądu Administracyjnego w Warszawie dotyczących decyzji Ministra Klimatu i Środowiska </w:t>
      </w:r>
      <w:r w:rsidR="00D2580F" w:rsidRPr="002C0F48">
        <w:rPr>
          <w:rFonts w:ascii="Times New Roman" w:eastAsia="Times New Roman" w:hAnsi="Times New Roman" w:cs="Times New Roman"/>
          <w:bCs/>
          <w:sz w:val="24"/>
          <w:szCs w:val="24"/>
        </w:rPr>
        <w:br/>
      </w:r>
      <w:r w:rsidRPr="002C0F48">
        <w:rPr>
          <w:rFonts w:ascii="Times New Roman" w:eastAsia="Times New Roman" w:hAnsi="Times New Roman" w:cs="Times New Roman"/>
          <w:bCs/>
          <w:sz w:val="24"/>
          <w:szCs w:val="24"/>
        </w:rPr>
        <w:t xml:space="preserve">w przedmiocie </w:t>
      </w:r>
      <w:r w:rsidR="004754D3" w:rsidRPr="002C0F48">
        <w:rPr>
          <w:rFonts w:ascii="Times New Roman" w:eastAsia="Times New Roman" w:hAnsi="Times New Roman" w:cs="Times New Roman"/>
          <w:bCs/>
          <w:sz w:val="24"/>
          <w:szCs w:val="24"/>
        </w:rPr>
        <w:t>wydania lub zmiany</w:t>
      </w:r>
      <w:r w:rsidRPr="002C0F48">
        <w:rPr>
          <w:rFonts w:ascii="Times New Roman" w:eastAsia="Times New Roman" w:hAnsi="Times New Roman" w:cs="Times New Roman"/>
          <w:bCs/>
          <w:sz w:val="24"/>
          <w:szCs w:val="24"/>
        </w:rPr>
        <w:t xml:space="preserve"> pozwolenia zintegrowanego wynika, że rozpoznanie odwołania w tych sprawach może trwać od ok. 2 do ok. 6 miesięcy (por. w tej kwestii np. daty wydania decyzji przez Marszałków Województw i Ministra Klimatu i Środowiska wynikające z uzasadnień następujących wyroków Wojewódzkiego Sądu Administracyjnego w Warszawie: z dnia 14 lipca 2021 r., sygn. akt IV SA/</w:t>
      </w:r>
      <w:proofErr w:type="spellStart"/>
      <w:r w:rsidRPr="002C0F48">
        <w:rPr>
          <w:rFonts w:ascii="Times New Roman" w:eastAsia="Times New Roman" w:hAnsi="Times New Roman" w:cs="Times New Roman"/>
          <w:bCs/>
          <w:sz w:val="24"/>
          <w:szCs w:val="24"/>
        </w:rPr>
        <w:t>Wa</w:t>
      </w:r>
      <w:proofErr w:type="spellEnd"/>
      <w:r w:rsidRPr="002C0F48">
        <w:rPr>
          <w:rFonts w:ascii="Times New Roman" w:eastAsia="Times New Roman" w:hAnsi="Times New Roman" w:cs="Times New Roman"/>
          <w:bCs/>
          <w:sz w:val="24"/>
          <w:szCs w:val="24"/>
        </w:rPr>
        <w:t xml:space="preserve"> 387/21, LEX nr 3451043, z dnia 28 czerwca 2021 r., sygn. akt IV SA/</w:t>
      </w:r>
      <w:proofErr w:type="spellStart"/>
      <w:r w:rsidRPr="002C0F48">
        <w:rPr>
          <w:rFonts w:ascii="Times New Roman" w:eastAsia="Times New Roman" w:hAnsi="Times New Roman" w:cs="Times New Roman"/>
          <w:bCs/>
          <w:sz w:val="24"/>
          <w:szCs w:val="24"/>
        </w:rPr>
        <w:t>Wa</w:t>
      </w:r>
      <w:proofErr w:type="spellEnd"/>
      <w:r w:rsidRPr="002C0F48">
        <w:rPr>
          <w:rFonts w:ascii="Times New Roman" w:eastAsia="Times New Roman" w:hAnsi="Times New Roman" w:cs="Times New Roman"/>
          <w:bCs/>
          <w:sz w:val="24"/>
          <w:szCs w:val="24"/>
        </w:rPr>
        <w:t xml:space="preserve"> 625/21, LEX nr 3292633 oraz z dnia 29 kwietnia 2021 r., sygn. akt IV SA/</w:t>
      </w:r>
      <w:proofErr w:type="spellStart"/>
      <w:r w:rsidRPr="002C0F48">
        <w:rPr>
          <w:rFonts w:ascii="Times New Roman" w:eastAsia="Times New Roman" w:hAnsi="Times New Roman" w:cs="Times New Roman"/>
          <w:bCs/>
          <w:sz w:val="24"/>
          <w:szCs w:val="24"/>
        </w:rPr>
        <w:t>Wa</w:t>
      </w:r>
      <w:proofErr w:type="spellEnd"/>
      <w:r w:rsidRPr="002C0F48">
        <w:rPr>
          <w:rFonts w:ascii="Times New Roman" w:eastAsia="Times New Roman" w:hAnsi="Times New Roman" w:cs="Times New Roman"/>
          <w:bCs/>
          <w:sz w:val="24"/>
          <w:szCs w:val="24"/>
        </w:rPr>
        <w:t xml:space="preserve"> 2318/20, LEX nr 3311711).</w:t>
      </w:r>
    </w:p>
    <w:p w14:paraId="69C478F8" w14:textId="7DE14C07" w:rsidR="00EB72D7" w:rsidRPr="002C0F48" w:rsidRDefault="00E60FFF" w:rsidP="00400F42">
      <w:pPr>
        <w:spacing w:after="120" w:line="300" w:lineRule="auto"/>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 xml:space="preserve">W tym stanie rzeczy </w:t>
      </w:r>
      <w:r w:rsidR="00400F42" w:rsidRPr="002C0F48">
        <w:rPr>
          <w:rFonts w:ascii="Times New Roman" w:eastAsia="Times New Roman" w:hAnsi="Times New Roman" w:cs="Times New Roman"/>
          <w:bCs/>
          <w:sz w:val="24"/>
          <w:szCs w:val="24"/>
        </w:rPr>
        <w:t>w opinii tut. Organu</w:t>
      </w:r>
      <w:r w:rsidRPr="002C0F48">
        <w:rPr>
          <w:rFonts w:ascii="Times New Roman" w:eastAsia="Times New Roman" w:hAnsi="Times New Roman" w:cs="Times New Roman"/>
          <w:bCs/>
          <w:sz w:val="24"/>
          <w:szCs w:val="24"/>
        </w:rPr>
        <w:t xml:space="preserve"> przesunięcie w czasie uzyskania wykonalności przez decyzję </w:t>
      </w:r>
      <w:r w:rsidR="00EA4977" w:rsidRPr="002C0F48">
        <w:rPr>
          <w:rFonts w:ascii="Times New Roman" w:eastAsia="Times New Roman" w:hAnsi="Times New Roman" w:cs="Times New Roman"/>
          <w:bCs/>
          <w:sz w:val="24"/>
          <w:szCs w:val="24"/>
        </w:rPr>
        <w:t xml:space="preserve">z dnia </w:t>
      </w:r>
      <w:r w:rsidR="00B9612B" w:rsidRPr="002C0F48">
        <w:rPr>
          <w:rFonts w:ascii="Times New Roman" w:eastAsia="Times New Roman" w:hAnsi="Times New Roman" w:cs="Times New Roman"/>
          <w:bCs/>
          <w:sz w:val="24"/>
          <w:szCs w:val="24"/>
        </w:rPr>
        <w:t>27.03</w:t>
      </w:r>
      <w:r w:rsidR="00EA4977" w:rsidRPr="002C0F48">
        <w:rPr>
          <w:rFonts w:ascii="Times New Roman" w:eastAsia="Times New Roman" w:hAnsi="Times New Roman" w:cs="Times New Roman"/>
          <w:bCs/>
          <w:sz w:val="24"/>
          <w:szCs w:val="24"/>
        </w:rPr>
        <w:t>.202</w:t>
      </w:r>
      <w:r w:rsidR="00B9612B" w:rsidRPr="002C0F48">
        <w:rPr>
          <w:rFonts w:ascii="Times New Roman" w:eastAsia="Times New Roman" w:hAnsi="Times New Roman" w:cs="Times New Roman"/>
          <w:bCs/>
          <w:sz w:val="24"/>
          <w:szCs w:val="24"/>
        </w:rPr>
        <w:t>5</w:t>
      </w:r>
      <w:r w:rsidR="00EA4977" w:rsidRPr="002C0F48">
        <w:rPr>
          <w:rFonts w:ascii="Times New Roman" w:eastAsia="Times New Roman" w:hAnsi="Times New Roman" w:cs="Times New Roman"/>
          <w:bCs/>
          <w:sz w:val="24"/>
          <w:szCs w:val="24"/>
        </w:rPr>
        <w:t xml:space="preserve"> r., znak: OŚ-PŚ.7222.</w:t>
      </w:r>
      <w:r w:rsidR="00B9612B" w:rsidRPr="002C0F48">
        <w:rPr>
          <w:rFonts w:ascii="Times New Roman" w:eastAsia="Times New Roman" w:hAnsi="Times New Roman" w:cs="Times New Roman"/>
          <w:bCs/>
          <w:sz w:val="24"/>
          <w:szCs w:val="24"/>
        </w:rPr>
        <w:t>18</w:t>
      </w:r>
      <w:r w:rsidR="00EA4977" w:rsidRPr="002C0F48">
        <w:rPr>
          <w:rFonts w:ascii="Times New Roman" w:eastAsia="Times New Roman" w:hAnsi="Times New Roman" w:cs="Times New Roman"/>
          <w:bCs/>
          <w:sz w:val="24"/>
          <w:szCs w:val="24"/>
        </w:rPr>
        <w:t>.202</w:t>
      </w:r>
      <w:r w:rsidR="00B9612B" w:rsidRPr="002C0F48">
        <w:rPr>
          <w:rFonts w:ascii="Times New Roman" w:eastAsia="Times New Roman" w:hAnsi="Times New Roman" w:cs="Times New Roman"/>
          <w:bCs/>
          <w:sz w:val="24"/>
          <w:szCs w:val="24"/>
        </w:rPr>
        <w:t>0</w:t>
      </w:r>
      <w:r w:rsidRPr="002C0F48">
        <w:rPr>
          <w:rFonts w:ascii="Times New Roman" w:eastAsia="Times New Roman" w:hAnsi="Times New Roman" w:cs="Times New Roman"/>
          <w:bCs/>
          <w:sz w:val="24"/>
          <w:szCs w:val="24"/>
        </w:rPr>
        <w:t>, stwarzałoby realne zagrożenie</w:t>
      </w:r>
      <w:r w:rsidR="00EB72D7" w:rsidRPr="002C0F48">
        <w:rPr>
          <w:rFonts w:ascii="Times New Roman" w:eastAsia="Times New Roman" w:hAnsi="Times New Roman" w:cs="Times New Roman"/>
          <w:bCs/>
          <w:sz w:val="24"/>
          <w:szCs w:val="24"/>
        </w:rPr>
        <w:t xml:space="preserve"> nie wywiązania się przez Spółkę z umowy o dofinansowanie i </w:t>
      </w:r>
      <w:r w:rsidR="00EB72D7" w:rsidRPr="002C0F48">
        <w:rPr>
          <w:rFonts w:ascii="Times New Roman" w:hAnsi="Times New Roman" w:cs="Times New Roman"/>
          <w:sz w:val="24"/>
          <w:szCs w:val="24"/>
        </w:rPr>
        <w:t>dalszych konsekwencji z tym faktem związanych.</w:t>
      </w:r>
      <w:r w:rsidR="00EB72D7" w:rsidRPr="002C0F48">
        <w:rPr>
          <w:rFonts w:ascii="Times New Roman" w:hAnsi="Times New Roman" w:cs="Times New Roman"/>
          <w:b/>
          <w:bCs/>
          <w:sz w:val="24"/>
          <w:szCs w:val="24"/>
        </w:rPr>
        <w:t xml:space="preserve"> </w:t>
      </w:r>
    </w:p>
    <w:p w14:paraId="23C5D922" w14:textId="472EADC4" w:rsidR="000B4D35" w:rsidRPr="002C0F48" w:rsidRDefault="000B4D35" w:rsidP="00FE1E45">
      <w:pPr>
        <w:spacing w:after="120" w:line="300" w:lineRule="auto"/>
        <w:ind w:firstLine="720"/>
        <w:jc w:val="both"/>
        <w:rPr>
          <w:rFonts w:ascii="Times New Roman" w:hAnsi="Times New Roman" w:cs="Times New Roman"/>
          <w:sz w:val="24"/>
          <w:szCs w:val="24"/>
        </w:rPr>
      </w:pPr>
      <w:r w:rsidRPr="002C0F48">
        <w:rPr>
          <w:rFonts w:ascii="Times New Roman" w:hAnsi="Times New Roman" w:cs="Times New Roman"/>
          <w:sz w:val="24"/>
          <w:szCs w:val="24"/>
        </w:rPr>
        <w:t>Kierując się przesłankami określonymi w art. 108 § 1 k.p.a. przy uwzględnieniu argumentów przedstawionych we wniosku o nadanie rygoru natychmiastowej wykonalności oraz stan</w:t>
      </w:r>
      <w:r w:rsidR="00CE7B10" w:rsidRPr="002C0F48">
        <w:rPr>
          <w:rFonts w:ascii="Times New Roman" w:hAnsi="Times New Roman" w:cs="Times New Roman"/>
          <w:sz w:val="24"/>
          <w:szCs w:val="24"/>
        </w:rPr>
        <w:t>u sprawy ustalonego</w:t>
      </w:r>
      <w:r w:rsidRPr="002C0F48">
        <w:rPr>
          <w:rFonts w:ascii="Times New Roman" w:hAnsi="Times New Roman" w:cs="Times New Roman"/>
          <w:sz w:val="24"/>
          <w:szCs w:val="24"/>
        </w:rPr>
        <w:t xml:space="preserve"> w oparciu o akta sprawy zakończonej decyzją Marszałka Województwa Warmińsko-Mazurskiego z dnia </w:t>
      </w:r>
      <w:r w:rsidR="00B9612B" w:rsidRPr="002C0F48">
        <w:rPr>
          <w:rFonts w:ascii="Times New Roman" w:hAnsi="Times New Roman" w:cs="Times New Roman"/>
          <w:sz w:val="24"/>
          <w:szCs w:val="24"/>
        </w:rPr>
        <w:t>27.03</w:t>
      </w:r>
      <w:r w:rsidR="00356981" w:rsidRPr="002C0F48">
        <w:rPr>
          <w:rFonts w:ascii="Times New Roman" w:hAnsi="Times New Roman" w:cs="Times New Roman"/>
          <w:sz w:val="24"/>
          <w:szCs w:val="24"/>
        </w:rPr>
        <w:t>.</w:t>
      </w:r>
      <w:r w:rsidRPr="002C0F48">
        <w:rPr>
          <w:rFonts w:ascii="Times New Roman" w:hAnsi="Times New Roman" w:cs="Times New Roman"/>
          <w:sz w:val="24"/>
          <w:szCs w:val="24"/>
        </w:rPr>
        <w:t>202</w:t>
      </w:r>
      <w:r w:rsidR="00B9612B" w:rsidRPr="002C0F48">
        <w:rPr>
          <w:rFonts w:ascii="Times New Roman" w:hAnsi="Times New Roman" w:cs="Times New Roman"/>
          <w:sz w:val="24"/>
          <w:szCs w:val="24"/>
        </w:rPr>
        <w:t>5</w:t>
      </w:r>
      <w:r w:rsidRPr="002C0F48">
        <w:rPr>
          <w:rFonts w:ascii="Times New Roman" w:hAnsi="Times New Roman" w:cs="Times New Roman"/>
          <w:sz w:val="24"/>
          <w:szCs w:val="24"/>
        </w:rPr>
        <w:t xml:space="preserve"> r., znak: OŚ-PŚ.7222.</w:t>
      </w:r>
      <w:r w:rsidR="00B9612B" w:rsidRPr="002C0F48">
        <w:rPr>
          <w:rFonts w:ascii="Times New Roman" w:hAnsi="Times New Roman" w:cs="Times New Roman"/>
          <w:sz w:val="24"/>
          <w:szCs w:val="24"/>
        </w:rPr>
        <w:t>18</w:t>
      </w:r>
      <w:r w:rsidRPr="002C0F48">
        <w:rPr>
          <w:rFonts w:ascii="Times New Roman" w:hAnsi="Times New Roman" w:cs="Times New Roman"/>
          <w:sz w:val="24"/>
          <w:szCs w:val="24"/>
        </w:rPr>
        <w:t>.20</w:t>
      </w:r>
      <w:r w:rsidR="00356981" w:rsidRPr="002C0F48">
        <w:rPr>
          <w:rFonts w:ascii="Times New Roman" w:hAnsi="Times New Roman" w:cs="Times New Roman"/>
          <w:sz w:val="24"/>
          <w:szCs w:val="24"/>
        </w:rPr>
        <w:t>2</w:t>
      </w:r>
      <w:r w:rsidR="00B9612B" w:rsidRPr="002C0F48">
        <w:rPr>
          <w:rFonts w:ascii="Times New Roman" w:hAnsi="Times New Roman" w:cs="Times New Roman"/>
          <w:sz w:val="24"/>
          <w:szCs w:val="24"/>
        </w:rPr>
        <w:t>0</w:t>
      </w:r>
      <w:r w:rsidR="004754D3" w:rsidRPr="002C0F48">
        <w:rPr>
          <w:rFonts w:ascii="Times New Roman" w:hAnsi="Times New Roman" w:cs="Times New Roman"/>
          <w:sz w:val="24"/>
          <w:szCs w:val="24"/>
        </w:rPr>
        <w:t xml:space="preserve"> </w:t>
      </w:r>
      <w:r w:rsidRPr="002C0F48">
        <w:rPr>
          <w:rFonts w:ascii="Times New Roman" w:hAnsi="Times New Roman" w:cs="Times New Roman"/>
          <w:sz w:val="24"/>
          <w:szCs w:val="24"/>
        </w:rPr>
        <w:t>należało uznać, iż w rozpoznawanej sprawie zostały spełnione przesłanki uzasadniające nadanie wskazanej decyzji rygoru natychmiastowej wykonalności.</w:t>
      </w:r>
    </w:p>
    <w:p w14:paraId="1A2601B2" w14:textId="4D49980F" w:rsidR="006241A1" w:rsidRPr="002C0F48" w:rsidRDefault="006241A1" w:rsidP="00AD3635">
      <w:pPr>
        <w:spacing w:after="120" w:line="300" w:lineRule="auto"/>
        <w:ind w:firstLine="709"/>
        <w:jc w:val="both"/>
        <w:rPr>
          <w:rFonts w:ascii="Times New Roman" w:eastAsia="Times New Roman" w:hAnsi="Times New Roman" w:cs="Times New Roman"/>
          <w:bCs/>
          <w:sz w:val="24"/>
          <w:szCs w:val="24"/>
        </w:rPr>
      </w:pPr>
      <w:r w:rsidRPr="002C0F48">
        <w:rPr>
          <w:rFonts w:ascii="Times New Roman" w:eastAsia="Times New Roman" w:hAnsi="Times New Roman" w:cs="Times New Roman"/>
          <w:bCs/>
          <w:sz w:val="24"/>
          <w:szCs w:val="24"/>
        </w:rPr>
        <w:t>Biorąc powyższe pod uwagę postanowiono jak w sentencji.</w:t>
      </w:r>
    </w:p>
    <w:p w14:paraId="2A008442" w14:textId="77777777" w:rsidR="002C0F48" w:rsidRDefault="002C0F48" w:rsidP="006241A1">
      <w:pPr>
        <w:pStyle w:val="NormalnyWeb"/>
        <w:jc w:val="center"/>
        <w:rPr>
          <w:rStyle w:val="Pogrubienie"/>
        </w:rPr>
      </w:pPr>
    </w:p>
    <w:p w14:paraId="3F1BD052" w14:textId="64CD108B" w:rsidR="006241A1" w:rsidRPr="002C0F48" w:rsidRDefault="006241A1" w:rsidP="006241A1">
      <w:pPr>
        <w:pStyle w:val="NormalnyWeb"/>
        <w:jc w:val="center"/>
      </w:pPr>
      <w:r w:rsidRPr="002C0F48">
        <w:rPr>
          <w:rStyle w:val="Pogrubienie"/>
        </w:rPr>
        <w:t>Pouczenie</w:t>
      </w:r>
    </w:p>
    <w:p w14:paraId="2913BEA5" w14:textId="4C8CDCBF" w:rsidR="003D5A89" w:rsidRPr="002C0F48" w:rsidRDefault="003D5A89" w:rsidP="003D5A89">
      <w:pPr>
        <w:spacing w:line="240" w:lineRule="auto"/>
        <w:ind w:firstLine="708"/>
        <w:jc w:val="both"/>
        <w:rPr>
          <w:rFonts w:ascii="Times New Roman" w:eastAsia="Times New Roman" w:hAnsi="Times New Roman" w:cs="Times New Roman"/>
          <w:b/>
          <w:sz w:val="24"/>
          <w:szCs w:val="24"/>
        </w:rPr>
      </w:pPr>
      <w:r w:rsidRPr="002C0F48">
        <w:rPr>
          <w:rFonts w:ascii="Times New Roman" w:eastAsia="Times New Roman" w:hAnsi="Times New Roman" w:cs="Times New Roman"/>
          <w:b/>
          <w:sz w:val="24"/>
          <w:szCs w:val="24"/>
        </w:rPr>
        <w:t>Od niniejszego postanowienia służy Stronie prawo wniesienia zażalenia do Ministra Klimatu i Środowiska za pośrednictwem Marszałka Województwa Warmińsko – Mazurskiego w terminie 7 dni od daty jego doręczenia.</w:t>
      </w:r>
    </w:p>
    <w:p w14:paraId="75858625" w14:textId="332F4BBD" w:rsidR="003D5A89" w:rsidRPr="002C0F48" w:rsidRDefault="003D5A89" w:rsidP="003D5A89">
      <w:pPr>
        <w:spacing w:line="240" w:lineRule="auto"/>
        <w:ind w:firstLine="708"/>
        <w:jc w:val="both"/>
        <w:rPr>
          <w:rFonts w:ascii="Times New Roman" w:eastAsia="Times New Roman" w:hAnsi="Times New Roman" w:cs="Times New Roman"/>
          <w:b/>
          <w:sz w:val="24"/>
          <w:szCs w:val="24"/>
        </w:rPr>
      </w:pPr>
      <w:r w:rsidRPr="002C0F48">
        <w:rPr>
          <w:rFonts w:ascii="Times New Roman" w:eastAsia="Times New Roman" w:hAnsi="Times New Roman" w:cs="Times New Roman"/>
          <w:b/>
          <w:sz w:val="24"/>
          <w:szCs w:val="24"/>
        </w:rPr>
        <w:t xml:space="preserve">W trakcie biegu terminu do wniesienia zażalenia Strona może zrzec się prawa do wniesienia zażalenia wobec organu administracji publicznej, który wydał postanowienie. Z dniem doręczenia organowi administracji publicznej oświadczenia o zrzeczeniu się prawa do wniesienia zażalenia przez ostatnią ze Stron postępowania, postanowienie staje się ostateczne i prawomocne, co oznacza, iż brak jest możliwości zaskarżenia postanowienia do Wojewódzkiego Sądu Administracyjnego. </w:t>
      </w:r>
    </w:p>
    <w:p w14:paraId="1E784137" w14:textId="70DE90B2" w:rsidR="003D5A89" w:rsidRPr="002C0F48" w:rsidRDefault="003D5A89" w:rsidP="003D5A89">
      <w:pPr>
        <w:spacing w:line="240" w:lineRule="auto"/>
        <w:ind w:firstLine="708"/>
        <w:jc w:val="both"/>
        <w:rPr>
          <w:rFonts w:ascii="Times New Roman" w:eastAsia="Times New Roman" w:hAnsi="Times New Roman" w:cs="Times New Roman"/>
          <w:b/>
          <w:sz w:val="24"/>
          <w:szCs w:val="24"/>
        </w:rPr>
      </w:pPr>
      <w:r w:rsidRPr="002C0F48">
        <w:rPr>
          <w:rFonts w:ascii="Times New Roman" w:eastAsia="Times New Roman" w:hAnsi="Times New Roman" w:cs="Times New Roman"/>
          <w:b/>
          <w:sz w:val="24"/>
          <w:szCs w:val="24"/>
        </w:rPr>
        <w:t>Jeżeli niniejsze postanowienie zostało</w:t>
      </w:r>
      <w:r w:rsidR="00F16FE2" w:rsidRPr="002C0F48">
        <w:rPr>
          <w:rFonts w:ascii="Times New Roman" w:eastAsia="Times New Roman" w:hAnsi="Times New Roman" w:cs="Times New Roman"/>
          <w:b/>
          <w:sz w:val="24"/>
          <w:szCs w:val="24"/>
        </w:rPr>
        <w:t xml:space="preserve"> wydane</w:t>
      </w:r>
      <w:r w:rsidRPr="002C0F48">
        <w:rPr>
          <w:rFonts w:ascii="Times New Roman" w:eastAsia="Times New Roman" w:hAnsi="Times New Roman" w:cs="Times New Roman"/>
          <w:b/>
          <w:sz w:val="24"/>
          <w:szCs w:val="24"/>
        </w:rPr>
        <w:t xml:space="preserve"> z naruszeniem przepisów postępowania, a konieczny do wyjaśnienia zakres sprawy ma istotny wpływ </w:t>
      </w:r>
      <w:r w:rsidR="00D2580F" w:rsidRPr="002C0F48">
        <w:rPr>
          <w:rFonts w:ascii="Times New Roman" w:eastAsia="Times New Roman" w:hAnsi="Times New Roman" w:cs="Times New Roman"/>
          <w:b/>
          <w:sz w:val="24"/>
          <w:szCs w:val="24"/>
        </w:rPr>
        <w:br/>
      </w:r>
      <w:r w:rsidRPr="002C0F48">
        <w:rPr>
          <w:rFonts w:ascii="Times New Roman" w:eastAsia="Times New Roman" w:hAnsi="Times New Roman" w:cs="Times New Roman"/>
          <w:b/>
          <w:sz w:val="24"/>
          <w:szCs w:val="24"/>
        </w:rPr>
        <w:t>na jej rozstrzygnięcie, na zgodny wniosek wszystkich Stron zawarty w zażaleniu, organ odwoławczy przeprowadza postępowanie wyjaśniające w zakresie niezbędnym do rozstrzygnięcia sprawy. Organ odwoławczy przeprowadza postępowanie wyjaśniające także wówczas, gdy jedna ze Stron  zawarła w zażaleniu wniosek o przeprowadzenie przez organ odwoławczy postępowania wyjaśniającego w zakresie niezbędnym do rozstrzygnięcia sprawy, a pozostałe Strony wyraziły na to zgodę w terminie czternastu dni od dnia doręczenia im zawiadomienia o wniesieniu zażalenia, zawierającego wniosek</w:t>
      </w:r>
      <w:r w:rsidR="00786727" w:rsidRPr="002C0F48">
        <w:rPr>
          <w:rFonts w:ascii="Times New Roman" w:eastAsia="Times New Roman" w:hAnsi="Times New Roman" w:cs="Times New Roman"/>
          <w:b/>
          <w:sz w:val="24"/>
          <w:szCs w:val="24"/>
        </w:rPr>
        <w:t xml:space="preserve"> </w:t>
      </w:r>
      <w:r w:rsidR="00786727" w:rsidRPr="002C0F48">
        <w:rPr>
          <w:rFonts w:ascii="Times New Roman" w:eastAsia="Times New Roman" w:hAnsi="Times New Roman" w:cs="Times New Roman"/>
          <w:b/>
          <w:sz w:val="24"/>
          <w:szCs w:val="24"/>
        </w:rPr>
        <w:br/>
      </w:r>
      <w:r w:rsidRPr="002C0F48">
        <w:rPr>
          <w:rFonts w:ascii="Times New Roman" w:eastAsia="Times New Roman" w:hAnsi="Times New Roman" w:cs="Times New Roman"/>
          <w:b/>
          <w:sz w:val="24"/>
          <w:szCs w:val="24"/>
        </w:rPr>
        <w:t xml:space="preserve">o przeprowadzenie przez organ odwoławczy postępowania wyjaśniającego </w:t>
      </w:r>
      <w:r w:rsidR="00725E2A" w:rsidRPr="002C0F48">
        <w:rPr>
          <w:rFonts w:ascii="Times New Roman" w:eastAsia="Times New Roman" w:hAnsi="Times New Roman" w:cs="Times New Roman"/>
          <w:b/>
          <w:sz w:val="24"/>
          <w:szCs w:val="24"/>
        </w:rPr>
        <w:br/>
      </w:r>
      <w:r w:rsidRPr="002C0F48">
        <w:rPr>
          <w:rFonts w:ascii="Times New Roman" w:eastAsia="Times New Roman" w:hAnsi="Times New Roman" w:cs="Times New Roman"/>
          <w:b/>
          <w:sz w:val="24"/>
          <w:szCs w:val="24"/>
        </w:rPr>
        <w:t>w zakresie niezbędnym do rozstrzygnięcia sprawy.</w:t>
      </w:r>
    </w:p>
    <w:p w14:paraId="4C1697E5" w14:textId="19CE1CE3" w:rsidR="00FA5B14" w:rsidRPr="002C0F48" w:rsidRDefault="00FA5B14"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126D279A" w14:textId="00950AC7" w:rsidR="00FA5B14" w:rsidRPr="002C0F48" w:rsidRDefault="00FA5B14"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3AFCD57B" w14:textId="77777777" w:rsidR="00181083" w:rsidRPr="002C0F48" w:rsidRDefault="00181083" w:rsidP="00181083">
      <w:pPr>
        <w:spacing w:after="0"/>
        <w:ind w:left="4111"/>
        <w:jc w:val="center"/>
        <w:rPr>
          <w:rFonts w:ascii="Times New Roman" w:eastAsia="Times New Roman" w:hAnsi="Times New Roman" w:cs="Times New Roman"/>
          <w:sz w:val="24"/>
          <w:szCs w:val="24"/>
        </w:rPr>
      </w:pPr>
      <w:r w:rsidRPr="002C0F48">
        <w:rPr>
          <w:rFonts w:ascii="Times New Roman" w:eastAsia="Times New Roman" w:hAnsi="Times New Roman" w:cs="Times New Roman"/>
          <w:sz w:val="24"/>
          <w:szCs w:val="24"/>
        </w:rPr>
        <w:t xml:space="preserve">Z upoważnienia </w:t>
      </w:r>
    </w:p>
    <w:p w14:paraId="10969119" w14:textId="77777777" w:rsidR="00181083" w:rsidRPr="002C0F48" w:rsidRDefault="00181083" w:rsidP="00181083">
      <w:pPr>
        <w:spacing w:after="0"/>
        <w:ind w:left="4111"/>
        <w:jc w:val="center"/>
        <w:rPr>
          <w:rFonts w:ascii="Times New Roman" w:eastAsia="Times New Roman" w:hAnsi="Times New Roman" w:cs="Times New Roman"/>
          <w:sz w:val="24"/>
          <w:szCs w:val="24"/>
        </w:rPr>
      </w:pPr>
      <w:r w:rsidRPr="002C0F48">
        <w:rPr>
          <w:rFonts w:ascii="Times New Roman" w:eastAsia="Times New Roman" w:hAnsi="Times New Roman" w:cs="Times New Roman"/>
          <w:sz w:val="24"/>
          <w:szCs w:val="24"/>
        </w:rPr>
        <w:t>Marszałka Województwa Warmińsko-Mazurskiego</w:t>
      </w:r>
    </w:p>
    <w:p w14:paraId="7B493582" w14:textId="43385DD4" w:rsidR="00181083" w:rsidRPr="002C0F48" w:rsidRDefault="00181083" w:rsidP="00181083">
      <w:pPr>
        <w:spacing w:after="0"/>
        <w:ind w:left="4111"/>
        <w:jc w:val="center"/>
        <w:rPr>
          <w:rFonts w:ascii="Times New Roman" w:eastAsia="Times New Roman" w:hAnsi="Times New Roman" w:cs="Times New Roman"/>
          <w:b/>
          <w:sz w:val="24"/>
          <w:szCs w:val="24"/>
        </w:rPr>
      </w:pPr>
      <w:r w:rsidRPr="002C0F48">
        <w:rPr>
          <w:rFonts w:ascii="Times New Roman" w:eastAsia="Times New Roman" w:hAnsi="Times New Roman" w:cs="Times New Roman"/>
          <w:b/>
          <w:sz w:val="24"/>
          <w:szCs w:val="24"/>
        </w:rPr>
        <w:t>Bogdan Meina</w:t>
      </w:r>
    </w:p>
    <w:p w14:paraId="4296BCBB" w14:textId="59A3D040" w:rsidR="00181083" w:rsidRPr="002C0F48" w:rsidRDefault="00181083" w:rsidP="00181083">
      <w:pPr>
        <w:rPr>
          <w:rFonts w:ascii="Times New Roman" w:eastAsiaTheme="minorHAnsi" w:hAnsi="Times New Roman" w:cs="Times New Roman"/>
          <w:sz w:val="24"/>
          <w:szCs w:val="24"/>
          <w:lang w:eastAsia="en-US"/>
        </w:rPr>
      </w:pPr>
      <w:r w:rsidRPr="002C0F48">
        <w:rPr>
          <w:rFonts w:ascii="Times New Roman" w:eastAsia="Times New Roman" w:hAnsi="Times New Roman" w:cs="Times New Roman"/>
          <w:sz w:val="24"/>
          <w:szCs w:val="24"/>
        </w:rPr>
        <w:t xml:space="preserve">                                                                 </w:t>
      </w:r>
      <w:r w:rsidR="002C0F48">
        <w:rPr>
          <w:rFonts w:ascii="Times New Roman" w:eastAsia="Times New Roman" w:hAnsi="Times New Roman" w:cs="Times New Roman"/>
          <w:sz w:val="24"/>
          <w:szCs w:val="24"/>
        </w:rPr>
        <w:t xml:space="preserve">        </w:t>
      </w:r>
      <w:r w:rsidRPr="002C0F48">
        <w:rPr>
          <w:rFonts w:ascii="Times New Roman" w:eastAsia="Times New Roman" w:hAnsi="Times New Roman" w:cs="Times New Roman"/>
          <w:sz w:val="24"/>
          <w:szCs w:val="24"/>
        </w:rPr>
        <w:t xml:space="preserve"> Dyrektor Departamentu Ochrony Środowiska</w:t>
      </w:r>
    </w:p>
    <w:p w14:paraId="70CB20DF" w14:textId="539090FC" w:rsidR="00FA5B14" w:rsidRPr="002C0F48" w:rsidRDefault="00FA5B14"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6C16EA63" w14:textId="462AC5CF" w:rsidR="00AD3635" w:rsidRPr="002C0F48" w:rsidRDefault="00AD3635"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71F37B20" w14:textId="24C76E2B" w:rsidR="00AD3635" w:rsidRPr="002C0F48" w:rsidRDefault="00AD3635"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7A16BEB0" w14:textId="559E5C8C" w:rsidR="00AD3635" w:rsidRPr="002C0F48" w:rsidRDefault="00AD3635"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37515561" w14:textId="46454101" w:rsidR="00AD3635" w:rsidRPr="002C0F48" w:rsidRDefault="00AD3635"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69DBAA3D" w14:textId="2B1ECF10" w:rsidR="00AD3635" w:rsidRPr="002C0F48" w:rsidRDefault="00AD3635"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57FA57AD" w14:textId="6B946DC6" w:rsidR="00AD3635" w:rsidRPr="002C0F48" w:rsidRDefault="00AD3635"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38443061" w14:textId="2B00BF00" w:rsidR="00094D09" w:rsidRPr="002C0F48" w:rsidRDefault="00094D09"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7C38DAA3" w14:textId="77777777" w:rsidR="003A447C" w:rsidRPr="002C0F48" w:rsidRDefault="003A447C"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1FCE0D08" w14:textId="10CEAFA6" w:rsidR="00094D09" w:rsidRDefault="00094D09"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6435232F" w14:textId="65939E89"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6B35CD27" w14:textId="0A0C33C7"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112B0E45" w14:textId="3BCF30A7"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168A4A5E" w14:textId="5253A781"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6E4DD1E8" w14:textId="3A7AAD83"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0F5F5ABA" w14:textId="582846C5"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1C2FCC0F" w14:textId="70B422C7"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49A7297F" w14:textId="2CEFDB0F"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08B393D6" w14:textId="6C3B33DC"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364164D3" w14:textId="05C5CDB2" w:rsid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1070CD61" w14:textId="77777777" w:rsidR="002C0F48" w:rsidRPr="002C0F48" w:rsidRDefault="002C0F48"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4CD52B71" w14:textId="28F075D4" w:rsidR="00094D09" w:rsidRPr="002C0F48" w:rsidRDefault="00094D09"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091F05F9" w14:textId="77777777" w:rsidR="00B9612B" w:rsidRPr="002C0F48" w:rsidRDefault="00B9612B" w:rsidP="00B9612B">
      <w:pPr>
        <w:jc w:val="both"/>
        <w:rPr>
          <w:rFonts w:ascii="Times New Roman" w:eastAsiaTheme="minorHAnsi" w:hAnsi="Times New Roman" w:cs="Times New Roman"/>
          <w:sz w:val="24"/>
          <w:szCs w:val="24"/>
          <w:u w:val="single"/>
          <w:lang w:eastAsia="en-US"/>
        </w:rPr>
      </w:pPr>
      <w:r w:rsidRPr="002C0F48">
        <w:rPr>
          <w:rFonts w:ascii="Times New Roman" w:eastAsiaTheme="minorHAnsi" w:hAnsi="Times New Roman" w:cs="Times New Roman"/>
          <w:sz w:val="24"/>
          <w:szCs w:val="24"/>
          <w:u w:val="single"/>
          <w:lang w:eastAsia="en-US"/>
        </w:rPr>
        <w:t>Otrzymują:</w:t>
      </w:r>
    </w:p>
    <w:p w14:paraId="0634E7D2" w14:textId="198E8ADC" w:rsidR="00B9612B" w:rsidRPr="002C0F48" w:rsidRDefault="00B9612B" w:rsidP="00B9612B">
      <w:pPr>
        <w:pStyle w:val="Akapitzlist"/>
        <w:numPr>
          <w:ilvl w:val="0"/>
          <w:numId w:val="28"/>
        </w:numPr>
        <w:spacing w:after="0" w:line="240" w:lineRule="auto"/>
        <w:ind w:left="426" w:hanging="284"/>
        <w:rPr>
          <w:rFonts w:ascii="Times New Roman" w:hAnsi="Times New Roman" w:cs="Times New Roman"/>
          <w:bCs/>
          <w:sz w:val="24"/>
          <w:szCs w:val="24"/>
        </w:rPr>
      </w:pPr>
      <w:bookmarkStart w:id="4" w:name="_Hlk166738951"/>
      <w:r w:rsidRPr="002C0F48">
        <w:rPr>
          <w:rFonts w:ascii="Times New Roman" w:hAnsi="Times New Roman" w:cs="Times New Roman"/>
          <w:bCs/>
          <w:sz w:val="24"/>
          <w:szCs w:val="24"/>
        </w:rPr>
        <w:t>Zakład Utylizacji Odpadów Sp. z o.o.</w:t>
      </w:r>
      <w:bookmarkEnd w:id="4"/>
      <w:r w:rsidR="00725E2A" w:rsidRPr="002C0F48">
        <w:rPr>
          <w:rFonts w:ascii="Times New Roman" w:hAnsi="Times New Roman" w:cs="Times New Roman"/>
          <w:bCs/>
          <w:sz w:val="24"/>
          <w:szCs w:val="24"/>
        </w:rPr>
        <w:t xml:space="preserve">, ul. Mazurska 42, 82-300 Elbląg </w:t>
      </w:r>
    </w:p>
    <w:p w14:paraId="36AE05E8" w14:textId="77777777" w:rsidR="00B9612B" w:rsidRPr="002C0F48" w:rsidRDefault="00B9612B" w:rsidP="00B9612B">
      <w:pPr>
        <w:pStyle w:val="Akapitzlist"/>
        <w:numPr>
          <w:ilvl w:val="0"/>
          <w:numId w:val="28"/>
        </w:numPr>
        <w:spacing w:after="0" w:line="240" w:lineRule="auto"/>
        <w:ind w:left="426" w:hanging="284"/>
        <w:rPr>
          <w:rFonts w:ascii="Times New Roman" w:hAnsi="Times New Roman" w:cs="Times New Roman"/>
          <w:sz w:val="24"/>
          <w:szCs w:val="24"/>
        </w:rPr>
      </w:pPr>
      <w:r w:rsidRPr="002C0F48">
        <w:rPr>
          <w:rFonts w:ascii="Times New Roman" w:hAnsi="Times New Roman" w:cs="Times New Roman"/>
          <w:sz w:val="24"/>
          <w:szCs w:val="24"/>
        </w:rPr>
        <w:t>a/a (2 egz.)</w:t>
      </w:r>
    </w:p>
    <w:p w14:paraId="4D256BF9" w14:textId="77777777" w:rsidR="00B9612B" w:rsidRPr="002C0F48" w:rsidRDefault="00B9612B" w:rsidP="00B9612B">
      <w:pPr>
        <w:rPr>
          <w:rFonts w:ascii="Times New Roman" w:hAnsi="Times New Roman" w:cs="Times New Roman"/>
          <w:sz w:val="24"/>
          <w:szCs w:val="24"/>
          <w:u w:val="single"/>
        </w:rPr>
      </w:pPr>
    </w:p>
    <w:p w14:paraId="2FAC0F5E" w14:textId="77777777" w:rsidR="00B9612B" w:rsidRPr="002C0F48" w:rsidRDefault="00B9612B" w:rsidP="00B9612B">
      <w:pPr>
        <w:rPr>
          <w:rFonts w:ascii="Times New Roman" w:hAnsi="Times New Roman" w:cs="Times New Roman"/>
          <w:sz w:val="24"/>
          <w:szCs w:val="24"/>
          <w:u w:val="single"/>
        </w:rPr>
      </w:pPr>
      <w:r w:rsidRPr="002C0F48">
        <w:rPr>
          <w:rFonts w:ascii="Times New Roman" w:hAnsi="Times New Roman" w:cs="Times New Roman"/>
          <w:sz w:val="24"/>
          <w:szCs w:val="24"/>
          <w:u w:val="single"/>
        </w:rPr>
        <w:t>Do wiadomości:</w:t>
      </w:r>
    </w:p>
    <w:p w14:paraId="7360E21A" w14:textId="1649DBAE" w:rsidR="00B9612B" w:rsidRPr="002C0F48" w:rsidRDefault="00B9612B" w:rsidP="00B9612B">
      <w:pPr>
        <w:pStyle w:val="Akapitzlist"/>
        <w:numPr>
          <w:ilvl w:val="0"/>
          <w:numId w:val="31"/>
        </w:numPr>
        <w:spacing w:after="0" w:line="240" w:lineRule="auto"/>
        <w:ind w:left="426" w:hanging="284"/>
        <w:rPr>
          <w:rFonts w:ascii="Times New Roman" w:hAnsi="Times New Roman" w:cs="Times New Roman"/>
          <w:bCs/>
          <w:sz w:val="24"/>
          <w:szCs w:val="24"/>
        </w:rPr>
      </w:pPr>
      <w:r w:rsidRPr="002C0F48">
        <w:rPr>
          <w:rFonts w:ascii="Times New Roman" w:hAnsi="Times New Roman" w:cs="Times New Roman"/>
          <w:sz w:val="24"/>
          <w:szCs w:val="24"/>
        </w:rPr>
        <w:t xml:space="preserve">Minister Klimatu i Środowiska </w:t>
      </w:r>
      <w:r w:rsidRPr="002C0F48">
        <w:rPr>
          <w:rFonts w:ascii="Times New Roman" w:hAnsi="Times New Roman" w:cs="Times New Roman"/>
          <w:bCs/>
          <w:sz w:val="24"/>
          <w:szCs w:val="24"/>
        </w:rPr>
        <w:t>-</w:t>
      </w:r>
      <w:r w:rsidRPr="002C0F48">
        <w:rPr>
          <w:rFonts w:ascii="Times New Roman" w:hAnsi="Times New Roman" w:cs="Times New Roman"/>
          <w:sz w:val="24"/>
          <w:szCs w:val="24"/>
        </w:rPr>
        <w:t xml:space="preserve"> doręczenie na adres do doręczeń elektronicznych wpisany do Bazy Adresów Elektronicznych</w:t>
      </w:r>
    </w:p>
    <w:p w14:paraId="5BF6813A" w14:textId="77777777" w:rsidR="00B9612B" w:rsidRPr="002C0F48" w:rsidRDefault="00B9612B" w:rsidP="00B9612B">
      <w:pPr>
        <w:pStyle w:val="Akapitzlist"/>
        <w:numPr>
          <w:ilvl w:val="0"/>
          <w:numId w:val="31"/>
        </w:numPr>
        <w:spacing w:after="0" w:line="240" w:lineRule="auto"/>
        <w:ind w:left="426" w:hanging="284"/>
        <w:rPr>
          <w:rFonts w:ascii="Times New Roman" w:hAnsi="Times New Roman" w:cs="Times New Roman"/>
          <w:bCs/>
          <w:sz w:val="24"/>
          <w:szCs w:val="24"/>
        </w:rPr>
      </w:pPr>
      <w:r w:rsidRPr="002C0F48">
        <w:rPr>
          <w:rFonts w:ascii="Times New Roman" w:hAnsi="Times New Roman" w:cs="Times New Roman"/>
          <w:sz w:val="24"/>
          <w:szCs w:val="24"/>
        </w:rPr>
        <w:t xml:space="preserve">Warmińsko – Mazurski Wojewódzki Inspektor Ochrony Środowiska </w:t>
      </w:r>
      <w:r w:rsidRPr="002C0F48">
        <w:rPr>
          <w:rFonts w:ascii="Times New Roman" w:hAnsi="Times New Roman" w:cs="Times New Roman"/>
          <w:bCs/>
          <w:sz w:val="24"/>
          <w:szCs w:val="24"/>
        </w:rPr>
        <w:t>-</w:t>
      </w:r>
      <w:r w:rsidRPr="002C0F48">
        <w:rPr>
          <w:rFonts w:ascii="Times New Roman" w:hAnsi="Times New Roman" w:cs="Times New Roman"/>
          <w:sz w:val="24"/>
          <w:szCs w:val="24"/>
        </w:rPr>
        <w:t xml:space="preserve"> doręczenie na adres do doręczeń elektronicznych wpisany do Bazy Adresów Elektronicznych</w:t>
      </w:r>
    </w:p>
    <w:p w14:paraId="27247D67" w14:textId="42283155" w:rsidR="00B9612B" w:rsidRPr="002C0F48" w:rsidRDefault="00B9612B" w:rsidP="00B9612B">
      <w:pPr>
        <w:pStyle w:val="Akapitzlist"/>
        <w:numPr>
          <w:ilvl w:val="0"/>
          <w:numId w:val="31"/>
        </w:numPr>
        <w:spacing w:after="0" w:line="240" w:lineRule="auto"/>
        <w:ind w:left="426" w:hanging="284"/>
        <w:rPr>
          <w:rFonts w:ascii="Times New Roman" w:hAnsi="Times New Roman" w:cs="Times New Roman"/>
          <w:bCs/>
          <w:sz w:val="24"/>
          <w:szCs w:val="24"/>
        </w:rPr>
      </w:pPr>
      <w:r w:rsidRPr="002C0F48">
        <w:rPr>
          <w:rFonts w:ascii="Times New Roman" w:eastAsiaTheme="minorHAnsi" w:hAnsi="Times New Roman" w:cs="Times New Roman"/>
          <w:sz w:val="24"/>
          <w:szCs w:val="24"/>
          <w:lang w:eastAsia="en-US"/>
        </w:rPr>
        <w:t xml:space="preserve">Prezydent Miasta Elbląg - </w:t>
      </w:r>
      <w:r w:rsidRPr="002C0F48">
        <w:rPr>
          <w:rFonts w:ascii="Times New Roman" w:hAnsi="Times New Roman" w:cs="Times New Roman"/>
          <w:sz w:val="24"/>
          <w:szCs w:val="24"/>
        </w:rPr>
        <w:t>doręczenie na adres do doręczeń elektronicznych wpisany do Bazy Adresów Elektronicznych</w:t>
      </w:r>
    </w:p>
    <w:p w14:paraId="70962AA8" w14:textId="3DEB9A21" w:rsidR="00B9612B" w:rsidRPr="002C0F48" w:rsidRDefault="00B9612B" w:rsidP="00B9612B">
      <w:pPr>
        <w:pStyle w:val="Akapitzlist"/>
        <w:spacing w:after="0" w:line="240" w:lineRule="auto"/>
        <w:ind w:left="426"/>
        <w:rPr>
          <w:rFonts w:ascii="Times New Roman" w:hAnsi="Times New Roman" w:cs="Times New Roman"/>
          <w:bCs/>
          <w:sz w:val="24"/>
          <w:szCs w:val="24"/>
        </w:rPr>
      </w:pPr>
      <w:r w:rsidRPr="002C0F48">
        <w:rPr>
          <w:rFonts w:ascii="Times New Roman" w:eastAsiaTheme="minorHAnsi" w:hAnsi="Times New Roman" w:cs="Times New Roman"/>
          <w:sz w:val="24"/>
          <w:szCs w:val="24"/>
          <w:lang w:eastAsia="en-US"/>
        </w:rPr>
        <w:t xml:space="preserve">  </w:t>
      </w:r>
    </w:p>
    <w:p w14:paraId="2BE50F72" w14:textId="77777777" w:rsidR="00094D09" w:rsidRPr="002C0F48" w:rsidRDefault="00094D09" w:rsidP="002A1804">
      <w:pPr>
        <w:tabs>
          <w:tab w:val="left" w:pos="708"/>
        </w:tabs>
        <w:suppressAutoHyphens/>
        <w:autoSpaceDN w:val="0"/>
        <w:spacing w:after="0" w:line="240" w:lineRule="auto"/>
        <w:contextualSpacing/>
        <w:jc w:val="both"/>
        <w:rPr>
          <w:rFonts w:ascii="Times New Roman" w:eastAsia="Times New Roman" w:hAnsi="Times New Roman" w:cs="Times New Roman"/>
          <w:kern w:val="3"/>
          <w:sz w:val="24"/>
          <w:szCs w:val="24"/>
          <w:lang w:eastAsia="zh-CN"/>
        </w:rPr>
      </w:pPr>
    </w:p>
    <w:p w14:paraId="57FB4123" w14:textId="5CFEB388" w:rsidR="00FA5B14" w:rsidRPr="002C0F48" w:rsidRDefault="00FA5B14" w:rsidP="00C16B7B">
      <w:pPr>
        <w:spacing w:after="0"/>
        <w:jc w:val="both"/>
        <w:rPr>
          <w:rFonts w:ascii="Times New Roman" w:hAnsi="Times New Roman" w:cs="Times New Roman"/>
          <w:sz w:val="24"/>
          <w:szCs w:val="24"/>
          <w:u w:val="single"/>
        </w:rPr>
      </w:pPr>
    </w:p>
    <w:p w14:paraId="323A3DC0" w14:textId="7F5FC451" w:rsidR="00FA5B14" w:rsidRPr="002C0F48" w:rsidRDefault="00FA5B14" w:rsidP="001C6EE6">
      <w:pPr>
        <w:jc w:val="both"/>
        <w:rPr>
          <w:rFonts w:ascii="Times New Roman" w:hAnsi="Times New Roman" w:cs="Times New Roman"/>
          <w:sz w:val="24"/>
          <w:szCs w:val="24"/>
          <w:u w:val="single"/>
        </w:rPr>
      </w:pPr>
    </w:p>
    <w:p w14:paraId="62FA92AE" w14:textId="3D776991" w:rsidR="002A1804" w:rsidRPr="002C0F48" w:rsidRDefault="002A1804" w:rsidP="00033609">
      <w:pPr>
        <w:widowControl w:val="0"/>
        <w:tabs>
          <w:tab w:val="left" w:pos="284"/>
          <w:tab w:val="left" w:pos="708"/>
        </w:tabs>
        <w:suppressAutoHyphens/>
        <w:autoSpaceDN w:val="0"/>
        <w:spacing w:after="0" w:line="240" w:lineRule="auto"/>
        <w:rPr>
          <w:rFonts w:ascii="Times New Roman" w:eastAsia="Times New Roman" w:hAnsi="Times New Roman" w:cs="Times New Roman"/>
          <w:kern w:val="3"/>
          <w:sz w:val="24"/>
          <w:szCs w:val="24"/>
          <w:lang w:eastAsia="zh-CN"/>
        </w:rPr>
      </w:pPr>
    </w:p>
    <w:sectPr w:rsidR="002A1804" w:rsidRPr="002C0F48" w:rsidSect="00786727">
      <w:footerReference w:type="default" r:id="rId8"/>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8DA3" w14:textId="77777777" w:rsidR="0042232A" w:rsidRDefault="0042232A" w:rsidP="00281058">
      <w:pPr>
        <w:spacing w:after="0" w:line="240" w:lineRule="auto"/>
      </w:pPr>
      <w:r>
        <w:separator/>
      </w:r>
    </w:p>
  </w:endnote>
  <w:endnote w:type="continuationSeparator" w:id="0">
    <w:p w14:paraId="6FDC6392" w14:textId="77777777" w:rsidR="0042232A" w:rsidRDefault="0042232A" w:rsidP="0028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0579988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1643CD52" w14:textId="77777777" w:rsidR="00281058" w:rsidRPr="00AD3635" w:rsidRDefault="00281058">
            <w:pPr>
              <w:pStyle w:val="Stopka"/>
              <w:jc w:val="right"/>
              <w:rPr>
                <w:rFonts w:ascii="Arial" w:hAnsi="Arial" w:cs="Arial"/>
              </w:rPr>
            </w:pPr>
            <w:r w:rsidRPr="00AD3635">
              <w:rPr>
                <w:rFonts w:ascii="Arial" w:hAnsi="Arial" w:cs="Arial"/>
              </w:rPr>
              <w:t xml:space="preserve">Strona </w:t>
            </w:r>
            <w:r w:rsidRPr="00AD3635">
              <w:rPr>
                <w:rFonts w:ascii="Arial" w:hAnsi="Arial" w:cs="Arial"/>
                <w:b/>
                <w:bCs/>
                <w:sz w:val="24"/>
                <w:szCs w:val="24"/>
              </w:rPr>
              <w:fldChar w:fldCharType="begin"/>
            </w:r>
            <w:r w:rsidRPr="00AD3635">
              <w:rPr>
                <w:rFonts w:ascii="Arial" w:hAnsi="Arial" w:cs="Arial"/>
                <w:b/>
                <w:bCs/>
              </w:rPr>
              <w:instrText>PAGE</w:instrText>
            </w:r>
            <w:r w:rsidRPr="00AD3635">
              <w:rPr>
                <w:rFonts w:ascii="Arial" w:hAnsi="Arial" w:cs="Arial"/>
                <w:b/>
                <w:bCs/>
                <w:sz w:val="24"/>
                <w:szCs w:val="24"/>
              </w:rPr>
              <w:fldChar w:fldCharType="separate"/>
            </w:r>
            <w:r w:rsidR="009A59A2" w:rsidRPr="00AD3635">
              <w:rPr>
                <w:rFonts w:ascii="Arial" w:hAnsi="Arial" w:cs="Arial"/>
                <w:b/>
                <w:bCs/>
                <w:noProof/>
              </w:rPr>
              <w:t>1</w:t>
            </w:r>
            <w:r w:rsidRPr="00AD3635">
              <w:rPr>
                <w:rFonts w:ascii="Arial" w:hAnsi="Arial" w:cs="Arial"/>
                <w:b/>
                <w:bCs/>
                <w:sz w:val="24"/>
                <w:szCs w:val="24"/>
              </w:rPr>
              <w:fldChar w:fldCharType="end"/>
            </w:r>
            <w:r w:rsidRPr="00AD3635">
              <w:rPr>
                <w:rFonts w:ascii="Arial" w:hAnsi="Arial" w:cs="Arial"/>
              </w:rPr>
              <w:t xml:space="preserve"> z </w:t>
            </w:r>
            <w:r w:rsidRPr="00AD3635">
              <w:rPr>
                <w:rFonts w:ascii="Arial" w:hAnsi="Arial" w:cs="Arial"/>
                <w:b/>
                <w:bCs/>
                <w:sz w:val="24"/>
                <w:szCs w:val="24"/>
              </w:rPr>
              <w:fldChar w:fldCharType="begin"/>
            </w:r>
            <w:r w:rsidRPr="00AD3635">
              <w:rPr>
                <w:rFonts w:ascii="Arial" w:hAnsi="Arial" w:cs="Arial"/>
                <w:b/>
                <w:bCs/>
              </w:rPr>
              <w:instrText>NUMPAGES</w:instrText>
            </w:r>
            <w:r w:rsidRPr="00AD3635">
              <w:rPr>
                <w:rFonts w:ascii="Arial" w:hAnsi="Arial" w:cs="Arial"/>
                <w:b/>
                <w:bCs/>
                <w:sz w:val="24"/>
                <w:szCs w:val="24"/>
              </w:rPr>
              <w:fldChar w:fldCharType="separate"/>
            </w:r>
            <w:r w:rsidR="009A59A2" w:rsidRPr="00AD3635">
              <w:rPr>
                <w:rFonts w:ascii="Arial" w:hAnsi="Arial" w:cs="Arial"/>
                <w:b/>
                <w:bCs/>
                <w:noProof/>
              </w:rPr>
              <w:t>12</w:t>
            </w:r>
            <w:r w:rsidRPr="00AD3635">
              <w:rPr>
                <w:rFonts w:ascii="Arial" w:hAnsi="Arial" w:cs="Arial"/>
                <w:b/>
                <w:bCs/>
                <w:sz w:val="24"/>
                <w:szCs w:val="24"/>
              </w:rPr>
              <w:fldChar w:fldCharType="end"/>
            </w:r>
          </w:p>
        </w:sdtContent>
      </w:sdt>
    </w:sdtContent>
  </w:sdt>
  <w:p w14:paraId="422883D4" w14:textId="77777777" w:rsidR="00281058" w:rsidRDefault="002810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2553" w14:textId="77777777" w:rsidR="0042232A" w:rsidRDefault="0042232A" w:rsidP="00281058">
      <w:pPr>
        <w:spacing w:after="0" w:line="240" w:lineRule="auto"/>
      </w:pPr>
      <w:r>
        <w:separator/>
      </w:r>
    </w:p>
  </w:footnote>
  <w:footnote w:type="continuationSeparator" w:id="0">
    <w:p w14:paraId="2B1335B3" w14:textId="77777777" w:rsidR="0042232A" w:rsidRDefault="0042232A" w:rsidP="0028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B3A"/>
    <w:multiLevelType w:val="hybridMultilevel"/>
    <w:tmpl w:val="539E3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E50D65"/>
    <w:multiLevelType w:val="multilevel"/>
    <w:tmpl w:val="2076D9AC"/>
    <w:lvl w:ilvl="0">
      <w:start w:val="19"/>
      <w:numFmt w:val="decimalZero"/>
      <w:lvlText w:val="%1"/>
      <w:lvlJc w:val="left"/>
      <w:pPr>
        <w:ind w:left="510" w:hanging="510"/>
      </w:pPr>
      <w:rPr>
        <w:rFonts w:hint="default"/>
      </w:rPr>
    </w:lvl>
    <w:lvl w:ilvl="1">
      <w:start w:val="330"/>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DF252B"/>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D67F33"/>
    <w:multiLevelType w:val="multilevel"/>
    <w:tmpl w:val="484AD750"/>
    <w:lvl w:ilvl="0">
      <w:start w:val="2"/>
      <w:numFmt w:val="decimalZero"/>
      <w:lvlText w:val="%1"/>
      <w:lvlJc w:val="left"/>
      <w:pPr>
        <w:ind w:left="585" w:hanging="585"/>
      </w:pPr>
      <w:rPr>
        <w:rFonts w:hint="default"/>
      </w:rPr>
    </w:lvl>
    <w:lvl w:ilvl="1">
      <w:start w:val="68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0B2E5D"/>
    <w:multiLevelType w:val="multilevel"/>
    <w:tmpl w:val="A0E60BA2"/>
    <w:lvl w:ilvl="0">
      <w:start w:val="1"/>
      <w:numFmt w:val="decimal"/>
      <w:lvlText w:val="%1."/>
      <w:lvlJc w:val="left"/>
      <w:pPr>
        <w:ind w:left="0" w:firstLine="0"/>
      </w:pPr>
      <w:rPr>
        <w:rFonts w:ascii="Arial" w:eastAsia="Arial" w:hAnsi="Arial" w:cs="Arial"/>
        <w:b w:val="0"/>
        <w:bCs w:val="0"/>
        <w:i w:val="0"/>
        <w:iCs w:val="0"/>
        <w:smallCaps w:val="0"/>
        <w:strike w:val="0"/>
        <w:dstrike w:val="0"/>
        <w:color w:val="171717"/>
        <w:spacing w:val="0"/>
        <w:w w:val="100"/>
        <w:position w:val="0"/>
        <w:sz w:val="19"/>
        <w:szCs w:val="19"/>
        <w:u w:val="none"/>
        <w:effect w:val="none"/>
        <w:lang w:val="pl-PL" w:eastAsia="pl-PL" w:bidi="pl-PL"/>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171717"/>
        <w:spacing w:val="0"/>
        <w:w w:val="100"/>
        <w:position w:val="0"/>
        <w:sz w:val="19"/>
        <w:szCs w:val="19"/>
        <w:u w:val="none"/>
        <w:effect w:val="none"/>
        <w:lang w:val="pl-PL" w:eastAsia="pl-PL" w:bidi="pl-PL"/>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2B2B2B"/>
        <w:spacing w:val="0"/>
        <w:w w:val="100"/>
        <w:position w:val="0"/>
        <w:sz w:val="19"/>
        <w:szCs w:val="19"/>
        <w:u w:val="none"/>
        <w:effect w:val="none"/>
        <w:lang w:val="pl-PL" w:eastAsia="pl-PL" w:bidi="pl-PL"/>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4BD5A00"/>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A630F3"/>
    <w:multiLevelType w:val="hybridMultilevel"/>
    <w:tmpl w:val="AEF2F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10879"/>
    <w:multiLevelType w:val="hybridMultilevel"/>
    <w:tmpl w:val="0382F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481978"/>
    <w:multiLevelType w:val="multilevel"/>
    <w:tmpl w:val="B38204FC"/>
    <w:styleLink w:val="WW8Num25"/>
    <w:lvl w:ilvl="0">
      <w:start w:val="1"/>
      <w:numFmt w:val="lowerLetter"/>
      <w:lvlText w:val="%1."/>
      <w:lvlJc w:val="left"/>
      <w:pPr>
        <w:ind w:left="0" w:firstLine="0"/>
      </w:pPr>
      <w:rPr>
        <w:b w:val="0"/>
        <w:color w:val="00000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35C876F9"/>
    <w:multiLevelType w:val="hybridMultilevel"/>
    <w:tmpl w:val="68E44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CC76A5"/>
    <w:multiLevelType w:val="hybridMultilevel"/>
    <w:tmpl w:val="DEF058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44677184"/>
    <w:multiLevelType w:val="hybridMultilevel"/>
    <w:tmpl w:val="0382F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644658"/>
    <w:multiLevelType w:val="hybridMultilevel"/>
    <w:tmpl w:val="86F259A8"/>
    <w:lvl w:ilvl="0" w:tplc="133C64D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79045A"/>
    <w:multiLevelType w:val="hybridMultilevel"/>
    <w:tmpl w:val="9E7EB21A"/>
    <w:lvl w:ilvl="0" w:tplc="0C4AD85E">
      <w:start w:val="1"/>
      <w:numFmt w:val="upperRoman"/>
      <w:lvlText w:val="%1."/>
      <w:lvlJc w:val="righ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90682A"/>
    <w:multiLevelType w:val="hybridMultilevel"/>
    <w:tmpl w:val="0382F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DB4124"/>
    <w:multiLevelType w:val="hybridMultilevel"/>
    <w:tmpl w:val="8F6CACC0"/>
    <w:lvl w:ilvl="0" w:tplc="272C4F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2787F88"/>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8F5BB3"/>
    <w:multiLevelType w:val="hybridMultilevel"/>
    <w:tmpl w:val="52F6F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495A8E"/>
    <w:multiLevelType w:val="multilevel"/>
    <w:tmpl w:val="6EE605C0"/>
    <w:lvl w:ilvl="0">
      <w:start w:val="1"/>
      <w:numFmt w:val="decimal"/>
      <w:lvlText w:val="%1."/>
      <w:lvlJc w:val="left"/>
      <w:rPr>
        <w:rFonts w:ascii="Arial" w:eastAsia="Arial" w:hAnsi="Arial" w:cs="Arial"/>
        <w:b w:val="0"/>
        <w:bCs w:val="0"/>
        <w:i w:val="0"/>
        <w:iCs w:val="0"/>
        <w:smallCaps w:val="0"/>
        <w:strike w:val="0"/>
        <w:color w:val="171717"/>
        <w:spacing w:val="0"/>
        <w:w w:val="100"/>
        <w:position w:val="0"/>
        <w:sz w:val="19"/>
        <w:szCs w:val="19"/>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171717"/>
        <w:spacing w:val="0"/>
        <w:w w:val="100"/>
        <w:position w:val="0"/>
        <w:sz w:val="19"/>
        <w:szCs w:val="19"/>
        <w:u w:val="none"/>
        <w:lang w:val="pl-PL" w:eastAsia="pl-PL" w:bidi="pl-PL"/>
      </w:rPr>
    </w:lvl>
    <w:lvl w:ilvl="2">
      <w:start w:val="1"/>
      <w:numFmt w:val="decimal"/>
      <w:lvlText w:val="%1.%2.%3"/>
      <w:lvlJc w:val="left"/>
      <w:rPr>
        <w:rFonts w:ascii="Arial" w:eastAsia="Arial" w:hAnsi="Arial" w:cs="Arial"/>
        <w:b w:val="0"/>
        <w:bCs w:val="0"/>
        <w:i w:val="0"/>
        <w:iCs w:val="0"/>
        <w:smallCaps w:val="0"/>
        <w:strike w:val="0"/>
        <w:color w:val="2B2B2B"/>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1558BB"/>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25C38F4"/>
    <w:multiLevelType w:val="hybridMultilevel"/>
    <w:tmpl w:val="4FD876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2AE02BD"/>
    <w:multiLevelType w:val="hybridMultilevel"/>
    <w:tmpl w:val="9AD67E3A"/>
    <w:lvl w:ilvl="0" w:tplc="46EEA3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9791B61"/>
    <w:multiLevelType w:val="hybridMultilevel"/>
    <w:tmpl w:val="09FA04F8"/>
    <w:lvl w:ilvl="0" w:tplc="272C4FDC">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4" w15:restartNumberingAfterBreak="0">
    <w:nsid w:val="69A947B5"/>
    <w:multiLevelType w:val="hybridMultilevel"/>
    <w:tmpl w:val="22B0041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754A5634"/>
    <w:multiLevelType w:val="multilevel"/>
    <w:tmpl w:val="A98ABE98"/>
    <w:lvl w:ilvl="0">
      <w:start w:val="4"/>
      <w:numFmt w:val="decimalZero"/>
      <w:lvlText w:val="%1"/>
      <w:lvlJc w:val="left"/>
      <w:pPr>
        <w:ind w:left="510" w:hanging="510"/>
      </w:pPr>
      <w:rPr>
        <w:rFonts w:hint="default"/>
      </w:rPr>
    </w:lvl>
    <w:lvl w:ilvl="1">
      <w:start w:val="314"/>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3"/>
  </w:num>
  <w:num w:numId="3">
    <w:abstractNumId w:val="20"/>
  </w:num>
  <w:num w:numId="4">
    <w:abstractNumId w:val="17"/>
  </w:num>
  <w:num w:numId="5">
    <w:abstractNumId w:val="5"/>
  </w:num>
  <w:num w:numId="6">
    <w:abstractNumId w:val="2"/>
  </w:num>
  <w:num w:numId="7">
    <w:abstractNumId w:val="26"/>
  </w:num>
  <w:num w:numId="8">
    <w:abstractNumId w:val="1"/>
  </w:num>
  <w:num w:numId="9">
    <w:abstractNumId w:val="6"/>
  </w:num>
  <w:num w:numId="10">
    <w:abstractNumId w:val="18"/>
  </w:num>
  <w:num w:numId="11">
    <w:abstractNumId w:val="8"/>
  </w:num>
  <w:num w:numId="12">
    <w:abstractNumId w:val="2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 w:ilvl="0">
        <w:start w:val="1"/>
        <w:numFmt w:val="lowerLetter"/>
        <w:lvlText w:val="%1."/>
        <w:lvlJc w:val="left"/>
        <w:pPr>
          <w:ind w:left="0" w:firstLine="0"/>
        </w:pPr>
        <w:rPr>
          <w:b w:val="0"/>
          <w:color w:val="000000"/>
          <w:sz w:val="24"/>
          <w:szCs w:val="24"/>
        </w:rPr>
      </w:lvl>
    </w:lvlOverride>
  </w:num>
  <w:num w:numId="16">
    <w:abstractNumId w:val="25"/>
    <w:lvlOverride w:ilvl="0">
      <w:startOverride w:val="1"/>
      <w:lvl w:ilvl="0">
        <w:start w:val="1"/>
        <w:numFmt w:val="decimal"/>
        <w:lvlText w:val="%1."/>
        <w:lvlJc w:val="left"/>
        <w:pPr>
          <w:ind w:left="0" w:firstLine="0"/>
        </w:pPr>
        <w:rPr>
          <w:b w:val="0"/>
          <w:color w:val="auto"/>
          <w:sz w:val="18"/>
          <w:szCs w:val="18"/>
        </w:rPr>
      </w:lvl>
    </w:lvlOverride>
  </w:num>
  <w:num w:numId="17">
    <w:abstractNumId w:val="14"/>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21"/>
  </w:num>
  <w:num w:numId="23">
    <w:abstractNumId w:val="11"/>
  </w:num>
  <w:num w:numId="24">
    <w:abstractNumId w:val="24"/>
  </w:num>
  <w:num w:numId="2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9"/>
  </w:num>
  <w:num w:numId="27">
    <w:abstractNumId w:val="22"/>
  </w:num>
  <w:num w:numId="28">
    <w:abstractNumId w:val="15"/>
  </w:num>
  <w:num w:numId="29">
    <w:abstractNumId w:val="7"/>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2E"/>
    <w:rsid w:val="00003DE8"/>
    <w:rsid w:val="00007E67"/>
    <w:rsid w:val="0001104D"/>
    <w:rsid w:val="00033609"/>
    <w:rsid w:val="00033A39"/>
    <w:rsid w:val="000418B0"/>
    <w:rsid w:val="000451F7"/>
    <w:rsid w:val="00045839"/>
    <w:rsid w:val="00066547"/>
    <w:rsid w:val="000773B4"/>
    <w:rsid w:val="00084810"/>
    <w:rsid w:val="00093D86"/>
    <w:rsid w:val="00094D09"/>
    <w:rsid w:val="00095F0A"/>
    <w:rsid w:val="000A493F"/>
    <w:rsid w:val="000B3B1D"/>
    <w:rsid w:val="000B4D35"/>
    <w:rsid w:val="000C48B3"/>
    <w:rsid w:val="000D0FB4"/>
    <w:rsid w:val="000D536E"/>
    <w:rsid w:val="000E6B81"/>
    <w:rsid w:val="000F05F8"/>
    <w:rsid w:val="000F4783"/>
    <w:rsid w:val="000F727C"/>
    <w:rsid w:val="001027C4"/>
    <w:rsid w:val="00116BBD"/>
    <w:rsid w:val="00125AAC"/>
    <w:rsid w:val="001370C9"/>
    <w:rsid w:val="00147558"/>
    <w:rsid w:val="0016130C"/>
    <w:rsid w:val="00170098"/>
    <w:rsid w:val="001765CE"/>
    <w:rsid w:val="00181083"/>
    <w:rsid w:val="0018519F"/>
    <w:rsid w:val="001A2747"/>
    <w:rsid w:val="001A5D71"/>
    <w:rsid w:val="001B1B4E"/>
    <w:rsid w:val="001B3E3A"/>
    <w:rsid w:val="001B4E75"/>
    <w:rsid w:val="001B5FD1"/>
    <w:rsid w:val="001C51C6"/>
    <w:rsid w:val="001C6EE6"/>
    <w:rsid w:val="001D11A1"/>
    <w:rsid w:val="001D21B9"/>
    <w:rsid w:val="001D4B16"/>
    <w:rsid w:val="00202667"/>
    <w:rsid w:val="00221F02"/>
    <w:rsid w:val="00222B0B"/>
    <w:rsid w:val="00226041"/>
    <w:rsid w:val="00262798"/>
    <w:rsid w:val="00271713"/>
    <w:rsid w:val="00281058"/>
    <w:rsid w:val="0028526B"/>
    <w:rsid w:val="00292787"/>
    <w:rsid w:val="002A1804"/>
    <w:rsid w:val="002B3459"/>
    <w:rsid w:val="002B6F46"/>
    <w:rsid w:val="002C0F48"/>
    <w:rsid w:val="002D3084"/>
    <w:rsid w:val="002D42BC"/>
    <w:rsid w:val="002D67AE"/>
    <w:rsid w:val="002F38B8"/>
    <w:rsid w:val="002F52C5"/>
    <w:rsid w:val="002F5C44"/>
    <w:rsid w:val="003049DF"/>
    <w:rsid w:val="00333D91"/>
    <w:rsid w:val="00341BD5"/>
    <w:rsid w:val="00356981"/>
    <w:rsid w:val="0036109E"/>
    <w:rsid w:val="003A04DE"/>
    <w:rsid w:val="003A447C"/>
    <w:rsid w:val="003B0735"/>
    <w:rsid w:val="003B37D8"/>
    <w:rsid w:val="003C12E7"/>
    <w:rsid w:val="003D2342"/>
    <w:rsid w:val="003D5A89"/>
    <w:rsid w:val="003F7D72"/>
    <w:rsid w:val="00400F42"/>
    <w:rsid w:val="00411556"/>
    <w:rsid w:val="004212C5"/>
    <w:rsid w:val="0042232A"/>
    <w:rsid w:val="00424326"/>
    <w:rsid w:val="0043095E"/>
    <w:rsid w:val="00433484"/>
    <w:rsid w:val="00447A2E"/>
    <w:rsid w:val="00452320"/>
    <w:rsid w:val="0045727B"/>
    <w:rsid w:val="00460550"/>
    <w:rsid w:val="004719B9"/>
    <w:rsid w:val="004754D3"/>
    <w:rsid w:val="004B7DF0"/>
    <w:rsid w:val="004C41E6"/>
    <w:rsid w:val="004E6F77"/>
    <w:rsid w:val="00500D03"/>
    <w:rsid w:val="005042EE"/>
    <w:rsid w:val="0051532B"/>
    <w:rsid w:val="00523B7B"/>
    <w:rsid w:val="005536BF"/>
    <w:rsid w:val="0057016A"/>
    <w:rsid w:val="00570F44"/>
    <w:rsid w:val="0058041E"/>
    <w:rsid w:val="005826BC"/>
    <w:rsid w:val="005846AB"/>
    <w:rsid w:val="005A176F"/>
    <w:rsid w:val="005B034A"/>
    <w:rsid w:val="005B42DF"/>
    <w:rsid w:val="005D62ED"/>
    <w:rsid w:val="005E3237"/>
    <w:rsid w:val="005E50D7"/>
    <w:rsid w:val="005E65E7"/>
    <w:rsid w:val="005F5841"/>
    <w:rsid w:val="006015EF"/>
    <w:rsid w:val="006241A1"/>
    <w:rsid w:val="00625D9D"/>
    <w:rsid w:val="00626A57"/>
    <w:rsid w:val="006275EE"/>
    <w:rsid w:val="0066459E"/>
    <w:rsid w:val="00687A3C"/>
    <w:rsid w:val="00697372"/>
    <w:rsid w:val="006A3ACF"/>
    <w:rsid w:val="006A547C"/>
    <w:rsid w:val="006B21C9"/>
    <w:rsid w:val="006C7B7D"/>
    <w:rsid w:val="006D1195"/>
    <w:rsid w:val="006D3BCD"/>
    <w:rsid w:val="0070707C"/>
    <w:rsid w:val="00711B4A"/>
    <w:rsid w:val="00712F81"/>
    <w:rsid w:val="00715F6C"/>
    <w:rsid w:val="00725E2A"/>
    <w:rsid w:val="00730CBF"/>
    <w:rsid w:val="00737245"/>
    <w:rsid w:val="00742ADA"/>
    <w:rsid w:val="00751F21"/>
    <w:rsid w:val="0075434A"/>
    <w:rsid w:val="00763A7F"/>
    <w:rsid w:val="00763A8F"/>
    <w:rsid w:val="00764E94"/>
    <w:rsid w:val="00766623"/>
    <w:rsid w:val="00770C60"/>
    <w:rsid w:val="00786727"/>
    <w:rsid w:val="00797171"/>
    <w:rsid w:val="007A1A7D"/>
    <w:rsid w:val="007A2A67"/>
    <w:rsid w:val="007B2D85"/>
    <w:rsid w:val="007B4ADE"/>
    <w:rsid w:val="007B5F2A"/>
    <w:rsid w:val="008204A1"/>
    <w:rsid w:val="00826F67"/>
    <w:rsid w:val="0083154C"/>
    <w:rsid w:val="00845ED6"/>
    <w:rsid w:val="00873CE8"/>
    <w:rsid w:val="008824DD"/>
    <w:rsid w:val="00894BF1"/>
    <w:rsid w:val="008E16FE"/>
    <w:rsid w:val="008E52C5"/>
    <w:rsid w:val="0093005F"/>
    <w:rsid w:val="009328B6"/>
    <w:rsid w:val="00956B3B"/>
    <w:rsid w:val="00957D08"/>
    <w:rsid w:val="009615B4"/>
    <w:rsid w:val="00986C8A"/>
    <w:rsid w:val="00987387"/>
    <w:rsid w:val="00995699"/>
    <w:rsid w:val="009A2D63"/>
    <w:rsid w:val="009A59A2"/>
    <w:rsid w:val="009D46C8"/>
    <w:rsid w:val="00A04006"/>
    <w:rsid w:val="00A1591E"/>
    <w:rsid w:val="00A226DA"/>
    <w:rsid w:val="00A34D06"/>
    <w:rsid w:val="00A41752"/>
    <w:rsid w:val="00A46150"/>
    <w:rsid w:val="00A55114"/>
    <w:rsid w:val="00A84243"/>
    <w:rsid w:val="00A927FD"/>
    <w:rsid w:val="00AA54C3"/>
    <w:rsid w:val="00AC3EB6"/>
    <w:rsid w:val="00AC74E3"/>
    <w:rsid w:val="00AD2C1B"/>
    <w:rsid w:val="00AD2DB1"/>
    <w:rsid w:val="00AD3635"/>
    <w:rsid w:val="00AE21CE"/>
    <w:rsid w:val="00AE2438"/>
    <w:rsid w:val="00AE6E5A"/>
    <w:rsid w:val="00B123E0"/>
    <w:rsid w:val="00B170E6"/>
    <w:rsid w:val="00B35FD8"/>
    <w:rsid w:val="00B46318"/>
    <w:rsid w:val="00B76936"/>
    <w:rsid w:val="00B82504"/>
    <w:rsid w:val="00B9416D"/>
    <w:rsid w:val="00B9612B"/>
    <w:rsid w:val="00BA7181"/>
    <w:rsid w:val="00BC2DE9"/>
    <w:rsid w:val="00BC66D9"/>
    <w:rsid w:val="00BD4877"/>
    <w:rsid w:val="00BD501F"/>
    <w:rsid w:val="00BD7D5C"/>
    <w:rsid w:val="00BF34E0"/>
    <w:rsid w:val="00BF60C5"/>
    <w:rsid w:val="00C01DD7"/>
    <w:rsid w:val="00C105DE"/>
    <w:rsid w:val="00C16B7B"/>
    <w:rsid w:val="00C2676F"/>
    <w:rsid w:val="00C269FF"/>
    <w:rsid w:val="00C33DF9"/>
    <w:rsid w:val="00C574CC"/>
    <w:rsid w:val="00C62C2E"/>
    <w:rsid w:val="00C86806"/>
    <w:rsid w:val="00C86A52"/>
    <w:rsid w:val="00C95ED7"/>
    <w:rsid w:val="00CB0636"/>
    <w:rsid w:val="00CB3A4B"/>
    <w:rsid w:val="00CC5D5D"/>
    <w:rsid w:val="00CC5DA0"/>
    <w:rsid w:val="00CD0270"/>
    <w:rsid w:val="00CD293D"/>
    <w:rsid w:val="00CD5F82"/>
    <w:rsid w:val="00CE37C4"/>
    <w:rsid w:val="00CE7B10"/>
    <w:rsid w:val="00CF0475"/>
    <w:rsid w:val="00CF2DF6"/>
    <w:rsid w:val="00CF607F"/>
    <w:rsid w:val="00D01A50"/>
    <w:rsid w:val="00D15987"/>
    <w:rsid w:val="00D2580F"/>
    <w:rsid w:val="00D3399F"/>
    <w:rsid w:val="00D454DD"/>
    <w:rsid w:val="00D465FA"/>
    <w:rsid w:val="00D5771B"/>
    <w:rsid w:val="00D6038D"/>
    <w:rsid w:val="00D73B32"/>
    <w:rsid w:val="00D97273"/>
    <w:rsid w:val="00DA1580"/>
    <w:rsid w:val="00DA69E8"/>
    <w:rsid w:val="00DB582C"/>
    <w:rsid w:val="00DE28A9"/>
    <w:rsid w:val="00DE2EA1"/>
    <w:rsid w:val="00DE57AF"/>
    <w:rsid w:val="00DE6E19"/>
    <w:rsid w:val="00E22638"/>
    <w:rsid w:val="00E60FFF"/>
    <w:rsid w:val="00E72B9F"/>
    <w:rsid w:val="00E82162"/>
    <w:rsid w:val="00EA4977"/>
    <w:rsid w:val="00EB1A3C"/>
    <w:rsid w:val="00EB72D7"/>
    <w:rsid w:val="00EC2BA2"/>
    <w:rsid w:val="00EC3CA3"/>
    <w:rsid w:val="00EC4877"/>
    <w:rsid w:val="00ED181A"/>
    <w:rsid w:val="00ED3FC9"/>
    <w:rsid w:val="00ED5ECD"/>
    <w:rsid w:val="00ED6EFD"/>
    <w:rsid w:val="00F02CF4"/>
    <w:rsid w:val="00F0765D"/>
    <w:rsid w:val="00F14F39"/>
    <w:rsid w:val="00F16FE2"/>
    <w:rsid w:val="00F263DF"/>
    <w:rsid w:val="00F57E63"/>
    <w:rsid w:val="00F6771B"/>
    <w:rsid w:val="00F7640B"/>
    <w:rsid w:val="00F7709D"/>
    <w:rsid w:val="00F835F1"/>
    <w:rsid w:val="00F879AD"/>
    <w:rsid w:val="00F91963"/>
    <w:rsid w:val="00FA5B14"/>
    <w:rsid w:val="00FB2DFF"/>
    <w:rsid w:val="00FB334B"/>
    <w:rsid w:val="00FC55A8"/>
    <w:rsid w:val="00FD465A"/>
    <w:rsid w:val="00FE182C"/>
    <w:rsid w:val="00FE1E45"/>
    <w:rsid w:val="00FF2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7E00"/>
  <w15:docId w15:val="{8918EA17-3329-434E-BB66-0C14868C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FD46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447A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47A2E"/>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447A2E"/>
  </w:style>
  <w:style w:type="character" w:styleId="Hipercze">
    <w:name w:val="Hyperlink"/>
    <w:basedOn w:val="Domylnaczcionkaakapitu"/>
    <w:uiPriority w:val="99"/>
    <w:unhideWhenUsed/>
    <w:rsid w:val="00D454DD"/>
    <w:rPr>
      <w:color w:val="0000FF"/>
      <w:u w:val="single"/>
    </w:rPr>
  </w:style>
  <w:style w:type="character" w:styleId="Uwydatnienie">
    <w:name w:val="Emphasis"/>
    <w:basedOn w:val="Domylnaczcionkaakapitu"/>
    <w:uiPriority w:val="20"/>
    <w:qFormat/>
    <w:rsid w:val="00D454DD"/>
    <w:rPr>
      <w:i/>
      <w:iCs/>
    </w:rPr>
  </w:style>
  <w:style w:type="paragraph" w:styleId="NormalnyWeb">
    <w:name w:val="Normal (Web)"/>
    <w:basedOn w:val="Normalny"/>
    <w:uiPriority w:val="99"/>
    <w:semiHidden/>
    <w:unhideWhenUsed/>
    <w:rsid w:val="00D454D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241A1"/>
    <w:rPr>
      <w:b/>
      <w:bCs/>
    </w:rPr>
  </w:style>
  <w:style w:type="paragraph" w:styleId="Akapitzlist">
    <w:name w:val="List Paragraph"/>
    <w:aliases w:val="Numerowanie,BulletC,Obiekt,Akapit z listą11,normalny tekst,Wyliczanie,Akapit z listą31,Akapit z listą3,Bullets,Normal,ECN - Nagłówek 2,RP-AK_LISTA,Przypis,ROŚ-AK_LISTA,1_literowka,Literowanie,Normal1,Nagłówek A,Normal11,lp1"/>
    <w:basedOn w:val="Normalny"/>
    <w:link w:val="AkapitzlistZnak"/>
    <w:uiPriority w:val="34"/>
    <w:qFormat/>
    <w:rsid w:val="00715F6C"/>
    <w:pPr>
      <w:ind w:left="720"/>
      <w:contextualSpacing/>
    </w:pPr>
  </w:style>
  <w:style w:type="paragraph" w:styleId="Tekstdymka">
    <w:name w:val="Balloon Text"/>
    <w:basedOn w:val="Normalny"/>
    <w:link w:val="TekstdymkaZnak"/>
    <w:uiPriority w:val="99"/>
    <w:semiHidden/>
    <w:unhideWhenUsed/>
    <w:rsid w:val="00116B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BBD"/>
    <w:rPr>
      <w:rFonts w:ascii="Segoe UI" w:hAnsi="Segoe UI" w:cs="Segoe UI"/>
      <w:sz w:val="18"/>
      <w:szCs w:val="18"/>
    </w:rPr>
  </w:style>
  <w:style w:type="character" w:styleId="Odwoaniedokomentarza">
    <w:name w:val="annotation reference"/>
    <w:basedOn w:val="Domylnaczcionkaakapitu"/>
    <w:uiPriority w:val="99"/>
    <w:semiHidden/>
    <w:unhideWhenUsed/>
    <w:rsid w:val="00712F81"/>
    <w:rPr>
      <w:sz w:val="16"/>
      <w:szCs w:val="16"/>
    </w:rPr>
  </w:style>
  <w:style w:type="paragraph" w:styleId="Tekstkomentarza">
    <w:name w:val="annotation text"/>
    <w:basedOn w:val="Normalny"/>
    <w:link w:val="TekstkomentarzaZnak"/>
    <w:uiPriority w:val="99"/>
    <w:semiHidden/>
    <w:unhideWhenUsed/>
    <w:rsid w:val="00712F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2F81"/>
    <w:rPr>
      <w:sz w:val="20"/>
      <w:szCs w:val="20"/>
    </w:rPr>
  </w:style>
  <w:style w:type="paragraph" w:styleId="Tematkomentarza">
    <w:name w:val="annotation subject"/>
    <w:basedOn w:val="Tekstkomentarza"/>
    <w:next w:val="Tekstkomentarza"/>
    <w:link w:val="TematkomentarzaZnak"/>
    <w:uiPriority w:val="99"/>
    <w:semiHidden/>
    <w:unhideWhenUsed/>
    <w:rsid w:val="00712F81"/>
    <w:rPr>
      <w:b/>
      <w:bCs/>
    </w:rPr>
  </w:style>
  <w:style w:type="character" w:customStyle="1" w:styleId="TematkomentarzaZnak">
    <w:name w:val="Temat komentarza Znak"/>
    <w:basedOn w:val="TekstkomentarzaZnak"/>
    <w:link w:val="Tematkomentarza"/>
    <w:uiPriority w:val="99"/>
    <w:semiHidden/>
    <w:rsid w:val="00712F81"/>
    <w:rPr>
      <w:b/>
      <w:bCs/>
      <w:sz w:val="20"/>
      <w:szCs w:val="20"/>
    </w:rPr>
  </w:style>
  <w:style w:type="numbering" w:customStyle="1" w:styleId="WW8Num25">
    <w:name w:val="WW8Num25"/>
    <w:rsid w:val="002A1804"/>
    <w:pPr>
      <w:numPr>
        <w:numId w:val="11"/>
      </w:numPr>
    </w:pPr>
  </w:style>
  <w:style w:type="numbering" w:customStyle="1" w:styleId="WW8Num20">
    <w:name w:val="WW8Num20"/>
    <w:rsid w:val="002A1804"/>
    <w:pPr>
      <w:numPr>
        <w:numId w:val="12"/>
      </w:numPr>
    </w:pPr>
  </w:style>
  <w:style w:type="numbering" w:customStyle="1" w:styleId="WW8Num11">
    <w:name w:val="WW8Num11"/>
    <w:rsid w:val="002A1804"/>
    <w:pPr>
      <w:numPr>
        <w:numId w:val="13"/>
      </w:numPr>
    </w:pPr>
  </w:style>
  <w:style w:type="paragraph" w:styleId="Nagwek">
    <w:name w:val="header"/>
    <w:basedOn w:val="Normalny"/>
    <w:link w:val="NagwekZnak"/>
    <w:uiPriority w:val="99"/>
    <w:unhideWhenUsed/>
    <w:rsid w:val="00281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1058"/>
  </w:style>
  <w:style w:type="paragraph" w:styleId="Stopka">
    <w:name w:val="footer"/>
    <w:basedOn w:val="Normalny"/>
    <w:link w:val="StopkaZnak"/>
    <w:uiPriority w:val="99"/>
    <w:unhideWhenUsed/>
    <w:rsid w:val="00281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1058"/>
  </w:style>
  <w:style w:type="character" w:customStyle="1" w:styleId="ng-scope">
    <w:name w:val="ng-scope"/>
    <w:basedOn w:val="Domylnaczcionkaakapitu"/>
    <w:rsid w:val="00D01A50"/>
  </w:style>
  <w:style w:type="character" w:customStyle="1" w:styleId="alb-s">
    <w:name w:val="a_lb-s"/>
    <w:basedOn w:val="Domylnaczcionkaakapitu"/>
    <w:rsid w:val="00D01A50"/>
  </w:style>
  <w:style w:type="character" w:styleId="UyteHipercze">
    <w:name w:val="FollowedHyperlink"/>
    <w:basedOn w:val="Domylnaczcionkaakapitu"/>
    <w:uiPriority w:val="99"/>
    <w:semiHidden/>
    <w:unhideWhenUsed/>
    <w:rsid w:val="00A46150"/>
    <w:rPr>
      <w:color w:val="800080" w:themeColor="followedHyperlink"/>
      <w:u w:val="single"/>
    </w:rPr>
  </w:style>
  <w:style w:type="character" w:customStyle="1" w:styleId="AkapitzlistZnak">
    <w:name w:val="Akapit z listą Znak"/>
    <w:aliases w:val="Numerowanie Znak,BulletC Znak,Obiekt Znak,Akapit z listą11 Znak,normalny tekst Znak,Wyliczanie Znak,Akapit z listą31 Znak,Akapit z listą3 Znak,Bullets Znak,Normal Znak,ECN - Nagłówek 2 Znak,RP-AK_LISTA Znak,Przypis Znak,Normal1 Znak"/>
    <w:link w:val="Akapitzlist"/>
    <w:uiPriority w:val="34"/>
    <w:qFormat/>
    <w:locked/>
    <w:rsid w:val="00033609"/>
  </w:style>
  <w:style w:type="paragraph" w:customStyle="1" w:styleId="Miejscowoidata">
    <w:name w:val="• Miejscowość i data"/>
    <w:basedOn w:val="Normalny"/>
    <w:qFormat/>
    <w:rsid w:val="00033609"/>
    <w:pPr>
      <w:spacing w:after="0" w:line="300" w:lineRule="auto"/>
      <w:ind w:firstLine="397"/>
      <w:jc w:val="right"/>
    </w:pPr>
    <w:rPr>
      <w:rFonts w:ascii="Arial" w:eastAsia="Cambria" w:hAnsi="Arial" w:cs="ArialMT"/>
      <w:color w:val="000000"/>
      <w:sz w:val="24"/>
      <w:szCs w:val="24"/>
      <w:lang w:eastAsia="en-US"/>
    </w:rPr>
  </w:style>
  <w:style w:type="character" w:customStyle="1" w:styleId="CharStyle66">
    <w:name w:val="Char Style 66"/>
    <w:basedOn w:val="Domylnaczcionkaakapitu"/>
    <w:link w:val="Style22"/>
    <w:locked/>
    <w:rsid w:val="00D15987"/>
    <w:rPr>
      <w:rFonts w:ascii="Arial" w:eastAsia="Arial" w:hAnsi="Arial" w:cs="Arial"/>
      <w:sz w:val="19"/>
      <w:szCs w:val="19"/>
      <w:shd w:val="clear" w:color="auto" w:fill="FFFFFF"/>
    </w:rPr>
  </w:style>
  <w:style w:type="paragraph" w:customStyle="1" w:styleId="Style22">
    <w:name w:val="Style 22"/>
    <w:basedOn w:val="Normalny"/>
    <w:link w:val="CharStyle66"/>
    <w:rsid w:val="00D15987"/>
    <w:pPr>
      <w:widowControl w:val="0"/>
      <w:shd w:val="clear" w:color="auto" w:fill="FFFFFF"/>
      <w:spacing w:after="0" w:line="0" w:lineRule="atLeast"/>
      <w:ind w:hanging="700"/>
    </w:pPr>
    <w:rPr>
      <w:rFonts w:ascii="Arial" w:eastAsia="Arial" w:hAnsi="Arial" w:cs="Arial"/>
      <w:sz w:val="19"/>
      <w:szCs w:val="19"/>
    </w:rPr>
  </w:style>
  <w:style w:type="character" w:customStyle="1" w:styleId="CharStyle74">
    <w:name w:val="Char Style 74"/>
    <w:basedOn w:val="CharStyle66"/>
    <w:rsid w:val="00D15987"/>
    <w:rPr>
      <w:rFonts w:ascii="Arial" w:eastAsia="Arial" w:hAnsi="Arial" w:cs="Arial"/>
      <w:color w:val="171717"/>
      <w:spacing w:val="0"/>
      <w:w w:val="100"/>
      <w:position w:val="0"/>
      <w:sz w:val="19"/>
      <w:szCs w:val="19"/>
      <w:shd w:val="clear" w:color="auto" w:fill="FFFFFF"/>
      <w:lang w:val="pl-PL" w:eastAsia="pl-PL" w:bidi="pl-PL"/>
    </w:rPr>
  </w:style>
  <w:style w:type="character" w:customStyle="1" w:styleId="CharStyle76">
    <w:name w:val="Char Style 76"/>
    <w:basedOn w:val="CharStyle66"/>
    <w:rsid w:val="00D15987"/>
    <w:rPr>
      <w:rFonts w:ascii="Arial" w:eastAsia="Arial" w:hAnsi="Arial" w:cs="Arial"/>
      <w:color w:val="2B2B2B"/>
      <w:spacing w:val="0"/>
      <w:w w:val="100"/>
      <w:position w:val="0"/>
      <w:sz w:val="19"/>
      <w:szCs w:val="19"/>
      <w:shd w:val="clear" w:color="auto" w:fill="FFFFFF"/>
      <w:lang w:val="pl-PL" w:eastAsia="pl-PL" w:bidi="pl-PL"/>
    </w:rPr>
  </w:style>
  <w:style w:type="character" w:customStyle="1" w:styleId="CharStyle75">
    <w:name w:val="Char Style 75"/>
    <w:basedOn w:val="CharStyle66"/>
    <w:rsid w:val="00D15987"/>
    <w:rPr>
      <w:rFonts w:ascii="Arial" w:eastAsia="Arial" w:hAnsi="Arial" w:cs="Arial"/>
      <w:b/>
      <w:bCs/>
      <w:color w:val="171717"/>
      <w:spacing w:val="0"/>
      <w:w w:val="100"/>
      <w:position w:val="0"/>
      <w:sz w:val="19"/>
      <w:szCs w:val="19"/>
      <w:shd w:val="clear" w:color="auto" w:fill="FFFFFF"/>
      <w:lang w:val="pl-PL" w:eastAsia="pl-PL" w:bidi="pl-PL"/>
    </w:rPr>
  </w:style>
  <w:style w:type="character" w:customStyle="1" w:styleId="CharStyle3">
    <w:name w:val="Char Style 3"/>
    <w:basedOn w:val="Domylnaczcionkaakapitu"/>
    <w:link w:val="Style2"/>
    <w:locked/>
    <w:rsid w:val="00AE21CE"/>
    <w:rPr>
      <w:rFonts w:ascii="Arial" w:eastAsia="Arial" w:hAnsi="Arial" w:cs="Arial"/>
      <w:sz w:val="15"/>
      <w:szCs w:val="15"/>
      <w:shd w:val="clear" w:color="auto" w:fill="FFFFFF"/>
    </w:rPr>
  </w:style>
  <w:style w:type="paragraph" w:customStyle="1" w:styleId="Style2">
    <w:name w:val="Style 2"/>
    <w:basedOn w:val="Normalny"/>
    <w:link w:val="CharStyle3"/>
    <w:rsid w:val="00AE21CE"/>
    <w:pPr>
      <w:widowControl w:val="0"/>
      <w:shd w:val="clear" w:color="auto" w:fill="FFFFFF"/>
      <w:spacing w:after="0" w:line="0" w:lineRule="atLeast"/>
    </w:pPr>
    <w:rPr>
      <w:rFonts w:ascii="Arial" w:eastAsia="Arial" w:hAnsi="Arial" w:cs="Arial"/>
      <w:sz w:val="15"/>
      <w:szCs w:val="15"/>
    </w:rPr>
  </w:style>
  <w:style w:type="character" w:customStyle="1" w:styleId="CharStyle4">
    <w:name w:val="Char Style 4"/>
    <w:basedOn w:val="CharStyle3"/>
    <w:rsid w:val="00AE21CE"/>
    <w:rPr>
      <w:rFonts w:ascii="Arial" w:eastAsia="Arial" w:hAnsi="Arial" w:cs="Arial"/>
      <w:color w:val="171717"/>
      <w:spacing w:val="0"/>
      <w:w w:val="100"/>
      <w:position w:val="0"/>
      <w:sz w:val="15"/>
      <w:szCs w:val="15"/>
      <w:shd w:val="clear" w:color="auto" w:fill="FFFFFF"/>
      <w:lang w:val="pl-PL" w:eastAsia="pl-PL" w:bidi="pl-PL"/>
    </w:rPr>
  </w:style>
  <w:style w:type="character" w:customStyle="1" w:styleId="CharStyle6">
    <w:name w:val="Char Style 6"/>
    <w:basedOn w:val="CharStyle3"/>
    <w:rsid w:val="00AE21CE"/>
    <w:rPr>
      <w:rFonts w:ascii="Arial" w:eastAsia="Arial" w:hAnsi="Arial" w:cs="Arial"/>
      <w:i/>
      <w:iCs/>
      <w:color w:val="171717"/>
      <w:spacing w:val="0"/>
      <w:w w:val="100"/>
      <w:position w:val="0"/>
      <w:sz w:val="15"/>
      <w:szCs w:val="15"/>
      <w:shd w:val="clear" w:color="auto" w:fill="FFFFFF"/>
      <w:lang w:val="pl-PL" w:eastAsia="pl-PL" w:bidi="pl-PL"/>
    </w:rPr>
  </w:style>
  <w:style w:type="character" w:customStyle="1" w:styleId="CharStyle7">
    <w:name w:val="Char Style 7"/>
    <w:basedOn w:val="CharStyle3"/>
    <w:rsid w:val="00AE21CE"/>
    <w:rPr>
      <w:rFonts w:ascii="Arial" w:eastAsia="Arial" w:hAnsi="Arial" w:cs="Arial"/>
      <w:color w:val="494B4A"/>
      <w:spacing w:val="0"/>
      <w:w w:val="100"/>
      <w:position w:val="0"/>
      <w:sz w:val="15"/>
      <w:szCs w:val="15"/>
      <w:shd w:val="clear" w:color="auto" w:fill="FFFFFF"/>
      <w:lang w:val="pl-PL" w:eastAsia="pl-PL" w:bidi="pl-PL"/>
    </w:rPr>
  </w:style>
  <w:style w:type="character" w:customStyle="1" w:styleId="Nagwek2Znak">
    <w:name w:val="Nagłówek 2 Znak"/>
    <w:basedOn w:val="Domylnaczcionkaakapitu"/>
    <w:link w:val="Nagwek2"/>
    <w:uiPriority w:val="9"/>
    <w:semiHidden/>
    <w:rsid w:val="00FD465A"/>
    <w:rPr>
      <w:rFonts w:asciiTheme="majorHAnsi" w:eastAsiaTheme="majorEastAsia" w:hAnsiTheme="majorHAnsi" w:cstheme="majorBidi"/>
      <w:color w:val="365F91" w:themeColor="accent1" w:themeShade="BF"/>
      <w:sz w:val="26"/>
      <w:szCs w:val="26"/>
    </w:rPr>
  </w:style>
  <w:style w:type="character" w:customStyle="1" w:styleId="CharStyle72">
    <w:name w:val="Char Style 72"/>
    <w:basedOn w:val="Domylnaczcionkaakapitu"/>
    <w:link w:val="Style58"/>
    <w:rsid w:val="002B3459"/>
    <w:rPr>
      <w:rFonts w:ascii="Arial" w:eastAsia="Arial" w:hAnsi="Arial" w:cs="Arial"/>
      <w:b/>
      <w:bCs/>
      <w:sz w:val="19"/>
      <w:szCs w:val="19"/>
      <w:shd w:val="clear" w:color="auto" w:fill="FFFFFF"/>
    </w:rPr>
  </w:style>
  <w:style w:type="character" w:customStyle="1" w:styleId="CharStyle73">
    <w:name w:val="Char Style 73"/>
    <w:basedOn w:val="CharStyle72"/>
    <w:rsid w:val="002B3459"/>
    <w:rPr>
      <w:rFonts w:ascii="Arial" w:eastAsia="Arial" w:hAnsi="Arial" w:cs="Arial"/>
      <w:b/>
      <w:bCs/>
      <w:color w:val="171717"/>
      <w:spacing w:val="0"/>
      <w:w w:val="100"/>
      <w:position w:val="0"/>
      <w:sz w:val="19"/>
      <w:szCs w:val="19"/>
      <w:shd w:val="clear" w:color="auto" w:fill="FFFFFF"/>
      <w:lang w:val="pl-PL" w:eastAsia="pl-PL" w:bidi="pl-PL"/>
    </w:rPr>
  </w:style>
  <w:style w:type="paragraph" w:customStyle="1" w:styleId="Style58">
    <w:name w:val="Style 58"/>
    <w:basedOn w:val="Normalny"/>
    <w:link w:val="CharStyle72"/>
    <w:rsid w:val="002B3459"/>
    <w:pPr>
      <w:widowControl w:val="0"/>
      <w:shd w:val="clear" w:color="auto" w:fill="FFFFFF"/>
      <w:spacing w:after="0" w:line="0" w:lineRule="atLeast"/>
      <w:ind w:hanging="720"/>
    </w:pPr>
    <w:rPr>
      <w:rFonts w:ascii="Arial" w:eastAsia="Arial" w:hAnsi="Arial" w:cs="Arial"/>
      <w:b/>
      <w:bCs/>
      <w:sz w:val="19"/>
      <w:szCs w:val="19"/>
    </w:rPr>
  </w:style>
  <w:style w:type="character" w:customStyle="1" w:styleId="CharStyle112">
    <w:name w:val="Char Style 112"/>
    <w:basedOn w:val="CharStyle72"/>
    <w:rsid w:val="00F835F1"/>
    <w:rPr>
      <w:rFonts w:ascii="Arial" w:eastAsia="Arial" w:hAnsi="Arial" w:cs="Arial"/>
      <w:b/>
      <w:bCs/>
      <w:i w:val="0"/>
      <w:iCs w:val="0"/>
      <w:smallCaps w:val="0"/>
      <w:strike w:val="0"/>
      <w:color w:val="171717"/>
      <w:spacing w:val="0"/>
      <w:w w:val="100"/>
      <w:position w:val="0"/>
      <w:sz w:val="19"/>
      <w:szCs w:val="19"/>
      <w:u w:val="single"/>
      <w:shd w:val="clear" w:color="auto" w:fill="FFFFFF"/>
      <w:lang w:val="pl-PL" w:eastAsia="pl-PL" w:bidi="pl-PL"/>
    </w:rPr>
  </w:style>
  <w:style w:type="character" w:customStyle="1" w:styleId="CharStyle116">
    <w:name w:val="Char Style 116"/>
    <w:basedOn w:val="CharStyle66"/>
    <w:rsid w:val="00F835F1"/>
    <w:rPr>
      <w:rFonts w:ascii="Arial" w:eastAsia="Arial" w:hAnsi="Arial" w:cs="Arial"/>
      <w:b w:val="0"/>
      <w:bCs w:val="0"/>
      <w:i w:val="0"/>
      <w:iCs w:val="0"/>
      <w:smallCaps w:val="0"/>
      <w:strike w:val="0"/>
      <w:color w:val="494B4A"/>
      <w:spacing w:val="0"/>
      <w:w w:val="100"/>
      <w:position w:val="0"/>
      <w:sz w:val="19"/>
      <w:szCs w:val="19"/>
      <w:u w:val="none"/>
      <w:shd w:val="clear" w:color="auto" w:fill="FFFFFF"/>
      <w:lang w:val="pl-PL" w:eastAsia="pl-PL" w:bidi="pl-PL"/>
    </w:rPr>
  </w:style>
  <w:style w:type="character" w:customStyle="1" w:styleId="wtbs9">
    <w:name w:val="wtbs9"/>
    <w:basedOn w:val="Domylnaczcionkaakapitu"/>
    <w:rsid w:val="0058041E"/>
  </w:style>
  <w:style w:type="paragraph" w:styleId="Tekstprzypisukocowego">
    <w:name w:val="endnote text"/>
    <w:basedOn w:val="Normalny"/>
    <w:link w:val="TekstprzypisukocowegoZnak"/>
    <w:uiPriority w:val="99"/>
    <w:semiHidden/>
    <w:unhideWhenUsed/>
    <w:rsid w:val="00F02C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CF4"/>
    <w:rPr>
      <w:sz w:val="20"/>
      <w:szCs w:val="20"/>
    </w:rPr>
  </w:style>
  <w:style w:type="character" w:styleId="Odwoanieprzypisukocowego">
    <w:name w:val="endnote reference"/>
    <w:basedOn w:val="Domylnaczcionkaakapitu"/>
    <w:uiPriority w:val="99"/>
    <w:semiHidden/>
    <w:unhideWhenUsed/>
    <w:rsid w:val="00F02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7982">
      <w:bodyDiv w:val="1"/>
      <w:marLeft w:val="0"/>
      <w:marRight w:val="0"/>
      <w:marTop w:val="0"/>
      <w:marBottom w:val="0"/>
      <w:divBdr>
        <w:top w:val="none" w:sz="0" w:space="0" w:color="auto"/>
        <w:left w:val="none" w:sz="0" w:space="0" w:color="auto"/>
        <w:bottom w:val="none" w:sz="0" w:space="0" w:color="auto"/>
        <w:right w:val="none" w:sz="0" w:space="0" w:color="auto"/>
      </w:divBdr>
    </w:div>
    <w:div w:id="107235377">
      <w:bodyDiv w:val="1"/>
      <w:marLeft w:val="0"/>
      <w:marRight w:val="0"/>
      <w:marTop w:val="0"/>
      <w:marBottom w:val="0"/>
      <w:divBdr>
        <w:top w:val="none" w:sz="0" w:space="0" w:color="auto"/>
        <w:left w:val="none" w:sz="0" w:space="0" w:color="auto"/>
        <w:bottom w:val="none" w:sz="0" w:space="0" w:color="auto"/>
        <w:right w:val="none" w:sz="0" w:space="0" w:color="auto"/>
      </w:divBdr>
    </w:div>
    <w:div w:id="513347718">
      <w:bodyDiv w:val="1"/>
      <w:marLeft w:val="0"/>
      <w:marRight w:val="0"/>
      <w:marTop w:val="0"/>
      <w:marBottom w:val="0"/>
      <w:divBdr>
        <w:top w:val="none" w:sz="0" w:space="0" w:color="auto"/>
        <w:left w:val="none" w:sz="0" w:space="0" w:color="auto"/>
        <w:bottom w:val="none" w:sz="0" w:space="0" w:color="auto"/>
        <w:right w:val="none" w:sz="0" w:space="0" w:color="auto"/>
      </w:divBdr>
    </w:div>
    <w:div w:id="610206284">
      <w:bodyDiv w:val="1"/>
      <w:marLeft w:val="0"/>
      <w:marRight w:val="0"/>
      <w:marTop w:val="0"/>
      <w:marBottom w:val="0"/>
      <w:divBdr>
        <w:top w:val="none" w:sz="0" w:space="0" w:color="auto"/>
        <w:left w:val="none" w:sz="0" w:space="0" w:color="auto"/>
        <w:bottom w:val="none" w:sz="0" w:space="0" w:color="auto"/>
        <w:right w:val="none" w:sz="0" w:space="0" w:color="auto"/>
      </w:divBdr>
    </w:div>
    <w:div w:id="615872738">
      <w:bodyDiv w:val="1"/>
      <w:marLeft w:val="0"/>
      <w:marRight w:val="0"/>
      <w:marTop w:val="0"/>
      <w:marBottom w:val="0"/>
      <w:divBdr>
        <w:top w:val="none" w:sz="0" w:space="0" w:color="auto"/>
        <w:left w:val="none" w:sz="0" w:space="0" w:color="auto"/>
        <w:bottom w:val="none" w:sz="0" w:space="0" w:color="auto"/>
        <w:right w:val="none" w:sz="0" w:space="0" w:color="auto"/>
      </w:divBdr>
      <w:divsChild>
        <w:div w:id="1706559339">
          <w:marLeft w:val="0"/>
          <w:marRight w:val="0"/>
          <w:marTop w:val="0"/>
          <w:marBottom w:val="0"/>
          <w:divBdr>
            <w:top w:val="none" w:sz="0" w:space="0" w:color="auto"/>
            <w:left w:val="none" w:sz="0" w:space="0" w:color="auto"/>
            <w:bottom w:val="none" w:sz="0" w:space="0" w:color="auto"/>
            <w:right w:val="none" w:sz="0" w:space="0" w:color="auto"/>
          </w:divBdr>
        </w:div>
      </w:divsChild>
    </w:div>
    <w:div w:id="653484395">
      <w:bodyDiv w:val="1"/>
      <w:marLeft w:val="0"/>
      <w:marRight w:val="0"/>
      <w:marTop w:val="0"/>
      <w:marBottom w:val="0"/>
      <w:divBdr>
        <w:top w:val="none" w:sz="0" w:space="0" w:color="auto"/>
        <w:left w:val="none" w:sz="0" w:space="0" w:color="auto"/>
        <w:bottom w:val="none" w:sz="0" w:space="0" w:color="auto"/>
        <w:right w:val="none" w:sz="0" w:space="0" w:color="auto"/>
      </w:divBdr>
    </w:div>
    <w:div w:id="655962139">
      <w:bodyDiv w:val="1"/>
      <w:marLeft w:val="0"/>
      <w:marRight w:val="0"/>
      <w:marTop w:val="0"/>
      <w:marBottom w:val="0"/>
      <w:divBdr>
        <w:top w:val="none" w:sz="0" w:space="0" w:color="auto"/>
        <w:left w:val="none" w:sz="0" w:space="0" w:color="auto"/>
        <w:bottom w:val="none" w:sz="0" w:space="0" w:color="auto"/>
        <w:right w:val="none" w:sz="0" w:space="0" w:color="auto"/>
      </w:divBdr>
    </w:div>
    <w:div w:id="831608526">
      <w:bodyDiv w:val="1"/>
      <w:marLeft w:val="0"/>
      <w:marRight w:val="0"/>
      <w:marTop w:val="0"/>
      <w:marBottom w:val="0"/>
      <w:divBdr>
        <w:top w:val="none" w:sz="0" w:space="0" w:color="auto"/>
        <w:left w:val="none" w:sz="0" w:space="0" w:color="auto"/>
        <w:bottom w:val="none" w:sz="0" w:space="0" w:color="auto"/>
        <w:right w:val="none" w:sz="0" w:space="0" w:color="auto"/>
      </w:divBdr>
    </w:div>
    <w:div w:id="840894115">
      <w:bodyDiv w:val="1"/>
      <w:marLeft w:val="0"/>
      <w:marRight w:val="0"/>
      <w:marTop w:val="0"/>
      <w:marBottom w:val="0"/>
      <w:divBdr>
        <w:top w:val="none" w:sz="0" w:space="0" w:color="auto"/>
        <w:left w:val="none" w:sz="0" w:space="0" w:color="auto"/>
        <w:bottom w:val="none" w:sz="0" w:space="0" w:color="auto"/>
        <w:right w:val="none" w:sz="0" w:space="0" w:color="auto"/>
      </w:divBdr>
    </w:div>
    <w:div w:id="1103260035">
      <w:bodyDiv w:val="1"/>
      <w:marLeft w:val="0"/>
      <w:marRight w:val="0"/>
      <w:marTop w:val="0"/>
      <w:marBottom w:val="0"/>
      <w:divBdr>
        <w:top w:val="none" w:sz="0" w:space="0" w:color="auto"/>
        <w:left w:val="none" w:sz="0" w:space="0" w:color="auto"/>
        <w:bottom w:val="none" w:sz="0" w:space="0" w:color="auto"/>
        <w:right w:val="none" w:sz="0" w:space="0" w:color="auto"/>
      </w:divBdr>
      <w:divsChild>
        <w:div w:id="1652364657">
          <w:marLeft w:val="0"/>
          <w:marRight w:val="0"/>
          <w:marTop w:val="0"/>
          <w:marBottom w:val="0"/>
          <w:divBdr>
            <w:top w:val="none" w:sz="0" w:space="0" w:color="auto"/>
            <w:left w:val="none" w:sz="0" w:space="0" w:color="auto"/>
            <w:bottom w:val="none" w:sz="0" w:space="0" w:color="auto"/>
            <w:right w:val="none" w:sz="0" w:space="0" w:color="auto"/>
          </w:divBdr>
        </w:div>
        <w:div w:id="102265334">
          <w:marLeft w:val="0"/>
          <w:marRight w:val="0"/>
          <w:marTop w:val="0"/>
          <w:marBottom w:val="0"/>
          <w:divBdr>
            <w:top w:val="none" w:sz="0" w:space="0" w:color="auto"/>
            <w:left w:val="none" w:sz="0" w:space="0" w:color="auto"/>
            <w:bottom w:val="none" w:sz="0" w:space="0" w:color="auto"/>
            <w:right w:val="none" w:sz="0" w:space="0" w:color="auto"/>
          </w:divBdr>
          <w:divsChild>
            <w:div w:id="434329252">
              <w:marLeft w:val="0"/>
              <w:marRight w:val="0"/>
              <w:marTop w:val="0"/>
              <w:marBottom w:val="0"/>
              <w:divBdr>
                <w:top w:val="none" w:sz="0" w:space="0" w:color="auto"/>
                <w:left w:val="none" w:sz="0" w:space="0" w:color="auto"/>
                <w:bottom w:val="none" w:sz="0" w:space="0" w:color="auto"/>
                <w:right w:val="none" w:sz="0" w:space="0" w:color="auto"/>
              </w:divBdr>
            </w:div>
          </w:divsChild>
        </w:div>
        <w:div w:id="1865944517">
          <w:marLeft w:val="0"/>
          <w:marRight w:val="0"/>
          <w:marTop w:val="0"/>
          <w:marBottom w:val="0"/>
          <w:divBdr>
            <w:top w:val="none" w:sz="0" w:space="0" w:color="auto"/>
            <w:left w:val="none" w:sz="0" w:space="0" w:color="auto"/>
            <w:bottom w:val="none" w:sz="0" w:space="0" w:color="auto"/>
            <w:right w:val="none" w:sz="0" w:space="0" w:color="auto"/>
          </w:divBdr>
          <w:divsChild>
            <w:div w:id="882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67">
      <w:bodyDiv w:val="1"/>
      <w:marLeft w:val="0"/>
      <w:marRight w:val="0"/>
      <w:marTop w:val="0"/>
      <w:marBottom w:val="0"/>
      <w:divBdr>
        <w:top w:val="none" w:sz="0" w:space="0" w:color="auto"/>
        <w:left w:val="none" w:sz="0" w:space="0" w:color="auto"/>
        <w:bottom w:val="none" w:sz="0" w:space="0" w:color="auto"/>
        <w:right w:val="none" w:sz="0" w:space="0" w:color="auto"/>
      </w:divBdr>
    </w:div>
    <w:div w:id="1438329741">
      <w:bodyDiv w:val="1"/>
      <w:marLeft w:val="0"/>
      <w:marRight w:val="0"/>
      <w:marTop w:val="0"/>
      <w:marBottom w:val="0"/>
      <w:divBdr>
        <w:top w:val="none" w:sz="0" w:space="0" w:color="auto"/>
        <w:left w:val="none" w:sz="0" w:space="0" w:color="auto"/>
        <w:bottom w:val="none" w:sz="0" w:space="0" w:color="auto"/>
        <w:right w:val="none" w:sz="0" w:space="0" w:color="auto"/>
      </w:divBdr>
      <w:divsChild>
        <w:div w:id="36200690">
          <w:marLeft w:val="0"/>
          <w:marRight w:val="0"/>
          <w:marTop w:val="0"/>
          <w:marBottom w:val="0"/>
          <w:divBdr>
            <w:top w:val="none" w:sz="0" w:space="0" w:color="auto"/>
            <w:left w:val="none" w:sz="0" w:space="0" w:color="auto"/>
            <w:bottom w:val="none" w:sz="0" w:space="0" w:color="auto"/>
            <w:right w:val="none" w:sz="0" w:space="0" w:color="auto"/>
          </w:divBdr>
          <w:divsChild>
            <w:div w:id="1980263888">
              <w:marLeft w:val="0"/>
              <w:marRight w:val="0"/>
              <w:marTop w:val="0"/>
              <w:marBottom w:val="0"/>
              <w:divBdr>
                <w:top w:val="none" w:sz="0" w:space="0" w:color="auto"/>
                <w:left w:val="none" w:sz="0" w:space="0" w:color="auto"/>
                <w:bottom w:val="none" w:sz="0" w:space="0" w:color="auto"/>
                <w:right w:val="none" w:sz="0" w:space="0" w:color="auto"/>
              </w:divBdr>
            </w:div>
            <w:div w:id="289018039">
              <w:marLeft w:val="0"/>
              <w:marRight w:val="0"/>
              <w:marTop w:val="0"/>
              <w:marBottom w:val="0"/>
              <w:divBdr>
                <w:top w:val="none" w:sz="0" w:space="0" w:color="auto"/>
                <w:left w:val="none" w:sz="0" w:space="0" w:color="auto"/>
                <w:bottom w:val="none" w:sz="0" w:space="0" w:color="auto"/>
                <w:right w:val="none" w:sz="0" w:space="0" w:color="auto"/>
              </w:divBdr>
              <w:divsChild>
                <w:div w:id="1848861123">
                  <w:marLeft w:val="0"/>
                  <w:marRight w:val="0"/>
                  <w:marTop w:val="0"/>
                  <w:marBottom w:val="0"/>
                  <w:divBdr>
                    <w:top w:val="none" w:sz="0" w:space="0" w:color="auto"/>
                    <w:left w:val="none" w:sz="0" w:space="0" w:color="auto"/>
                    <w:bottom w:val="none" w:sz="0" w:space="0" w:color="auto"/>
                    <w:right w:val="none" w:sz="0" w:space="0" w:color="auto"/>
                  </w:divBdr>
                </w:div>
              </w:divsChild>
            </w:div>
            <w:div w:id="827013648">
              <w:marLeft w:val="0"/>
              <w:marRight w:val="0"/>
              <w:marTop w:val="0"/>
              <w:marBottom w:val="0"/>
              <w:divBdr>
                <w:top w:val="none" w:sz="0" w:space="0" w:color="auto"/>
                <w:left w:val="none" w:sz="0" w:space="0" w:color="auto"/>
                <w:bottom w:val="none" w:sz="0" w:space="0" w:color="auto"/>
                <w:right w:val="none" w:sz="0" w:space="0" w:color="auto"/>
              </w:divBdr>
              <w:divsChild>
                <w:div w:id="1060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8509">
      <w:bodyDiv w:val="1"/>
      <w:marLeft w:val="0"/>
      <w:marRight w:val="0"/>
      <w:marTop w:val="0"/>
      <w:marBottom w:val="0"/>
      <w:divBdr>
        <w:top w:val="none" w:sz="0" w:space="0" w:color="auto"/>
        <w:left w:val="none" w:sz="0" w:space="0" w:color="auto"/>
        <w:bottom w:val="none" w:sz="0" w:space="0" w:color="auto"/>
        <w:right w:val="none" w:sz="0" w:space="0" w:color="auto"/>
      </w:divBdr>
    </w:div>
    <w:div w:id="1565406028">
      <w:bodyDiv w:val="1"/>
      <w:marLeft w:val="0"/>
      <w:marRight w:val="0"/>
      <w:marTop w:val="0"/>
      <w:marBottom w:val="0"/>
      <w:divBdr>
        <w:top w:val="none" w:sz="0" w:space="0" w:color="auto"/>
        <w:left w:val="none" w:sz="0" w:space="0" w:color="auto"/>
        <w:bottom w:val="none" w:sz="0" w:space="0" w:color="auto"/>
        <w:right w:val="none" w:sz="0" w:space="0" w:color="auto"/>
      </w:divBdr>
    </w:div>
    <w:div w:id="1596787071">
      <w:bodyDiv w:val="1"/>
      <w:marLeft w:val="0"/>
      <w:marRight w:val="0"/>
      <w:marTop w:val="0"/>
      <w:marBottom w:val="0"/>
      <w:divBdr>
        <w:top w:val="none" w:sz="0" w:space="0" w:color="auto"/>
        <w:left w:val="none" w:sz="0" w:space="0" w:color="auto"/>
        <w:bottom w:val="none" w:sz="0" w:space="0" w:color="auto"/>
        <w:right w:val="none" w:sz="0" w:space="0" w:color="auto"/>
      </w:divBdr>
      <w:divsChild>
        <w:div w:id="201676526">
          <w:marLeft w:val="0"/>
          <w:marRight w:val="0"/>
          <w:marTop w:val="0"/>
          <w:marBottom w:val="0"/>
          <w:divBdr>
            <w:top w:val="none" w:sz="0" w:space="0" w:color="auto"/>
            <w:left w:val="none" w:sz="0" w:space="0" w:color="auto"/>
            <w:bottom w:val="none" w:sz="0" w:space="0" w:color="auto"/>
            <w:right w:val="none" w:sz="0" w:space="0" w:color="auto"/>
          </w:divBdr>
        </w:div>
        <w:div w:id="329410386">
          <w:marLeft w:val="0"/>
          <w:marRight w:val="0"/>
          <w:marTop w:val="0"/>
          <w:marBottom w:val="0"/>
          <w:divBdr>
            <w:top w:val="none" w:sz="0" w:space="0" w:color="auto"/>
            <w:left w:val="none" w:sz="0" w:space="0" w:color="auto"/>
            <w:bottom w:val="none" w:sz="0" w:space="0" w:color="auto"/>
            <w:right w:val="none" w:sz="0" w:space="0" w:color="auto"/>
          </w:divBdr>
        </w:div>
        <w:div w:id="1379159772">
          <w:marLeft w:val="0"/>
          <w:marRight w:val="0"/>
          <w:marTop w:val="0"/>
          <w:marBottom w:val="0"/>
          <w:divBdr>
            <w:top w:val="none" w:sz="0" w:space="0" w:color="auto"/>
            <w:left w:val="none" w:sz="0" w:space="0" w:color="auto"/>
            <w:bottom w:val="none" w:sz="0" w:space="0" w:color="auto"/>
            <w:right w:val="none" w:sz="0" w:space="0" w:color="auto"/>
          </w:divBdr>
        </w:div>
      </w:divsChild>
    </w:div>
    <w:div w:id="1707632237">
      <w:bodyDiv w:val="1"/>
      <w:marLeft w:val="0"/>
      <w:marRight w:val="0"/>
      <w:marTop w:val="0"/>
      <w:marBottom w:val="0"/>
      <w:divBdr>
        <w:top w:val="none" w:sz="0" w:space="0" w:color="auto"/>
        <w:left w:val="none" w:sz="0" w:space="0" w:color="auto"/>
        <w:bottom w:val="none" w:sz="0" w:space="0" w:color="auto"/>
        <w:right w:val="none" w:sz="0" w:space="0" w:color="auto"/>
      </w:divBdr>
    </w:div>
    <w:div w:id="1866288691">
      <w:bodyDiv w:val="1"/>
      <w:marLeft w:val="0"/>
      <w:marRight w:val="0"/>
      <w:marTop w:val="0"/>
      <w:marBottom w:val="0"/>
      <w:divBdr>
        <w:top w:val="none" w:sz="0" w:space="0" w:color="auto"/>
        <w:left w:val="none" w:sz="0" w:space="0" w:color="auto"/>
        <w:bottom w:val="none" w:sz="0" w:space="0" w:color="auto"/>
        <w:right w:val="none" w:sz="0" w:space="0" w:color="auto"/>
      </w:divBdr>
    </w:div>
    <w:div w:id="1921326199">
      <w:bodyDiv w:val="1"/>
      <w:marLeft w:val="0"/>
      <w:marRight w:val="0"/>
      <w:marTop w:val="0"/>
      <w:marBottom w:val="0"/>
      <w:divBdr>
        <w:top w:val="none" w:sz="0" w:space="0" w:color="auto"/>
        <w:left w:val="none" w:sz="0" w:space="0" w:color="auto"/>
        <w:bottom w:val="none" w:sz="0" w:space="0" w:color="auto"/>
        <w:right w:val="none" w:sz="0" w:space="0" w:color="auto"/>
      </w:divBdr>
    </w:div>
    <w:div w:id="19337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5B26-634A-4EB4-8189-FECC0D3C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8</Pages>
  <Words>2951</Words>
  <Characters>17711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Bartek</dc:creator>
  <cp:lastModifiedBy>Marta Kirklewska-Gosik</cp:lastModifiedBy>
  <cp:revision>10</cp:revision>
  <cp:lastPrinted>2025-04-03T08:47:00Z</cp:lastPrinted>
  <dcterms:created xsi:type="dcterms:W3CDTF">2025-04-02T11:35:00Z</dcterms:created>
  <dcterms:modified xsi:type="dcterms:W3CDTF">2025-04-03T08:53:00Z</dcterms:modified>
</cp:coreProperties>
</file>