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C10D" w14:textId="77777777" w:rsidR="00150A8C" w:rsidRPr="00150A8C" w:rsidRDefault="00150A8C" w:rsidP="00150A8C">
      <w:pPr>
        <w:keepNext/>
        <w:tabs>
          <w:tab w:val="left" w:pos="0"/>
          <w:tab w:val="center" w:pos="5387"/>
        </w:tabs>
        <w:suppressAutoHyphens/>
        <w:spacing w:after="0" w:line="276" w:lineRule="auto"/>
        <w:outlineLvl w:val="1"/>
        <w:rPr>
          <w:rFonts w:ascii="Times New Roman" w:eastAsia="Times New Roman" w:hAnsi="Times New Roman" w:cs="Times New Roman"/>
          <w:b/>
        </w:rPr>
      </w:pPr>
      <w:r w:rsidRPr="00150A8C">
        <w:rPr>
          <w:rFonts w:ascii="Times New Roman" w:eastAsia="Times New Roman" w:hAnsi="Times New Roman" w:cs="Times New Roman"/>
          <w:b/>
          <w:sz w:val="24"/>
          <w:szCs w:val="24"/>
        </w:rPr>
        <w:t xml:space="preserve">                           </w:t>
      </w:r>
      <w:r w:rsidRPr="00150A8C">
        <w:rPr>
          <w:rFonts w:ascii="Times New Roman" w:eastAsia="Times New Roman" w:hAnsi="Times New Roman" w:cs="Times New Roman"/>
          <w:b/>
        </w:rPr>
        <w:t>MARSZAŁEK</w:t>
      </w:r>
    </w:p>
    <w:p w14:paraId="7B3C0CDA" w14:textId="77777777" w:rsidR="00150A8C" w:rsidRPr="00150A8C" w:rsidRDefault="00150A8C" w:rsidP="00150A8C">
      <w:pPr>
        <w:suppressAutoHyphens/>
        <w:spacing w:after="0" w:line="276" w:lineRule="auto"/>
        <w:rPr>
          <w:rFonts w:ascii="Times New Roman" w:eastAsia="Times New Roman" w:hAnsi="Times New Roman" w:cs="Times New Roman"/>
        </w:rPr>
      </w:pPr>
      <w:r w:rsidRPr="00150A8C">
        <w:rPr>
          <w:rFonts w:ascii="Times New Roman" w:eastAsia="Times New Roman" w:hAnsi="Times New Roman" w:cs="Times New Roman"/>
          <w:b/>
        </w:rPr>
        <w:t>WOJEWÓDZTWA WARMIŃSKO-MAZURSKIEGO</w:t>
      </w:r>
    </w:p>
    <w:p w14:paraId="49C5EE39" w14:textId="77777777" w:rsidR="00150A8C" w:rsidRPr="00150A8C" w:rsidRDefault="00150A8C" w:rsidP="00150A8C">
      <w:pPr>
        <w:tabs>
          <w:tab w:val="left" w:pos="708"/>
        </w:tabs>
        <w:spacing w:after="0" w:line="240" w:lineRule="auto"/>
        <w:rPr>
          <w:rFonts w:ascii="Times New Roman" w:eastAsia="Calibri" w:hAnsi="Times New Roman" w:cs="Times New Roman"/>
          <w:sz w:val="24"/>
          <w:szCs w:val="24"/>
          <w:lang w:eastAsia="pl-PL"/>
        </w:rPr>
      </w:pPr>
      <w:r w:rsidRPr="00150A8C">
        <w:rPr>
          <w:rFonts w:ascii="Times New Roman" w:eastAsia="Calibri" w:hAnsi="Times New Roman" w:cs="Times New Roman"/>
          <w:sz w:val="24"/>
          <w:szCs w:val="24"/>
          <w:lang w:eastAsia="pl-PL"/>
        </w:rPr>
        <w:t xml:space="preserve"> </w:t>
      </w:r>
    </w:p>
    <w:p w14:paraId="4950D141" w14:textId="77777777" w:rsidR="00150A8C" w:rsidRPr="00150A8C" w:rsidRDefault="00150A8C" w:rsidP="00150A8C">
      <w:pPr>
        <w:keepNext/>
        <w:tabs>
          <w:tab w:val="left" w:pos="0"/>
        </w:tabs>
        <w:suppressAutoHyphens/>
        <w:spacing w:after="0" w:line="276" w:lineRule="auto"/>
        <w:jc w:val="right"/>
        <w:outlineLvl w:val="1"/>
        <w:rPr>
          <w:rFonts w:ascii="Times New Roman" w:eastAsia="Times New Roman" w:hAnsi="Times New Roman" w:cs="Times New Roman"/>
          <w:sz w:val="24"/>
          <w:szCs w:val="24"/>
        </w:rPr>
      </w:pPr>
      <w:r w:rsidRPr="00150A8C">
        <w:rPr>
          <w:rFonts w:ascii="Times New Roman" w:eastAsia="Times New Roman" w:hAnsi="Times New Roman" w:cs="Times New Roman"/>
          <w:sz w:val="24"/>
          <w:szCs w:val="24"/>
        </w:rPr>
        <w:t>Olsztyn, dnia 24.06.2024 r.</w:t>
      </w:r>
    </w:p>
    <w:p w14:paraId="3C788E91" w14:textId="77777777" w:rsidR="00150A8C" w:rsidRPr="00150A8C" w:rsidRDefault="00150A8C" w:rsidP="00150A8C">
      <w:pPr>
        <w:spacing w:after="0" w:line="300" w:lineRule="auto"/>
        <w:jc w:val="both"/>
        <w:rPr>
          <w:rFonts w:ascii="Times New Roman" w:eastAsia="Cambria" w:hAnsi="Times New Roman" w:cs="Times New Roman"/>
          <w:sz w:val="24"/>
          <w:szCs w:val="24"/>
        </w:rPr>
      </w:pPr>
      <w:r w:rsidRPr="00150A8C">
        <w:rPr>
          <w:rFonts w:ascii="Times New Roman" w:eastAsia="Cambria" w:hAnsi="Times New Roman" w:cs="Times New Roman"/>
          <w:sz w:val="24"/>
          <w:szCs w:val="24"/>
        </w:rPr>
        <w:t>OŚ-PŚ.7222.24.2020</w:t>
      </w:r>
    </w:p>
    <w:p w14:paraId="7802365A" w14:textId="77777777" w:rsidR="00150A8C" w:rsidRPr="00150A8C" w:rsidRDefault="00150A8C" w:rsidP="00150A8C">
      <w:pPr>
        <w:spacing w:after="0" w:line="300" w:lineRule="auto"/>
        <w:jc w:val="both"/>
        <w:rPr>
          <w:rFonts w:ascii="Times New Roman" w:eastAsia="Cambria" w:hAnsi="Times New Roman" w:cs="Times New Roman"/>
          <w:sz w:val="24"/>
          <w:szCs w:val="24"/>
        </w:rPr>
      </w:pPr>
      <w:r w:rsidRPr="00150A8C">
        <w:rPr>
          <w:rFonts w:ascii="Times New Roman" w:eastAsia="Cambria" w:hAnsi="Times New Roman" w:cs="Times New Roman"/>
          <w:sz w:val="24"/>
          <w:szCs w:val="24"/>
        </w:rPr>
        <w:t>OŚ-PŚ.7222.27.2022</w:t>
      </w:r>
    </w:p>
    <w:p w14:paraId="07EC0732" w14:textId="77777777" w:rsidR="00150A8C" w:rsidRPr="00150A8C" w:rsidRDefault="00150A8C" w:rsidP="00150A8C">
      <w:pPr>
        <w:tabs>
          <w:tab w:val="left" w:pos="708"/>
        </w:tabs>
        <w:spacing w:after="0" w:line="240" w:lineRule="auto"/>
        <w:jc w:val="center"/>
        <w:rPr>
          <w:rFonts w:ascii="Times New Roman" w:eastAsia="Times New Roman" w:hAnsi="Times New Roman" w:cs="Times New Roman"/>
          <w:b/>
          <w:sz w:val="24"/>
          <w:szCs w:val="24"/>
          <w:lang w:eastAsia="pl-PL"/>
        </w:rPr>
      </w:pPr>
    </w:p>
    <w:p w14:paraId="04DCBD3E" w14:textId="77777777" w:rsidR="00150A8C" w:rsidRPr="00150A8C" w:rsidRDefault="00150A8C" w:rsidP="00150A8C">
      <w:pPr>
        <w:tabs>
          <w:tab w:val="left" w:pos="708"/>
        </w:tabs>
        <w:spacing w:after="0" w:line="240" w:lineRule="auto"/>
        <w:jc w:val="center"/>
        <w:rPr>
          <w:rFonts w:ascii="Times New Roman" w:eastAsia="Times New Roman" w:hAnsi="Times New Roman" w:cs="Times New Roman"/>
          <w:b/>
          <w:sz w:val="24"/>
          <w:szCs w:val="24"/>
          <w:lang w:eastAsia="pl-PL"/>
        </w:rPr>
      </w:pPr>
      <w:r w:rsidRPr="00150A8C">
        <w:rPr>
          <w:rFonts w:ascii="Times New Roman" w:eastAsia="Times New Roman" w:hAnsi="Times New Roman" w:cs="Times New Roman"/>
          <w:b/>
          <w:sz w:val="24"/>
          <w:szCs w:val="24"/>
          <w:lang w:eastAsia="pl-PL"/>
        </w:rPr>
        <w:t>DECYZJA</w:t>
      </w:r>
    </w:p>
    <w:p w14:paraId="2354B038" w14:textId="77777777" w:rsidR="00150A8C" w:rsidRPr="00150A8C" w:rsidRDefault="00150A8C" w:rsidP="00150A8C">
      <w:pPr>
        <w:tabs>
          <w:tab w:val="left" w:pos="708"/>
        </w:tabs>
        <w:spacing w:after="0" w:line="264" w:lineRule="auto"/>
        <w:jc w:val="both"/>
        <w:rPr>
          <w:rFonts w:ascii="Times New Roman" w:eastAsia="Times New Roman" w:hAnsi="Times New Roman" w:cs="Times New Roman"/>
          <w:color w:val="FF0000"/>
          <w:sz w:val="24"/>
          <w:szCs w:val="24"/>
          <w:lang w:eastAsia="pl-PL"/>
        </w:rPr>
      </w:pPr>
      <w:r w:rsidRPr="00150A8C">
        <w:rPr>
          <w:rFonts w:ascii="Times New Roman" w:eastAsia="Times New Roman" w:hAnsi="Times New Roman" w:cs="Times New Roman"/>
          <w:color w:val="FF0000"/>
          <w:sz w:val="24"/>
          <w:szCs w:val="24"/>
          <w:lang w:eastAsia="pl-PL"/>
        </w:rPr>
        <w:tab/>
      </w:r>
    </w:p>
    <w:p w14:paraId="02F90CC5" w14:textId="77777777" w:rsidR="00150A8C" w:rsidRPr="00150A8C" w:rsidRDefault="00150A8C" w:rsidP="00150A8C">
      <w:pPr>
        <w:spacing w:after="200" w:line="276" w:lineRule="auto"/>
        <w:ind w:firstLine="708"/>
        <w:jc w:val="both"/>
        <w:rPr>
          <w:rFonts w:ascii="Times New Roman" w:hAnsi="Times New Roman" w:cs="Times New Roman"/>
          <w:bCs/>
          <w:color w:val="000000" w:themeColor="text1"/>
          <w:sz w:val="24"/>
          <w:szCs w:val="24"/>
        </w:rPr>
      </w:pPr>
      <w:r w:rsidRPr="00150A8C">
        <w:rPr>
          <w:rFonts w:ascii="Times New Roman" w:hAnsi="Times New Roman" w:cs="Times New Roman"/>
          <w:color w:val="000000" w:themeColor="text1"/>
          <w:sz w:val="24"/>
          <w:szCs w:val="24"/>
        </w:rPr>
        <w:t>Na podstawie art. 186 ust. 1 pkt 1, art. 192 ustawy z dnia 27 kwietnia 2001 r. – Prawo ochrony środowiska (</w:t>
      </w:r>
      <w:r w:rsidRPr="00150A8C">
        <w:rPr>
          <w:rFonts w:ascii="Times New Roman" w:eastAsia="Times New Roman" w:hAnsi="Times New Roman" w:cs="Times New Roman"/>
          <w:bCs/>
          <w:color w:val="000000" w:themeColor="text1"/>
          <w:sz w:val="24"/>
          <w:szCs w:val="24"/>
        </w:rPr>
        <w:t xml:space="preserve">Dz.U. z 2024 r., poz. 54 </w:t>
      </w:r>
      <w:proofErr w:type="spellStart"/>
      <w:r w:rsidRPr="00150A8C">
        <w:rPr>
          <w:rFonts w:ascii="Times New Roman" w:eastAsia="Times New Roman" w:hAnsi="Times New Roman" w:cs="Times New Roman"/>
          <w:bCs/>
          <w:color w:val="000000" w:themeColor="text1"/>
          <w:sz w:val="24"/>
          <w:szCs w:val="24"/>
        </w:rPr>
        <w:t>t.j</w:t>
      </w:r>
      <w:proofErr w:type="spellEnd"/>
      <w:r w:rsidRPr="00150A8C">
        <w:rPr>
          <w:rFonts w:ascii="Times New Roman" w:eastAsia="Times New Roman" w:hAnsi="Times New Roman" w:cs="Times New Roman"/>
          <w:bCs/>
          <w:color w:val="000000" w:themeColor="text1"/>
          <w:sz w:val="24"/>
          <w:szCs w:val="24"/>
        </w:rPr>
        <w:t>.</w:t>
      </w:r>
      <w:r w:rsidRPr="00150A8C">
        <w:rPr>
          <w:rFonts w:ascii="Times New Roman" w:hAnsi="Times New Roman" w:cs="Times New Roman"/>
          <w:color w:val="000000" w:themeColor="text1"/>
          <w:sz w:val="24"/>
          <w:szCs w:val="24"/>
        </w:rPr>
        <w:t xml:space="preserve">), </w:t>
      </w:r>
      <w:r w:rsidRPr="00150A8C">
        <w:rPr>
          <w:rFonts w:ascii="Times New Roman" w:hAnsi="Times New Roman" w:cs="Times New Roman"/>
          <w:color w:val="000000"/>
          <w:sz w:val="24"/>
          <w:szCs w:val="24"/>
        </w:rPr>
        <w:t xml:space="preserve">art. 46 ust. 1 pkt 2 ustawy </w:t>
      </w:r>
      <w:r w:rsidRPr="00150A8C">
        <w:rPr>
          <w:rFonts w:ascii="Times New Roman" w:hAnsi="Times New Roman" w:cs="Times New Roman"/>
          <w:color w:val="000000"/>
          <w:sz w:val="24"/>
          <w:szCs w:val="24"/>
        </w:rPr>
        <w:br/>
        <w:t>z dnia 14 grudnia 2012 r. o odpadach</w:t>
      </w:r>
      <w:r w:rsidRPr="00150A8C">
        <w:rPr>
          <w:rFonts w:ascii="Times New Roman" w:hAnsi="Times New Roman" w:cs="Times New Roman"/>
          <w:color w:val="000000" w:themeColor="text1"/>
          <w:sz w:val="24"/>
          <w:szCs w:val="24"/>
        </w:rPr>
        <w:t xml:space="preserve"> (</w:t>
      </w:r>
      <w:r w:rsidRPr="00150A8C">
        <w:rPr>
          <w:rFonts w:ascii="Times New Roman" w:eastAsia="Times New Roman" w:hAnsi="Times New Roman" w:cs="Times New Roman"/>
          <w:bCs/>
          <w:color w:val="000000" w:themeColor="text1"/>
          <w:sz w:val="24"/>
          <w:szCs w:val="24"/>
        </w:rPr>
        <w:t>Dz.U. z 2023 r., poz. 1587 ze zm</w:t>
      </w:r>
      <w:r w:rsidRPr="00150A8C">
        <w:rPr>
          <w:rFonts w:ascii="Times New Roman" w:hAnsi="Times New Roman" w:cs="Times New Roman"/>
          <w:color w:val="000000" w:themeColor="text1"/>
          <w:sz w:val="24"/>
          <w:szCs w:val="24"/>
        </w:rPr>
        <w:t>.),</w:t>
      </w:r>
      <w:r w:rsidRPr="00150A8C">
        <w:rPr>
          <w:rFonts w:ascii="Times New Roman" w:hAnsi="Times New Roman" w:cs="Times New Roman"/>
          <w:bCs/>
          <w:spacing w:val="-3"/>
        </w:rPr>
        <w:t xml:space="preserve"> </w:t>
      </w:r>
      <w:r w:rsidRPr="00150A8C">
        <w:rPr>
          <w:rFonts w:ascii="Times New Roman" w:hAnsi="Times New Roman" w:cs="Times New Roman"/>
          <w:bCs/>
          <w:spacing w:val="-3"/>
          <w:sz w:val="24"/>
          <w:szCs w:val="24"/>
        </w:rPr>
        <w:t xml:space="preserve">w </w:t>
      </w:r>
      <w:r w:rsidRPr="00150A8C">
        <w:rPr>
          <w:rFonts w:ascii="Times New Roman" w:hAnsi="Times New Roman" w:cs="Times New Roman"/>
          <w:bCs/>
          <w:color w:val="000000" w:themeColor="text1"/>
          <w:spacing w:val="-3"/>
          <w:sz w:val="24"/>
          <w:szCs w:val="24"/>
        </w:rPr>
        <w:t xml:space="preserve">związku z art. 10 i art. 14 ust. 7 </w:t>
      </w:r>
      <w:r w:rsidRPr="00150A8C">
        <w:rPr>
          <w:rFonts w:ascii="Times New Roman" w:hAnsi="Times New Roman" w:cs="Times New Roman"/>
          <w:bCs/>
          <w:spacing w:val="-3"/>
          <w:sz w:val="24"/>
          <w:szCs w:val="24"/>
        </w:rPr>
        <w:t xml:space="preserve">ustawy z dnia 20 lipca 2018 r. o zmianie ustawy o odpadach oraz niektórych innych ustaw (Dz. U. z 2018 r., poz. 1592 ze zm.) </w:t>
      </w:r>
      <w:r w:rsidRPr="00150A8C">
        <w:rPr>
          <w:rFonts w:ascii="Times New Roman" w:hAnsi="Times New Roman" w:cs="Times New Roman"/>
          <w:color w:val="000000" w:themeColor="text1"/>
          <w:sz w:val="24"/>
          <w:szCs w:val="24"/>
        </w:rPr>
        <w:t xml:space="preserve"> oraz </w:t>
      </w:r>
      <w:r w:rsidRPr="00150A8C">
        <w:rPr>
          <w:rFonts w:ascii="Times New Roman" w:eastAsia="Times New Roman" w:hAnsi="Times New Roman" w:cs="Times New Roman"/>
          <w:color w:val="000000" w:themeColor="text1"/>
          <w:sz w:val="24"/>
          <w:szCs w:val="24"/>
          <w:lang w:eastAsia="pl-PL"/>
        </w:rPr>
        <w:t xml:space="preserve">art. 104 § 1 ustawy </w:t>
      </w:r>
      <w:r w:rsidRPr="00150A8C">
        <w:rPr>
          <w:rFonts w:ascii="Times New Roman" w:eastAsia="Times New Roman" w:hAnsi="Times New Roman" w:cs="Times New Roman"/>
          <w:color w:val="000000" w:themeColor="text1"/>
          <w:sz w:val="24"/>
          <w:szCs w:val="24"/>
          <w:lang w:eastAsia="pl-PL"/>
        </w:rPr>
        <w:br/>
        <w:t>z dnia 14 czerwca 1960 r. - Kodeks postępowania administracyjnego (</w:t>
      </w:r>
      <w:r w:rsidRPr="00150A8C">
        <w:rPr>
          <w:rFonts w:ascii="Times New Roman" w:eastAsia="Times New Roman" w:hAnsi="Times New Roman" w:cs="Times New Roman"/>
          <w:bCs/>
          <w:color w:val="000000" w:themeColor="text1"/>
          <w:sz w:val="24"/>
          <w:szCs w:val="24"/>
          <w:lang w:eastAsia="pl-PL"/>
        </w:rPr>
        <w:t xml:space="preserve">Dz. U. z 2024 r. poz. 572 </w:t>
      </w:r>
      <w:proofErr w:type="spellStart"/>
      <w:r w:rsidRPr="00150A8C">
        <w:rPr>
          <w:rFonts w:ascii="Times New Roman" w:eastAsia="Times New Roman" w:hAnsi="Times New Roman" w:cs="Times New Roman"/>
          <w:bCs/>
          <w:color w:val="000000" w:themeColor="text1"/>
          <w:sz w:val="24"/>
          <w:szCs w:val="24"/>
          <w:lang w:eastAsia="pl-PL"/>
        </w:rPr>
        <w:t>t.j</w:t>
      </w:r>
      <w:proofErr w:type="spellEnd"/>
      <w:r w:rsidRPr="00150A8C">
        <w:rPr>
          <w:rFonts w:ascii="Times New Roman" w:eastAsia="Times New Roman" w:hAnsi="Times New Roman" w:cs="Times New Roman"/>
          <w:bCs/>
          <w:color w:val="000000" w:themeColor="text1"/>
          <w:sz w:val="24"/>
          <w:szCs w:val="24"/>
          <w:lang w:eastAsia="pl-PL"/>
        </w:rPr>
        <w:t>.</w:t>
      </w:r>
      <w:r w:rsidRPr="00150A8C">
        <w:rPr>
          <w:rFonts w:ascii="Times New Roman" w:eastAsia="Times New Roman" w:hAnsi="Times New Roman" w:cs="Times New Roman"/>
          <w:color w:val="000000" w:themeColor="text1"/>
          <w:sz w:val="24"/>
          <w:szCs w:val="24"/>
          <w:lang w:eastAsia="pl-PL"/>
        </w:rPr>
        <w:t xml:space="preserve">), po rozpatrzeniu wniosku </w:t>
      </w:r>
      <w:proofErr w:type="spellStart"/>
      <w:r w:rsidRPr="00150A8C">
        <w:rPr>
          <w:rFonts w:ascii="Times New Roman" w:eastAsia="Times New Roman" w:hAnsi="Times New Roman" w:cs="Times New Roman"/>
          <w:bCs/>
          <w:sz w:val="24"/>
          <w:szCs w:val="24"/>
        </w:rPr>
        <w:t>Bioelektra</w:t>
      </w:r>
      <w:proofErr w:type="spellEnd"/>
      <w:r w:rsidRPr="00150A8C">
        <w:rPr>
          <w:rFonts w:ascii="Times New Roman" w:eastAsia="Times New Roman" w:hAnsi="Times New Roman" w:cs="Times New Roman"/>
          <w:bCs/>
          <w:sz w:val="24"/>
          <w:szCs w:val="24"/>
        </w:rPr>
        <w:t xml:space="preserve"> </w:t>
      </w:r>
      <w:proofErr w:type="spellStart"/>
      <w:r w:rsidRPr="00150A8C">
        <w:rPr>
          <w:rFonts w:ascii="Times New Roman" w:eastAsia="Times New Roman" w:hAnsi="Times New Roman" w:cs="Times New Roman"/>
          <w:bCs/>
          <w:sz w:val="24"/>
          <w:szCs w:val="24"/>
        </w:rPr>
        <w:t>Group</w:t>
      </w:r>
      <w:proofErr w:type="spellEnd"/>
      <w:r w:rsidRPr="00150A8C">
        <w:rPr>
          <w:rFonts w:ascii="Times New Roman" w:eastAsia="Times New Roman" w:hAnsi="Times New Roman" w:cs="Times New Roman"/>
          <w:bCs/>
          <w:sz w:val="24"/>
          <w:szCs w:val="24"/>
        </w:rPr>
        <w:t xml:space="preserve"> S.A., ul. Książęca 15, 00-498 Warszawa, w sprawie zmiany pozwolenia zintegrowanego udzielonego </w:t>
      </w:r>
      <w:r w:rsidRPr="00150A8C">
        <w:rPr>
          <w:rFonts w:ascii="Times New Roman" w:eastAsia="Times New Roman" w:hAnsi="Times New Roman" w:cs="Times New Roman"/>
          <w:bCs/>
          <w:sz w:val="24"/>
          <w:szCs w:val="24"/>
          <w:lang w:eastAsia="pl-PL"/>
        </w:rPr>
        <w:t>decyzją Starosty Powiatu Iławskiego z dnia 04.11.2016 r., znak: OŚR.6222.5.1.2016</w:t>
      </w:r>
    </w:p>
    <w:p w14:paraId="276B8C6D" w14:textId="77777777" w:rsidR="00150A8C" w:rsidRPr="00150A8C" w:rsidRDefault="00150A8C" w:rsidP="00150A8C">
      <w:pPr>
        <w:tabs>
          <w:tab w:val="left" w:pos="708"/>
        </w:tabs>
        <w:spacing w:after="0" w:line="264" w:lineRule="auto"/>
        <w:jc w:val="center"/>
        <w:rPr>
          <w:rFonts w:ascii="Times New Roman" w:eastAsia="Times New Roman" w:hAnsi="Times New Roman" w:cs="Times New Roman"/>
          <w:b/>
          <w:sz w:val="24"/>
          <w:szCs w:val="24"/>
          <w:lang w:eastAsia="pl-PL"/>
        </w:rPr>
      </w:pPr>
      <w:r w:rsidRPr="00150A8C">
        <w:rPr>
          <w:rFonts w:ascii="Times New Roman" w:eastAsia="Times New Roman" w:hAnsi="Times New Roman" w:cs="Times New Roman"/>
          <w:b/>
          <w:sz w:val="24"/>
          <w:szCs w:val="24"/>
          <w:lang w:eastAsia="pl-PL"/>
        </w:rPr>
        <w:t>orzekam:</w:t>
      </w:r>
    </w:p>
    <w:p w14:paraId="63F7078A" w14:textId="77777777" w:rsidR="00150A8C" w:rsidRPr="00150A8C" w:rsidRDefault="00150A8C" w:rsidP="00150A8C">
      <w:pPr>
        <w:tabs>
          <w:tab w:val="left" w:pos="708"/>
        </w:tabs>
        <w:spacing w:after="0" w:line="264" w:lineRule="auto"/>
        <w:jc w:val="center"/>
        <w:rPr>
          <w:rFonts w:ascii="Times New Roman" w:eastAsia="Times New Roman" w:hAnsi="Times New Roman" w:cs="Times New Roman"/>
          <w:b/>
          <w:sz w:val="24"/>
          <w:szCs w:val="24"/>
          <w:lang w:eastAsia="pl-PL"/>
        </w:rPr>
      </w:pPr>
    </w:p>
    <w:p w14:paraId="16E93717" w14:textId="77777777" w:rsidR="00150A8C" w:rsidRPr="00150A8C" w:rsidRDefault="00150A8C" w:rsidP="00150A8C">
      <w:pPr>
        <w:numPr>
          <w:ilvl w:val="0"/>
          <w:numId w:val="23"/>
        </w:numPr>
        <w:tabs>
          <w:tab w:val="left" w:pos="708"/>
        </w:tabs>
        <w:spacing w:after="0" w:line="264" w:lineRule="auto"/>
        <w:ind w:left="284" w:hanging="284"/>
        <w:contextualSpacing/>
        <w:jc w:val="both"/>
        <w:rPr>
          <w:rFonts w:ascii="Times New Roman" w:eastAsia="Times New Roman" w:hAnsi="Times New Roman" w:cs="Times New Roman"/>
          <w:b/>
          <w:bCs/>
          <w:sz w:val="24"/>
          <w:szCs w:val="24"/>
          <w:lang w:eastAsia="pl-PL"/>
        </w:rPr>
      </w:pPr>
      <w:r w:rsidRPr="00150A8C">
        <w:rPr>
          <w:rFonts w:ascii="Times New Roman" w:eastAsia="Times New Roman" w:hAnsi="Times New Roman" w:cs="Times New Roman"/>
          <w:b/>
          <w:sz w:val="24"/>
          <w:szCs w:val="24"/>
          <w:lang w:eastAsia="pl-PL"/>
        </w:rPr>
        <w:t xml:space="preserve">Odmówić zmiany pozwolenia zintegrowanego udzielonego spółce </w:t>
      </w:r>
      <w:proofErr w:type="spellStart"/>
      <w:r w:rsidRPr="00150A8C">
        <w:rPr>
          <w:rFonts w:ascii="Times New Roman" w:eastAsia="Times New Roman" w:hAnsi="Times New Roman" w:cs="Times New Roman"/>
          <w:b/>
          <w:sz w:val="24"/>
          <w:szCs w:val="24"/>
        </w:rPr>
        <w:t>Bioelektra</w:t>
      </w:r>
      <w:proofErr w:type="spellEnd"/>
      <w:r w:rsidRPr="00150A8C">
        <w:rPr>
          <w:rFonts w:ascii="Times New Roman" w:eastAsia="Times New Roman" w:hAnsi="Times New Roman" w:cs="Times New Roman"/>
          <w:b/>
          <w:sz w:val="24"/>
          <w:szCs w:val="24"/>
        </w:rPr>
        <w:t xml:space="preserve"> </w:t>
      </w:r>
      <w:proofErr w:type="spellStart"/>
      <w:r w:rsidRPr="00150A8C">
        <w:rPr>
          <w:rFonts w:ascii="Times New Roman" w:eastAsia="Times New Roman" w:hAnsi="Times New Roman" w:cs="Times New Roman"/>
          <w:b/>
          <w:sz w:val="24"/>
          <w:szCs w:val="24"/>
        </w:rPr>
        <w:t>Group</w:t>
      </w:r>
      <w:proofErr w:type="spellEnd"/>
      <w:r w:rsidRPr="00150A8C">
        <w:rPr>
          <w:rFonts w:ascii="Times New Roman" w:eastAsia="Times New Roman" w:hAnsi="Times New Roman" w:cs="Times New Roman"/>
          <w:b/>
          <w:sz w:val="24"/>
          <w:szCs w:val="24"/>
        </w:rPr>
        <w:t xml:space="preserve"> S.A., ul. Książęca 15, 00-498 Warszawa </w:t>
      </w:r>
      <w:r w:rsidRPr="00150A8C">
        <w:rPr>
          <w:rFonts w:ascii="Times New Roman" w:eastAsia="Times New Roman" w:hAnsi="Times New Roman" w:cs="Times New Roman"/>
          <w:b/>
          <w:iCs/>
          <w:color w:val="000000" w:themeColor="text1"/>
          <w:sz w:val="24"/>
          <w:szCs w:val="24"/>
        </w:rPr>
        <w:t>NIP: 7010243989, REGON: 142487420</w:t>
      </w:r>
      <w:r w:rsidRPr="00150A8C">
        <w:rPr>
          <w:rFonts w:ascii="Times New Roman" w:eastAsia="Times New Roman" w:hAnsi="Times New Roman" w:cs="Times New Roman"/>
          <w:b/>
          <w:sz w:val="24"/>
          <w:szCs w:val="24"/>
        </w:rPr>
        <w:t>,</w:t>
      </w:r>
      <w:r w:rsidRPr="00150A8C">
        <w:rPr>
          <w:rFonts w:ascii="Times New Roman" w:eastAsia="Times New Roman" w:hAnsi="Times New Roman" w:cs="Times New Roman"/>
          <w:b/>
          <w:sz w:val="24"/>
          <w:szCs w:val="24"/>
          <w:lang w:eastAsia="pl-PL"/>
        </w:rPr>
        <w:t xml:space="preserve"> decyzją Starosty Powiatu Iławskiego z dnia 04.11.2016 r., znak: OŚR.6222.5.1.2016 </w:t>
      </w:r>
      <w:r w:rsidRPr="00150A8C">
        <w:rPr>
          <w:rFonts w:ascii="Times New Roman" w:hAnsi="Times New Roman" w:cs="Times New Roman"/>
          <w:b/>
          <w:bCs/>
          <w:sz w:val="24"/>
          <w:szCs w:val="24"/>
          <w:lang w:eastAsia="pl-PL"/>
        </w:rPr>
        <w:t>(</w:t>
      </w:r>
      <w:r w:rsidRPr="00150A8C">
        <w:rPr>
          <w:rFonts w:ascii="Times New Roman" w:eastAsia="Times New Roman" w:hAnsi="Times New Roman" w:cs="Times New Roman"/>
          <w:b/>
          <w:bCs/>
          <w:iCs/>
          <w:sz w:val="24"/>
          <w:szCs w:val="24"/>
        </w:rPr>
        <w:t xml:space="preserve">uzupełnioną postanowieniem </w:t>
      </w:r>
      <w:r w:rsidRPr="00150A8C">
        <w:rPr>
          <w:rFonts w:ascii="Times New Roman" w:eastAsia="Times New Roman" w:hAnsi="Times New Roman" w:cs="Times New Roman"/>
          <w:b/>
          <w:bCs/>
          <w:sz w:val="24"/>
          <w:szCs w:val="24"/>
        </w:rPr>
        <w:t xml:space="preserve">Starosty Powiatu Iławskiego </w:t>
      </w:r>
      <w:r w:rsidRPr="00150A8C">
        <w:rPr>
          <w:rFonts w:ascii="Times New Roman" w:eastAsia="Times New Roman" w:hAnsi="Times New Roman" w:cs="Times New Roman"/>
          <w:b/>
          <w:bCs/>
          <w:iCs/>
          <w:sz w:val="24"/>
          <w:szCs w:val="24"/>
        </w:rPr>
        <w:t>z dnia 17.11.2016 r., znak: OŚR.6222.5.1.2016) oraz</w:t>
      </w:r>
      <w:r w:rsidRPr="00150A8C">
        <w:rPr>
          <w:rFonts w:ascii="Times New Roman" w:eastAsia="Times New Roman" w:hAnsi="Times New Roman" w:cs="Times New Roman"/>
          <w:b/>
          <w:sz w:val="24"/>
          <w:szCs w:val="24"/>
          <w:lang w:eastAsia="pl-PL"/>
        </w:rPr>
        <w:t xml:space="preserve"> zmienioną decyzją Marszałka Województwa Warmińsko – Mazurskiego z dnia </w:t>
      </w:r>
      <w:r w:rsidRPr="00150A8C">
        <w:rPr>
          <w:rFonts w:ascii="Times New Roman" w:eastAsia="Times New Roman" w:hAnsi="Times New Roman" w:cs="Times New Roman"/>
          <w:b/>
          <w:sz w:val="24"/>
          <w:szCs w:val="24"/>
          <w:lang w:eastAsia="pl-PL"/>
        </w:rPr>
        <w:br/>
        <w:t>08.06.2017 r., znak: OŚ-PŚ.7222.3.2017, na prowadzenie instalacji do mechaniczno-cieplnego przetwarzania odpadów zlokalizowanej na działce nr  2/19 obręb Różanki, gmina Susz,</w:t>
      </w:r>
      <w:r w:rsidRPr="00150A8C">
        <w:rPr>
          <w:rFonts w:ascii="Times New Roman" w:eastAsia="Times New Roman" w:hAnsi="Times New Roman" w:cs="Times New Roman"/>
          <w:b/>
          <w:lang w:eastAsia="pl-PL"/>
        </w:rPr>
        <w:t xml:space="preserve"> </w:t>
      </w:r>
      <w:r w:rsidRPr="00150A8C">
        <w:rPr>
          <w:rFonts w:ascii="Times New Roman" w:eastAsia="Times New Roman" w:hAnsi="Times New Roman" w:cs="Times New Roman"/>
          <w:b/>
          <w:sz w:val="24"/>
          <w:szCs w:val="24"/>
          <w:lang w:eastAsia="pl-PL"/>
        </w:rPr>
        <w:t xml:space="preserve">powiat Iławski, zaklasyfikowanej jako instalacja w gospodarce odpadami dla odpadów innych niż niebezpieczne z wyłączeniem działań realizowanych podczas oczyszczania ścieków komunalnych – do odzysku lub kombinacji odzysku i unieszkodliwiania o zdolności przetwarzania ponad 75 ton na dobę, </w:t>
      </w:r>
      <w:r w:rsidRPr="00150A8C">
        <w:rPr>
          <w:rFonts w:ascii="Times New Roman" w:eastAsia="Times New Roman" w:hAnsi="Times New Roman" w:cs="Times New Roman"/>
          <w:b/>
          <w:bCs/>
          <w:sz w:val="24"/>
          <w:szCs w:val="24"/>
          <w:lang w:eastAsia="pl-PL"/>
        </w:rPr>
        <w:t xml:space="preserve">z wykorzystaniem obróbki wstępnej odpadów przeznaczonych do termicznego przekształcania, </w:t>
      </w:r>
      <w:r w:rsidRPr="00150A8C">
        <w:rPr>
          <w:rFonts w:ascii="Times New Roman" w:eastAsia="Times New Roman" w:hAnsi="Times New Roman" w:cs="Times New Roman"/>
          <w:b/>
          <w:bCs/>
          <w:sz w:val="24"/>
          <w:szCs w:val="24"/>
          <w:lang w:eastAsia="pl-PL"/>
        </w:rPr>
        <w:br/>
        <w:t>w zakresie utraty statusu odpadów przez odpady o kodzie 20 03 01.</w:t>
      </w:r>
    </w:p>
    <w:p w14:paraId="0BF32DCC" w14:textId="77777777" w:rsidR="00150A8C" w:rsidRPr="00150A8C" w:rsidRDefault="00150A8C" w:rsidP="00150A8C">
      <w:pPr>
        <w:tabs>
          <w:tab w:val="left" w:pos="708"/>
        </w:tabs>
        <w:spacing w:after="0" w:line="264" w:lineRule="auto"/>
        <w:ind w:left="284"/>
        <w:contextualSpacing/>
        <w:jc w:val="both"/>
        <w:rPr>
          <w:rFonts w:ascii="Times New Roman" w:eastAsia="Times New Roman" w:hAnsi="Times New Roman" w:cs="Times New Roman"/>
          <w:b/>
          <w:bCs/>
          <w:sz w:val="24"/>
          <w:szCs w:val="24"/>
          <w:lang w:eastAsia="pl-PL"/>
        </w:rPr>
      </w:pPr>
    </w:p>
    <w:p w14:paraId="0B30A6AE" w14:textId="77777777" w:rsidR="00150A8C" w:rsidRPr="00150A8C" w:rsidRDefault="00150A8C" w:rsidP="00150A8C">
      <w:pPr>
        <w:numPr>
          <w:ilvl w:val="0"/>
          <w:numId w:val="23"/>
        </w:numPr>
        <w:tabs>
          <w:tab w:val="left" w:pos="708"/>
        </w:tabs>
        <w:suppressAutoHyphens/>
        <w:spacing w:after="0" w:line="264" w:lineRule="auto"/>
        <w:ind w:left="284" w:hanging="284"/>
        <w:contextualSpacing/>
        <w:jc w:val="both"/>
        <w:rPr>
          <w:rFonts w:ascii="Times New Roman" w:eastAsia="Times New Roman" w:hAnsi="Times New Roman" w:cs="Times New Roman"/>
          <w:b/>
          <w:sz w:val="24"/>
          <w:szCs w:val="24"/>
          <w:lang w:eastAsia="pl-PL"/>
        </w:rPr>
      </w:pPr>
      <w:r w:rsidRPr="00150A8C">
        <w:rPr>
          <w:rFonts w:ascii="Times New Roman" w:eastAsia="Times New Roman" w:hAnsi="Times New Roman" w:cs="Times New Roman"/>
          <w:b/>
          <w:sz w:val="24"/>
          <w:szCs w:val="24"/>
          <w:lang w:eastAsia="pl-PL"/>
        </w:rPr>
        <w:t>Zmienić, na wniosek strony, ww. pozwolenie zintegrowane, w następujący sposób:</w:t>
      </w:r>
    </w:p>
    <w:p w14:paraId="64772432" w14:textId="77777777" w:rsidR="00150A8C" w:rsidRPr="00150A8C" w:rsidRDefault="00150A8C" w:rsidP="00150A8C">
      <w:pPr>
        <w:tabs>
          <w:tab w:val="left" w:pos="708"/>
        </w:tabs>
        <w:suppressAutoHyphens/>
        <w:spacing w:after="0" w:line="264" w:lineRule="auto"/>
        <w:ind w:left="284"/>
        <w:contextualSpacing/>
        <w:jc w:val="both"/>
        <w:rPr>
          <w:rFonts w:ascii="Times New Roman" w:eastAsia="Times New Roman" w:hAnsi="Times New Roman" w:cs="Times New Roman"/>
          <w:color w:val="FF0000"/>
          <w:sz w:val="24"/>
          <w:szCs w:val="24"/>
          <w:lang w:eastAsia="pl-PL"/>
        </w:rPr>
      </w:pPr>
    </w:p>
    <w:p w14:paraId="49B47AD7" w14:textId="77777777" w:rsidR="00150A8C" w:rsidRPr="00150A8C" w:rsidRDefault="00150A8C" w:rsidP="00150A8C">
      <w:pPr>
        <w:spacing w:after="0" w:line="276" w:lineRule="auto"/>
        <w:ind w:left="284" w:hanging="284"/>
        <w:jc w:val="both"/>
        <w:rPr>
          <w:rFonts w:ascii="Times New Roman" w:hAnsi="Times New Roman" w:cs="Times New Roman"/>
          <w:b/>
          <w:bCs/>
          <w:sz w:val="24"/>
          <w:szCs w:val="24"/>
          <w:u w:val="single"/>
        </w:rPr>
      </w:pPr>
      <w:r w:rsidRPr="00150A8C">
        <w:rPr>
          <w:rFonts w:ascii="Times New Roman" w:hAnsi="Times New Roman" w:cs="Times New Roman"/>
          <w:b/>
          <w:bCs/>
          <w:sz w:val="24"/>
          <w:szCs w:val="24"/>
          <w:lang w:eastAsia="pl-PL"/>
        </w:rPr>
        <w:t xml:space="preserve">1. </w:t>
      </w:r>
      <w:r w:rsidRPr="00150A8C">
        <w:rPr>
          <w:rFonts w:ascii="Times New Roman" w:hAnsi="Times New Roman" w:cs="Times New Roman"/>
          <w:b/>
          <w:bCs/>
          <w:sz w:val="24"/>
          <w:szCs w:val="24"/>
          <w:u w:val="single"/>
        </w:rPr>
        <w:t xml:space="preserve">W rozdziale I ww. decyzji, w punkcie 1, podpunkty 1.2. i 1.3.  otrzymują następujące brzmienie: </w:t>
      </w:r>
    </w:p>
    <w:p w14:paraId="2BD95A6E" w14:textId="77777777" w:rsidR="00150A8C" w:rsidRPr="00150A8C" w:rsidRDefault="00150A8C" w:rsidP="00150A8C">
      <w:pPr>
        <w:widowControl w:val="0"/>
        <w:tabs>
          <w:tab w:val="left" w:pos="584"/>
        </w:tabs>
        <w:spacing w:after="0" w:line="276" w:lineRule="auto"/>
        <w:ind w:right="62"/>
        <w:jc w:val="both"/>
        <w:rPr>
          <w:rFonts w:ascii="Times New Roman" w:hAnsi="Times New Roman" w:cs="Times New Roman"/>
          <w:b/>
          <w:bCs/>
          <w:sz w:val="28"/>
          <w:szCs w:val="28"/>
          <w:shd w:val="clear" w:color="auto" w:fill="FFFFFF"/>
        </w:rPr>
      </w:pPr>
    </w:p>
    <w:p w14:paraId="4C6EFD03" w14:textId="77777777" w:rsidR="00150A8C" w:rsidRPr="00150A8C" w:rsidRDefault="00150A8C" w:rsidP="00150A8C">
      <w:pPr>
        <w:widowControl w:val="0"/>
        <w:tabs>
          <w:tab w:val="left" w:pos="584"/>
        </w:tabs>
        <w:spacing w:after="0" w:line="276" w:lineRule="auto"/>
        <w:ind w:right="62"/>
        <w:jc w:val="both"/>
        <w:rPr>
          <w:rFonts w:ascii="Times New Roman" w:hAnsi="Times New Roman" w:cs="Times New Roman"/>
          <w:b/>
          <w:bCs/>
          <w:sz w:val="28"/>
          <w:szCs w:val="28"/>
          <w:shd w:val="clear" w:color="auto" w:fill="FFFFFF"/>
        </w:rPr>
      </w:pPr>
    </w:p>
    <w:p w14:paraId="58ED27C4" w14:textId="77777777" w:rsidR="00150A8C" w:rsidRPr="00150A8C" w:rsidRDefault="00150A8C" w:rsidP="00150A8C">
      <w:pPr>
        <w:widowControl w:val="0"/>
        <w:numPr>
          <w:ilvl w:val="1"/>
          <w:numId w:val="3"/>
        </w:numPr>
        <w:spacing w:after="0" w:line="276" w:lineRule="auto"/>
        <w:ind w:left="426" w:hanging="426"/>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w:t>
      </w:r>
      <w:r w:rsidRPr="00150A8C">
        <w:rPr>
          <w:rFonts w:ascii="Times New Roman" w:hAnsi="Times New Roman" w:cs="Times New Roman"/>
          <w:b/>
          <w:bCs/>
          <w:sz w:val="24"/>
          <w:szCs w:val="24"/>
          <w:shd w:val="clear" w:color="auto" w:fill="FFFFFF"/>
        </w:rPr>
        <w:t>Charakterystyka instalacji</w:t>
      </w:r>
    </w:p>
    <w:p w14:paraId="1D1B7594" w14:textId="77777777" w:rsidR="00150A8C" w:rsidRPr="00150A8C" w:rsidRDefault="00150A8C" w:rsidP="00150A8C">
      <w:pPr>
        <w:widowControl w:val="0"/>
        <w:spacing w:after="0" w:line="276" w:lineRule="auto"/>
        <w:ind w:left="567" w:right="60"/>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Proces technologiczny instalacji do mechaniczno-cieplnego przetwarzania odpadów </w:t>
      </w:r>
      <w:r w:rsidRPr="00150A8C">
        <w:rPr>
          <w:rFonts w:ascii="Times New Roman" w:hAnsi="Times New Roman" w:cs="Times New Roman"/>
          <w:sz w:val="24"/>
          <w:szCs w:val="24"/>
          <w:shd w:val="clear" w:color="auto" w:fill="FFFFFF"/>
        </w:rPr>
        <w:lastRenderedPageBreak/>
        <w:t>polega na sterylizacji odpadów w autoklawach, a następnie na mechanicznym sortowaniu wysterylizowanych odpadów.</w:t>
      </w:r>
    </w:p>
    <w:p w14:paraId="417A6D68" w14:textId="77777777" w:rsidR="00150A8C" w:rsidRPr="00150A8C" w:rsidRDefault="00150A8C" w:rsidP="00150A8C">
      <w:pPr>
        <w:widowControl w:val="0"/>
        <w:spacing w:after="0" w:line="276" w:lineRule="auto"/>
        <w:ind w:left="567"/>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W skład linii technologicznej wchodzą:</w:t>
      </w:r>
    </w:p>
    <w:p w14:paraId="10C402EE" w14:textId="77777777" w:rsidR="00150A8C" w:rsidRPr="00150A8C" w:rsidRDefault="00150A8C" w:rsidP="00150A8C">
      <w:pPr>
        <w:widowControl w:val="0"/>
        <w:numPr>
          <w:ilvl w:val="0"/>
          <w:numId w:val="4"/>
        </w:numPr>
        <w:spacing w:after="0" w:line="276" w:lineRule="auto"/>
        <w:ind w:left="709" w:right="60" w:hanging="142"/>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urządzenia (autoklawy) do sterylizacji odpadów wraz z linią załadowczo-odbiorczą (zespół podajników) i rozdrabniaczem wstępnym,</w:t>
      </w:r>
    </w:p>
    <w:p w14:paraId="4AB11743" w14:textId="77777777" w:rsidR="00150A8C" w:rsidRPr="00150A8C" w:rsidRDefault="00150A8C" w:rsidP="00150A8C">
      <w:pPr>
        <w:widowControl w:val="0"/>
        <w:numPr>
          <w:ilvl w:val="0"/>
          <w:numId w:val="4"/>
        </w:numPr>
        <w:spacing w:after="0" w:line="276" w:lineRule="auto"/>
        <w:ind w:left="709" w:right="60" w:hanging="142"/>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linia separacji mechanicznej służąca do wydzielania frakcji organicznej biodegradowalnej oraz </w:t>
      </w:r>
      <w:proofErr w:type="spellStart"/>
      <w:r w:rsidRPr="00150A8C">
        <w:rPr>
          <w:rFonts w:ascii="Times New Roman" w:hAnsi="Times New Roman" w:cs="Times New Roman"/>
          <w:sz w:val="24"/>
          <w:szCs w:val="24"/>
          <w:shd w:val="clear" w:color="auto" w:fill="FFFFFF"/>
        </w:rPr>
        <w:t>rozfrakcjonowania</w:t>
      </w:r>
      <w:proofErr w:type="spellEnd"/>
      <w:r w:rsidRPr="00150A8C">
        <w:rPr>
          <w:rFonts w:ascii="Times New Roman" w:hAnsi="Times New Roman" w:cs="Times New Roman"/>
          <w:sz w:val="24"/>
          <w:szCs w:val="24"/>
          <w:shd w:val="clear" w:color="auto" w:fill="FFFFFF"/>
        </w:rPr>
        <w:t xml:space="preserve"> strumienia surowców wtórnych z materiału poddanego procesowi sterylizacji - zespół przesiewaczy mechanicznych, separatorów oraz sorterów magnetycznych, optycznych i optoelektrycznych,</w:t>
      </w:r>
    </w:p>
    <w:p w14:paraId="06D64507" w14:textId="77777777" w:rsidR="00150A8C" w:rsidRPr="00150A8C" w:rsidRDefault="00150A8C" w:rsidP="00150A8C">
      <w:pPr>
        <w:widowControl w:val="0"/>
        <w:numPr>
          <w:ilvl w:val="0"/>
          <w:numId w:val="4"/>
        </w:numPr>
        <w:spacing w:after="0" w:line="276" w:lineRule="auto"/>
        <w:ind w:left="709" w:right="60" w:hanging="142"/>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zespół kotłowy, wytwarzający parę technologiczną wykorzystywaną w procesie sterylizacji odpadów,</w:t>
      </w:r>
    </w:p>
    <w:p w14:paraId="6522CF4B" w14:textId="77777777" w:rsidR="00150A8C" w:rsidRPr="00150A8C" w:rsidRDefault="00150A8C" w:rsidP="00150A8C">
      <w:pPr>
        <w:widowControl w:val="0"/>
        <w:numPr>
          <w:ilvl w:val="0"/>
          <w:numId w:val="4"/>
        </w:numPr>
        <w:spacing w:after="0" w:line="276" w:lineRule="auto"/>
        <w:ind w:left="709" w:right="60" w:hanging="142"/>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część magazynowa - jedna przeznaczona na jednodniowy bufor surowca wejściowego oraz druga na odpady powstające w wyniku przetwarzania odpadów.</w:t>
      </w:r>
    </w:p>
    <w:p w14:paraId="03776177" w14:textId="77777777" w:rsidR="00150A8C" w:rsidRPr="00150A8C" w:rsidRDefault="00150A8C" w:rsidP="00150A8C">
      <w:pPr>
        <w:widowControl w:val="0"/>
        <w:spacing w:after="0" w:line="276" w:lineRule="auto"/>
        <w:ind w:left="567" w:right="60"/>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Zespół ciśnieniowy, w którym odpady poddawane są obróbce cieplnej składa się z 6 reaktorów (autoklawów). Każdy z nich pracuje niezależnie i przetwarza odpady w cyklach, na które składa się załadowanie odpadu, hermetyczne zamknięcie, proces obróbki cieplnej, otwarcie i wyładowanie wsadu. Cykl taki trwa średnio około 3 godzin. W jednym cyklu pojedynczy autoklaw przetwarza średnio 3 tony odpadu w miesiącach marzec-październik oraz około 2,5 tony w miesiącach listopad-luty. Szczegółowe parametry procesu dobiera program sterujący. Uwzględniając potrzebę okresowego serwisowania reaktorów w zespole ciśnieniowym pracować może jednocześnie 5 autoklawów (jeden w tym czasie jest serwisowany). </w:t>
      </w:r>
    </w:p>
    <w:p w14:paraId="15E2D751" w14:textId="77777777" w:rsidR="00150A8C" w:rsidRPr="00150A8C" w:rsidRDefault="00150A8C" w:rsidP="00150A8C">
      <w:pPr>
        <w:widowControl w:val="0"/>
        <w:spacing w:after="0" w:line="276" w:lineRule="auto"/>
        <w:ind w:left="567" w:right="40"/>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W skład obiektów zakładu oprócz instalacji do mechaniczno-cieplnego przetwarzania odpadów wchodzi również biuro, część socjalno-bytowa dla pracowników zakładu, zbiorniki paliwa propan-butan oraz  wiata magazynowa o powierzchni 500 m</w:t>
      </w:r>
      <w:r w:rsidRPr="00150A8C">
        <w:rPr>
          <w:rFonts w:ascii="Times New Roman" w:hAnsi="Times New Roman" w:cs="Times New Roman"/>
          <w:sz w:val="24"/>
          <w:szCs w:val="24"/>
          <w:shd w:val="clear" w:color="auto" w:fill="FFFFFF"/>
          <w:vertAlign w:val="superscript"/>
        </w:rPr>
        <w:t>2</w:t>
      </w:r>
      <w:r w:rsidRPr="00150A8C">
        <w:rPr>
          <w:rFonts w:ascii="Times New Roman" w:hAnsi="Times New Roman" w:cs="Times New Roman"/>
          <w:sz w:val="24"/>
          <w:szCs w:val="24"/>
          <w:shd w:val="clear" w:color="auto" w:fill="FFFFFF"/>
        </w:rPr>
        <w:t>.</w:t>
      </w:r>
    </w:p>
    <w:p w14:paraId="3A6B0409" w14:textId="77777777" w:rsidR="00150A8C" w:rsidRPr="00150A8C" w:rsidRDefault="00150A8C" w:rsidP="00150A8C">
      <w:pPr>
        <w:widowControl w:val="0"/>
        <w:spacing w:after="0" w:line="276" w:lineRule="auto"/>
        <w:ind w:left="567" w:right="40"/>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Na terenie obiektu na zewnątrz hali, w której znajduje się instalacja wyodrębniono następujące obszary:</w:t>
      </w:r>
    </w:p>
    <w:p w14:paraId="36869D4B" w14:textId="77777777" w:rsidR="00150A8C" w:rsidRPr="00150A8C" w:rsidRDefault="00150A8C" w:rsidP="00150A8C">
      <w:pPr>
        <w:widowControl w:val="0"/>
        <w:numPr>
          <w:ilvl w:val="0"/>
          <w:numId w:val="4"/>
        </w:numPr>
        <w:spacing w:after="0" w:line="276" w:lineRule="auto"/>
        <w:ind w:left="709" w:hanging="142"/>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waga najazdowa,</w:t>
      </w:r>
    </w:p>
    <w:p w14:paraId="654D1FC9" w14:textId="77777777" w:rsidR="00150A8C" w:rsidRPr="00150A8C" w:rsidRDefault="00150A8C" w:rsidP="00150A8C">
      <w:pPr>
        <w:widowControl w:val="0"/>
        <w:numPr>
          <w:ilvl w:val="0"/>
          <w:numId w:val="4"/>
        </w:numPr>
        <w:spacing w:after="0" w:line="276" w:lineRule="auto"/>
        <w:ind w:left="709" w:hanging="142"/>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parking na samochody osobowe,</w:t>
      </w:r>
    </w:p>
    <w:p w14:paraId="5AC93E2E" w14:textId="77777777" w:rsidR="00150A8C" w:rsidRPr="00150A8C" w:rsidRDefault="00150A8C" w:rsidP="00150A8C">
      <w:pPr>
        <w:widowControl w:val="0"/>
        <w:numPr>
          <w:ilvl w:val="0"/>
          <w:numId w:val="4"/>
        </w:numPr>
        <w:spacing w:after="0" w:line="276" w:lineRule="auto"/>
        <w:ind w:left="709" w:hanging="142"/>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miejsce postojowe dla samochodów ciężarowych,</w:t>
      </w:r>
    </w:p>
    <w:p w14:paraId="75635495" w14:textId="77777777" w:rsidR="00150A8C" w:rsidRPr="00150A8C" w:rsidRDefault="00150A8C" w:rsidP="00150A8C">
      <w:pPr>
        <w:widowControl w:val="0"/>
        <w:numPr>
          <w:ilvl w:val="0"/>
          <w:numId w:val="4"/>
        </w:numPr>
        <w:spacing w:after="0" w:line="276" w:lineRule="auto"/>
        <w:ind w:left="709" w:hanging="142"/>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 powierzchnia magazynowa na kontenery surowcowe - plac 1000 m</w:t>
      </w:r>
      <w:r w:rsidRPr="00150A8C">
        <w:rPr>
          <w:rFonts w:ascii="Times New Roman" w:hAnsi="Times New Roman" w:cs="Times New Roman"/>
          <w:sz w:val="24"/>
          <w:szCs w:val="24"/>
          <w:shd w:val="clear" w:color="auto" w:fill="FFFFFF"/>
          <w:vertAlign w:val="superscript"/>
        </w:rPr>
        <w:t>2</w:t>
      </w:r>
      <w:r w:rsidRPr="00150A8C">
        <w:rPr>
          <w:rFonts w:ascii="Times New Roman" w:hAnsi="Times New Roman" w:cs="Times New Roman"/>
          <w:sz w:val="24"/>
          <w:szCs w:val="24"/>
          <w:shd w:val="clear" w:color="auto" w:fill="FFFFFF"/>
        </w:rPr>
        <w:t>,</w:t>
      </w:r>
    </w:p>
    <w:p w14:paraId="7EB0CB37" w14:textId="77777777" w:rsidR="00150A8C" w:rsidRPr="00150A8C" w:rsidRDefault="00150A8C" w:rsidP="00150A8C">
      <w:pPr>
        <w:widowControl w:val="0"/>
        <w:numPr>
          <w:ilvl w:val="0"/>
          <w:numId w:val="4"/>
        </w:numPr>
        <w:spacing w:after="0" w:line="276" w:lineRule="auto"/>
        <w:ind w:left="709" w:hanging="142"/>
        <w:jc w:val="both"/>
        <w:rPr>
          <w:rFonts w:ascii="Times New Roman" w:hAnsi="Times New Roman" w:cs="Times New Roman"/>
          <w:sz w:val="24"/>
          <w:szCs w:val="24"/>
          <w:shd w:val="clear" w:color="auto" w:fill="FFFFFF"/>
        </w:rPr>
      </w:pPr>
      <w:r w:rsidRPr="00150A8C">
        <w:rPr>
          <w:rFonts w:ascii="Times New Roman" w:hAnsi="Times New Roman" w:cs="Times New Roman"/>
          <w:sz w:val="24"/>
          <w:szCs w:val="24"/>
          <w:shd w:val="clear" w:color="auto" w:fill="FFFFFF"/>
        </w:rPr>
        <w:t xml:space="preserve"> droga komunikacyjna wraz z placem manewrowym.</w:t>
      </w:r>
    </w:p>
    <w:p w14:paraId="5F70FD2E" w14:textId="77777777" w:rsidR="00150A8C" w:rsidRPr="00150A8C" w:rsidRDefault="00150A8C" w:rsidP="00150A8C">
      <w:pPr>
        <w:widowControl w:val="0"/>
        <w:spacing w:after="0" w:line="276" w:lineRule="auto"/>
        <w:ind w:left="709"/>
        <w:jc w:val="both"/>
        <w:rPr>
          <w:rFonts w:ascii="Times New Roman" w:hAnsi="Times New Roman" w:cs="Times New Roman"/>
          <w:sz w:val="24"/>
          <w:szCs w:val="24"/>
        </w:rPr>
      </w:pPr>
    </w:p>
    <w:p w14:paraId="0CADC5D3" w14:textId="77777777" w:rsidR="00150A8C" w:rsidRPr="00150A8C" w:rsidRDefault="00150A8C" w:rsidP="00150A8C">
      <w:pPr>
        <w:keepNext/>
        <w:keepLines/>
        <w:widowControl w:val="0"/>
        <w:numPr>
          <w:ilvl w:val="1"/>
          <w:numId w:val="3"/>
        </w:numPr>
        <w:spacing w:after="0" w:line="276" w:lineRule="auto"/>
        <w:ind w:left="426" w:right="40" w:hanging="426"/>
        <w:jc w:val="both"/>
        <w:outlineLvl w:val="2"/>
        <w:rPr>
          <w:rFonts w:ascii="Times New Roman" w:hAnsi="Times New Roman" w:cs="Times New Roman"/>
          <w:sz w:val="24"/>
          <w:szCs w:val="24"/>
        </w:rPr>
      </w:pPr>
      <w:bookmarkStart w:id="0" w:name="bookmark1"/>
      <w:r w:rsidRPr="00150A8C">
        <w:rPr>
          <w:rFonts w:ascii="Times New Roman" w:hAnsi="Times New Roman" w:cs="Times New Roman"/>
          <w:b/>
          <w:bCs/>
          <w:sz w:val="24"/>
          <w:szCs w:val="24"/>
          <w:shd w:val="clear" w:color="auto" w:fill="FFFFFF"/>
        </w:rPr>
        <w:t>Charakterystyka procesu technologicznego prowadzonego w instalacji do mechaniczno-cieplnego przetwarzania odpadów</w:t>
      </w:r>
      <w:bookmarkEnd w:id="0"/>
    </w:p>
    <w:p w14:paraId="018AE9A7" w14:textId="77777777" w:rsidR="00150A8C" w:rsidRPr="00150A8C" w:rsidRDefault="00150A8C" w:rsidP="00150A8C">
      <w:pPr>
        <w:widowControl w:val="0"/>
        <w:spacing w:after="0" w:line="276" w:lineRule="auto"/>
        <w:ind w:left="426" w:right="40"/>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Odpady trafiające do zakładu transportem samochodowym w pierwszej kolejności poddawane są ważeniu na wadze najazdowej. Podczas ważenia następuje weryfikacja zgodności przyjmowanych odpadów z deklarowanymi w kartach przekazania odpadów oraz ich ewidencja w systemie komputerowym. Następnie pojazdy z odpadami kierowane są do hali  przyjęć, gdzie następuje rozładunek odpadów.</w:t>
      </w:r>
    </w:p>
    <w:p w14:paraId="49324F69" w14:textId="77777777" w:rsidR="00150A8C" w:rsidRPr="00150A8C" w:rsidRDefault="00150A8C" w:rsidP="00150A8C">
      <w:pPr>
        <w:widowControl w:val="0"/>
        <w:spacing w:after="0" w:line="276" w:lineRule="auto"/>
        <w:ind w:left="426" w:right="40"/>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Przetwarzanie odpadów realizowane jest wewnątrz hali. Pierwszym etapem procesu technologicznego jest wstępna obróbka odpadów polegająca głównie na usunięciu odpadów wielkogabarytowych, opon, tekstyliów lub odpadów opakowaniowych jak </w:t>
      </w:r>
      <w:r w:rsidRPr="00150A8C">
        <w:rPr>
          <w:rFonts w:ascii="Times New Roman" w:hAnsi="Times New Roman" w:cs="Times New Roman"/>
          <w:sz w:val="24"/>
          <w:szCs w:val="24"/>
          <w:shd w:val="clear" w:color="auto" w:fill="FFFFFF"/>
        </w:rPr>
        <w:lastRenderedPageBreak/>
        <w:t xml:space="preserve">również na rozdrobnieniu odpadów w rozdrabniaczu w celu ich homogenizacji. Następnie odpady za pomocą podajnika załadowczego transportowane są do drugiej części zakładu - hali sterylizacji, gdzie ładowane są do komory reaktora (autoklawu). Po umieszczeniu odpadów w reaktorze i jego szczelnym zamknięciu, wstrzykiwana jest przegrzana para wodna pod ciśnieniem od 2 do 5 bar o temperaturze 150° C. Konstrukcja komory reaktora umożliwia mieszanie odpadów podczas obróbki cieplnej. Warunki takie utrzymywane są przez około 3 godziny, po czym ciśnienie jest obniżane, a odpady usuwane z komory. Ciepło i para niezbędne do sterylizacji odpadów wytwarzane są w części kotłowej wraz z układem dekompresyjnym. </w:t>
      </w:r>
    </w:p>
    <w:p w14:paraId="2A1D3B46" w14:textId="77777777" w:rsidR="00150A8C" w:rsidRPr="00150A8C" w:rsidRDefault="00150A8C" w:rsidP="00150A8C">
      <w:pPr>
        <w:widowControl w:val="0"/>
        <w:spacing w:after="0" w:line="276" w:lineRule="auto"/>
        <w:ind w:left="426" w:right="40"/>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 xml:space="preserve">Odpady po procesie sterylizacji są wyładowane w strefie tzw. bufora międzyprocesowego - powierzchni hali, gdzie następuje wyładunek surowca po sterylizacji oraz jego stabilizacja temperaturowa. Z tego miejsca odpady kierowane są do hali sortowni, tj. do miejsca mechanicznego sortowania na linii odsiewającej, w której następuje proces segregacji i odsiewania poszczególnych frakcji z surowca </w:t>
      </w:r>
      <w:proofErr w:type="spellStart"/>
      <w:r w:rsidRPr="00150A8C">
        <w:rPr>
          <w:rFonts w:ascii="Times New Roman" w:hAnsi="Times New Roman" w:cs="Times New Roman"/>
          <w:sz w:val="24"/>
          <w:szCs w:val="24"/>
          <w:shd w:val="clear" w:color="auto" w:fill="FFFFFF"/>
        </w:rPr>
        <w:t>posterylizacyjnego</w:t>
      </w:r>
      <w:proofErr w:type="spellEnd"/>
      <w:r w:rsidRPr="00150A8C">
        <w:rPr>
          <w:rFonts w:ascii="Times New Roman" w:hAnsi="Times New Roman" w:cs="Times New Roman"/>
          <w:sz w:val="24"/>
          <w:szCs w:val="24"/>
          <w:shd w:val="clear" w:color="auto" w:fill="FFFFFF"/>
        </w:rPr>
        <w:t>. Znajduje się tam zespół podajników i przesiewaczy, na których wydziela się poszczególne frakcje, które wsypywane są do odpowiednich kontenerów.</w:t>
      </w:r>
    </w:p>
    <w:p w14:paraId="3E77C05A" w14:textId="77777777" w:rsidR="00150A8C" w:rsidRPr="00150A8C" w:rsidRDefault="00150A8C" w:rsidP="00150A8C">
      <w:pPr>
        <w:widowControl w:val="0"/>
        <w:spacing w:after="0" w:line="276" w:lineRule="auto"/>
        <w:ind w:left="426"/>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Technologie sortowania stosowane w hali sortowni:</w:t>
      </w:r>
    </w:p>
    <w:p w14:paraId="131B00F5" w14:textId="77777777" w:rsidR="00150A8C" w:rsidRPr="00150A8C" w:rsidRDefault="00150A8C" w:rsidP="00150A8C">
      <w:pPr>
        <w:widowControl w:val="0"/>
        <w:numPr>
          <w:ilvl w:val="0"/>
          <w:numId w:val="21"/>
        </w:numPr>
        <w:spacing w:after="0" w:line="276" w:lineRule="auto"/>
        <w:ind w:left="640" w:right="40" w:hanging="214"/>
        <w:jc w:val="both"/>
        <w:rPr>
          <w:rFonts w:ascii="Times New Roman" w:hAnsi="Times New Roman" w:cs="Times New Roman"/>
          <w:sz w:val="24"/>
          <w:szCs w:val="24"/>
        </w:rPr>
      </w:pPr>
      <w:r w:rsidRPr="00150A8C">
        <w:rPr>
          <w:rFonts w:ascii="Times New Roman" w:hAnsi="Times New Roman" w:cs="Times New Roman"/>
          <w:sz w:val="24"/>
          <w:szCs w:val="24"/>
          <w:shd w:val="clear" w:color="auto" w:fill="FFFFFF"/>
        </w:rPr>
        <w:t>przesiewanie z zastosowaniem 2 sit schodkowych wibrujących, gdzie następuje separacja wielkościowa, a odpady dzielone są zazwyczaj na tzw. przesiew - frakcja mineralna, organiczna, odsiew - głównie frakcja lekka: tworzywa,</w:t>
      </w:r>
    </w:p>
    <w:p w14:paraId="0E007CB1" w14:textId="77777777" w:rsidR="00150A8C" w:rsidRPr="00150A8C" w:rsidRDefault="00150A8C" w:rsidP="00150A8C">
      <w:pPr>
        <w:widowControl w:val="0"/>
        <w:numPr>
          <w:ilvl w:val="0"/>
          <w:numId w:val="21"/>
        </w:numPr>
        <w:spacing w:after="0" w:line="276" w:lineRule="auto"/>
        <w:ind w:left="640" w:right="301" w:hanging="215"/>
        <w:rPr>
          <w:rFonts w:ascii="Times New Roman" w:hAnsi="Times New Roman" w:cs="Times New Roman"/>
          <w:sz w:val="24"/>
          <w:szCs w:val="24"/>
          <w:shd w:val="clear" w:color="auto" w:fill="FFFFFF"/>
        </w:rPr>
      </w:pPr>
      <w:r w:rsidRPr="00150A8C">
        <w:rPr>
          <w:rFonts w:ascii="Times New Roman" w:hAnsi="Times New Roman" w:cs="Times New Roman"/>
          <w:sz w:val="24"/>
          <w:szCs w:val="24"/>
          <w:shd w:val="clear" w:color="auto" w:fill="FFFFFF"/>
        </w:rPr>
        <w:t xml:space="preserve">magnetyczna separacja metali dzięki ich właściwościom magnetycznym, </w:t>
      </w:r>
    </w:p>
    <w:p w14:paraId="43BC42EE" w14:textId="77777777" w:rsidR="00150A8C" w:rsidRPr="00150A8C" w:rsidRDefault="00150A8C" w:rsidP="00150A8C">
      <w:pPr>
        <w:widowControl w:val="0"/>
        <w:numPr>
          <w:ilvl w:val="0"/>
          <w:numId w:val="21"/>
        </w:numPr>
        <w:spacing w:after="0" w:line="276" w:lineRule="auto"/>
        <w:ind w:left="640" w:hanging="215"/>
        <w:jc w:val="both"/>
        <w:rPr>
          <w:rFonts w:ascii="Times New Roman" w:hAnsi="Times New Roman" w:cs="Times New Roman"/>
          <w:sz w:val="24"/>
          <w:szCs w:val="24"/>
          <w:shd w:val="clear" w:color="auto" w:fill="FFFFFF"/>
        </w:rPr>
      </w:pPr>
      <w:r w:rsidRPr="00150A8C">
        <w:rPr>
          <w:rFonts w:ascii="Times New Roman" w:hAnsi="Times New Roman" w:cs="Times New Roman"/>
          <w:sz w:val="24"/>
          <w:szCs w:val="24"/>
          <w:shd w:val="clear" w:color="auto" w:fill="FFFFFF"/>
        </w:rPr>
        <w:t>klasyfikacja powietrzna, gdzie odpady ze względu na swoją gęstość, klasyfikowane są na frakcje: lekką - tworzywa, papier i ciężką - szkło, kamienie.</w:t>
      </w:r>
    </w:p>
    <w:p w14:paraId="286079E2" w14:textId="77777777" w:rsidR="00150A8C" w:rsidRPr="00150A8C" w:rsidRDefault="00150A8C" w:rsidP="00150A8C">
      <w:pPr>
        <w:widowControl w:val="0"/>
        <w:spacing w:after="0" w:line="276" w:lineRule="auto"/>
        <w:ind w:left="640" w:right="301"/>
        <w:rPr>
          <w:rFonts w:ascii="Times New Roman" w:hAnsi="Times New Roman" w:cs="Times New Roman"/>
          <w:sz w:val="24"/>
          <w:szCs w:val="24"/>
          <w:shd w:val="clear" w:color="auto" w:fill="FFFFFF"/>
        </w:rPr>
      </w:pPr>
    </w:p>
    <w:p w14:paraId="18308947" w14:textId="77777777" w:rsidR="00150A8C" w:rsidRPr="00150A8C" w:rsidRDefault="00150A8C" w:rsidP="00150A8C">
      <w:pPr>
        <w:numPr>
          <w:ilvl w:val="0"/>
          <w:numId w:val="17"/>
        </w:numPr>
        <w:spacing w:after="0" w:line="276" w:lineRule="auto"/>
        <w:contextualSpacing/>
        <w:jc w:val="both"/>
        <w:rPr>
          <w:rFonts w:ascii="Times New Roman" w:hAnsi="Times New Roman" w:cs="Times New Roman"/>
          <w:b/>
          <w:bCs/>
          <w:sz w:val="24"/>
          <w:szCs w:val="24"/>
        </w:rPr>
      </w:pPr>
      <w:r w:rsidRPr="00150A8C">
        <w:rPr>
          <w:rFonts w:ascii="Times New Roman" w:hAnsi="Times New Roman" w:cs="Times New Roman"/>
          <w:b/>
          <w:bCs/>
          <w:sz w:val="24"/>
          <w:szCs w:val="24"/>
        </w:rPr>
        <w:t xml:space="preserve">W rozdziale I ww. decyzji, w punkcie 2, podpunkty 2.3. i 2.4.  otrzymują następujące brzmienie: </w:t>
      </w:r>
    </w:p>
    <w:p w14:paraId="190F28C9" w14:textId="77777777" w:rsidR="00150A8C" w:rsidRPr="00150A8C" w:rsidRDefault="00150A8C" w:rsidP="00150A8C">
      <w:pPr>
        <w:widowControl w:val="0"/>
        <w:tabs>
          <w:tab w:val="left" w:pos="1446"/>
        </w:tabs>
        <w:spacing w:after="0" w:line="276" w:lineRule="auto"/>
        <w:jc w:val="both"/>
        <w:rPr>
          <w:rFonts w:ascii="Times New Roman" w:hAnsi="Times New Roman" w:cs="Times New Roman"/>
          <w:b/>
          <w:bCs/>
          <w:sz w:val="24"/>
          <w:szCs w:val="24"/>
          <w:shd w:val="clear" w:color="auto" w:fill="FFFFFF"/>
        </w:rPr>
      </w:pPr>
    </w:p>
    <w:p w14:paraId="759C5F23" w14:textId="77777777" w:rsidR="00150A8C" w:rsidRPr="00150A8C" w:rsidRDefault="00150A8C" w:rsidP="00150A8C">
      <w:pPr>
        <w:widowControl w:val="0"/>
        <w:numPr>
          <w:ilvl w:val="1"/>
          <w:numId w:val="17"/>
        </w:numPr>
        <w:tabs>
          <w:tab w:val="left" w:pos="1446"/>
        </w:tabs>
        <w:spacing w:after="0" w:line="276" w:lineRule="auto"/>
        <w:jc w:val="both"/>
        <w:rPr>
          <w:rFonts w:ascii="Times New Roman" w:hAnsi="Times New Roman" w:cs="Times New Roman"/>
          <w:b/>
          <w:bCs/>
          <w:sz w:val="24"/>
          <w:szCs w:val="24"/>
          <w:shd w:val="clear" w:color="auto" w:fill="FFFFFF"/>
        </w:rPr>
      </w:pPr>
      <w:r w:rsidRPr="00150A8C">
        <w:rPr>
          <w:rFonts w:ascii="Times New Roman" w:hAnsi="Times New Roman" w:cs="Times New Roman"/>
          <w:b/>
          <w:bCs/>
          <w:color w:val="000000"/>
          <w:sz w:val="24"/>
          <w:szCs w:val="24"/>
          <w:shd w:val="clear" w:color="auto" w:fill="FFFFFF"/>
        </w:rPr>
        <w:t>Wytwarzanie odpadów</w:t>
      </w:r>
    </w:p>
    <w:p w14:paraId="0AFAC3CB" w14:textId="77777777" w:rsidR="00150A8C" w:rsidRPr="00150A8C" w:rsidRDefault="00150A8C" w:rsidP="00150A8C">
      <w:pPr>
        <w:widowControl w:val="0"/>
        <w:tabs>
          <w:tab w:val="left" w:pos="1446"/>
        </w:tabs>
        <w:spacing w:after="0" w:line="276" w:lineRule="auto"/>
        <w:ind w:left="720"/>
        <w:jc w:val="both"/>
        <w:rPr>
          <w:rFonts w:ascii="Times New Roman" w:hAnsi="Times New Roman" w:cs="Times New Roman"/>
          <w:b/>
          <w:bCs/>
          <w:sz w:val="24"/>
          <w:szCs w:val="24"/>
        </w:rPr>
      </w:pPr>
    </w:p>
    <w:p w14:paraId="513602CF" w14:textId="77777777" w:rsidR="00150A8C" w:rsidRPr="00150A8C" w:rsidRDefault="00150A8C" w:rsidP="00150A8C">
      <w:pPr>
        <w:widowControl w:val="0"/>
        <w:numPr>
          <w:ilvl w:val="2"/>
          <w:numId w:val="17"/>
        </w:numPr>
        <w:spacing w:after="0" w:line="276" w:lineRule="auto"/>
        <w:ind w:left="851" w:hanging="709"/>
        <w:jc w:val="both"/>
        <w:rPr>
          <w:rFonts w:ascii="Times New Roman" w:hAnsi="Times New Roman" w:cs="Times New Roman"/>
          <w:sz w:val="24"/>
          <w:szCs w:val="24"/>
        </w:rPr>
      </w:pPr>
      <w:r w:rsidRPr="00150A8C">
        <w:rPr>
          <w:rFonts w:ascii="Times New Roman" w:hAnsi="Times New Roman" w:cs="Times New Roman"/>
          <w:b/>
          <w:bCs/>
          <w:color w:val="000000"/>
          <w:sz w:val="24"/>
          <w:szCs w:val="24"/>
          <w:shd w:val="clear" w:color="auto" w:fill="FFFFFF"/>
        </w:rPr>
        <w:t>Źródła powstawania odpadów</w:t>
      </w:r>
    </w:p>
    <w:p w14:paraId="2016A4A8" w14:textId="77777777" w:rsidR="00150A8C" w:rsidRPr="00150A8C" w:rsidRDefault="00150A8C" w:rsidP="00150A8C">
      <w:pPr>
        <w:widowControl w:val="0"/>
        <w:numPr>
          <w:ilvl w:val="0"/>
          <w:numId w:val="5"/>
        </w:numPr>
        <w:spacing w:after="0" w:line="276" w:lineRule="auto"/>
        <w:ind w:left="1134" w:hanging="283"/>
        <w:rPr>
          <w:rFonts w:ascii="Times New Roman" w:hAnsi="Times New Roman" w:cs="Times New Roman"/>
          <w:sz w:val="24"/>
          <w:szCs w:val="24"/>
        </w:rPr>
      </w:pPr>
      <w:r w:rsidRPr="00150A8C">
        <w:rPr>
          <w:rFonts w:ascii="Times New Roman" w:hAnsi="Times New Roman" w:cs="Times New Roman"/>
          <w:color w:val="000000"/>
          <w:sz w:val="24"/>
          <w:szCs w:val="24"/>
          <w:shd w:val="clear" w:color="auto" w:fill="FFFFFF"/>
        </w:rPr>
        <w:t>Procesy podstawowe - przetwarzanie odpadów</w:t>
      </w:r>
    </w:p>
    <w:p w14:paraId="1FB77243" w14:textId="77777777" w:rsidR="00150A8C" w:rsidRPr="00150A8C" w:rsidRDefault="00150A8C" w:rsidP="00150A8C">
      <w:pPr>
        <w:widowControl w:val="0"/>
        <w:numPr>
          <w:ilvl w:val="0"/>
          <w:numId w:val="5"/>
        </w:numPr>
        <w:spacing w:after="0" w:line="276" w:lineRule="auto"/>
        <w:ind w:left="1134" w:hanging="283"/>
        <w:rPr>
          <w:rFonts w:ascii="Times New Roman" w:hAnsi="Times New Roman" w:cs="Times New Roman"/>
          <w:sz w:val="24"/>
          <w:szCs w:val="24"/>
          <w:shd w:val="clear" w:color="auto" w:fill="FFFFFF"/>
        </w:rPr>
      </w:pPr>
      <w:r w:rsidRPr="00150A8C">
        <w:rPr>
          <w:rFonts w:ascii="Times New Roman" w:hAnsi="Times New Roman" w:cs="Times New Roman"/>
          <w:color w:val="000000"/>
          <w:sz w:val="24"/>
          <w:szCs w:val="24"/>
          <w:shd w:val="clear" w:color="auto" w:fill="FFFFFF"/>
        </w:rPr>
        <w:t>Użytkowanie instalacji i utrzymywanie jej w sprawności.</w:t>
      </w:r>
    </w:p>
    <w:p w14:paraId="5BA734C7" w14:textId="77777777" w:rsidR="00150A8C" w:rsidRPr="00150A8C" w:rsidRDefault="00150A8C" w:rsidP="00150A8C">
      <w:pPr>
        <w:widowControl w:val="0"/>
        <w:spacing w:after="0" w:line="276" w:lineRule="auto"/>
        <w:ind w:left="1134"/>
        <w:rPr>
          <w:rFonts w:ascii="Times New Roman" w:hAnsi="Times New Roman" w:cs="Times New Roman"/>
          <w:sz w:val="24"/>
          <w:szCs w:val="24"/>
        </w:rPr>
      </w:pPr>
    </w:p>
    <w:p w14:paraId="38A0983A" w14:textId="77777777" w:rsidR="00150A8C" w:rsidRPr="00150A8C" w:rsidRDefault="00150A8C" w:rsidP="00150A8C">
      <w:pPr>
        <w:widowControl w:val="0"/>
        <w:spacing w:after="0" w:line="276" w:lineRule="auto"/>
        <w:ind w:left="851" w:hanging="709"/>
        <w:jc w:val="both"/>
        <w:rPr>
          <w:rFonts w:ascii="Times New Roman" w:hAnsi="Times New Roman" w:cs="Times New Roman"/>
          <w:b/>
          <w:bCs/>
          <w:color w:val="000000"/>
          <w:sz w:val="24"/>
          <w:szCs w:val="24"/>
          <w:shd w:val="clear" w:color="auto" w:fill="FFFFFF"/>
        </w:rPr>
      </w:pPr>
      <w:r w:rsidRPr="00150A8C">
        <w:rPr>
          <w:rFonts w:ascii="Times New Roman" w:hAnsi="Times New Roman" w:cs="Times New Roman"/>
          <w:b/>
          <w:bCs/>
          <w:color w:val="000000"/>
          <w:sz w:val="24"/>
          <w:szCs w:val="24"/>
          <w:shd w:val="clear" w:color="auto" w:fill="FFFFFF"/>
        </w:rPr>
        <w:t>2.3.2. Rodzaje i ilości wytwarzanych odpadów</w:t>
      </w:r>
    </w:p>
    <w:p w14:paraId="03FCAC0F" w14:textId="77777777" w:rsidR="00150A8C" w:rsidRPr="00150A8C" w:rsidRDefault="00150A8C" w:rsidP="00150A8C">
      <w:pPr>
        <w:spacing w:line="276" w:lineRule="auto"/>
        <w:rPr>
          <w:rFonts w:ascii="Times New Roman" w:hAnsi="Times New Roman" w:cs="Times New Roman"/>
          <w:b/>
          <w:bCs/>
          <w:color w:val="7030A0"/>
        </w:rPr>
      </w:pPr>
    </w:p>
    <w:p w14:paraId="0F617DC4" w14:textId="77777777" w:rsidR="00150A8C" w:rsidRPr="00150A8C" w:rsidRDefault="00150A8C" w:rsidP="00150A8C">
      <w:pPr>
        <w:spacing w:line="276" w:lineRule="auto"/>
        <w:jc w:val="both"/>
        <w:rPr>
          <w:rFonts w:ascii="Times New Roman" w:hAnsi="Times New Roman" w:cs="Times New Roman"/>
          <w:sz w:val="24"/>
          <w:szCs w:val="24"/>
        </w:rPr>
      </w:pPr>
      <w:r w:rsidRPr="00150A8C">
        <w:rPr>
          <w:rFonts w:ascii="Times New Roman" w:hAnsi="Times New Roman" w:cs="Times New Roman"/>
          <w:b/>
          <w:bCs/>
          <w:sz w:val="24"/>
          <w:szCs w:val="24"/>
        </w:rPr>
        <w:t>Tabela 6. Rodzaje i ilości odpadów dopuszczonych do wytworzenia w ciągu roku</w:t>
      </w:r>
    </w:p>
    <w:tbl>
      <w:tblPr>
        <w:tblStyle w:val="Tabela-Siatka"/>
        <w:tblW w:w="0" w:type="auto"/>
        <w:jc w:val="center"/>
        <w:tblLook w:val="04A0" w:firstRow="1" w:lastRow="0" w:firstColumn="1" w:lastColumn="0" w:noHBand="0" w:noVBand="1"/>
      </w:tblPr>
      <w:tblGrid>
        <w:gridCol w:w="559"/>
        <w:gridCol w:w="1457"/>
        <w:gridCol w:w="5460"/>
        <w:gridCol w:w="1586"/>
      </w:tblGrid>
      <w:tr w:rsidR="00150A8C" w:rsidRPr="00150A8C" w14:paraId="05A50BFA" w14:textId="77777777" w:rsidTr="007148A0">
        <w:trPr>
          <w:trHeight w:val="340"/>
          <w:jc w:val="center"/>
        </w:trPr>
        <w:tc>
          <w:tcPr>
            <w:tcW w:w="559" w:type="dxa"/>
            <w:shd w:val="clear" w:color="auto" w:fill="D9D9D9" w:themeFill="background1" w:themeFillShade="D9"/>
            <w:vAlign w:val="center"/>
          </w:tcPr>
          <w:p w14:paraId="2A22722A" w14:textId="77777777" w:rsidR="00150A8C" w:rsidRPr="00150A8C" w:rsidRDefault="00150A8C" w:rsidP="00150A8C">
            <w:pPr>
              <w:jc w:val="center"/>
              <w:rPr>
                <w:b/>
                <w:bCs/>
              </w:rPr>
            </w:pPr>
            <w:r w:rsidRPr="00150A8C">
              <w:rPr>
                <w:b/>
                <w:bCs/>
              </w:rPr>
              <w:t>Lp.</w:t>
            </w:r>
          </w:p>
        </w:tc>
        <w:tc>
          <w:tcPr>
            <w:tcW w:w="1457" w:type="dxa"/>
            <w:shd w:val="clear" w:color="auto" w:fill="D9D9D9" w:themeFill="background1" w:themeFillShade="D9"/>
            <w:vAlign w:val="center"/>
          </w:tcPr>
          <w:p w14:paraId="06828450" w14:textId="77777777" w:rsidR="00150A8C" w:rsidRPr="00150A8C" w:rsidRDefault="00150A8C" w:rsidP="00150A8C">
            <w:pPr>
              <w:jc w:val="center"/>
              <w:rPr>
                <w:b/>
                <w:bCs/>
              </w:rPr>
            </w:pPr>
            <w:r w:rsidRPr="00150A8C">
              <w:rPr>
                <w:b/>
                <w:bCs/>
              </w:rPr>
              <w:t>Kod odpadu</w:t>
            </w:r>
          </w:p>
        </w:tc>
        <w:tc>
          <w:tcPr>
            <w:tcW w:w="5460" w:type="dxa"/>
            <w:shd w:val="clear" w:color="auto" w:fill="D9D9D9" w:themeFill="background1" w:themeFillShade="D9"/>
            <w:vAlign w:val="center"/>
          </w:tcPr>
          <w:p w14:paraId="581A9660" w14:textId="77777777" w:rsidR="00150A8C" w:rsidRPr="00150A8C" w:rsidRDefault="00150A8C" w:rsidP="00150A8C">
            <w:pPr>
              <w:jc w:val="center"/>
              <w:rPr>
                <w:b/>
                <w:bCs/>
              </w:rPr>
            </w:pPr>
            <w:r w:rsidRPr="00150A8C">
              <w:rPr>
                <w:b/>
                <w:bCs/>
              </w:rPr>
              <w:t>Rodzaj odpadu</w:t>
            </w:r>
          </w:p>
        </w:tc>
        <w:tc>
          <w:tcPr>
            <w:tcW w:w="1586" w:type="dxa"/>
            <w:shd w:val="clear" w:color="auto" w:fill="D9D9D9" w:themeFill="background1" w:themeFillShade="D9"/>
            <w:vAlign w:val="center"/>
          </w:tcPr>
          <w:p w14:paraId="0F07CC40" w14:textId="77777777" w:rsidR="00150A8C" w:rsidRPr="00150A8C" w:rsidRDefault="00150A8C" w:rsidP="00150A8C">
            <w:pPr>
              <w:jc w:val="center"/>
              <w:rPr>
                <w:b/>
                <w:bCs/>
              </w:rPr>
            </w:pPr>
            <w:r w:rsidRPr="00150A8C">
              <w:rPr>
                <w:b/>
                <w:bCs/>
              </w:rPr>
              <w:t>Ilość odpadu</w:t>
            </w:r>
          </w:p>
          <w:p w14:paraId="393371E4" w14:textId="77777777" w:rsidR="00150A8C" w:rsidRPr="00150A8C" w:rsidRDefault="00150A8C" w:rsidP="00150A8C">
            <w:pPr>
              <w:jc w:val="center"/>
              <w:rPr>
                <w:b/>
                <w:bCs/>
              </w:rPr>
            </w:pPr>
            <w:r w:rsidRPr="00150A8C">
              <w:rPr>
                <w:b/>
                <w:bCs/>
              </w:rPr>
              <w:t>[Mg/rok]</w:t>
            </w:r>
          </w:p>
        </w:tc>
      </w:tr>
      <w:tr w:rsidR="00150A8C" w:rsidRPr="00150A8C" w14:paraId="6B283B71" w14:textId="77777777" w:rsidTr="007148A0">
        <w:trPr>
          <w:trHeight w:val="340"/>
          <w:jc w:val="center"/>
        </w:trPr>
        <w:tc>
          <w:tcPr>
            <w:tcW w:w="9062" w:type="dxa"/>
            <w:gridSpan w:val="4"/>
            <w:shd w:val="clear" w:color="auto" w:fill="D9D9D9" w:themeFill="background1" w:themeFillShade="D9"/>
            <w:vAlign w:val="center"/>
          </w:tcPr>
          <w:p w14:paraId="27C928A0" w14:textId="77777777" w:rsidR="00150A8C" w:rsidRPr="00150A8C" w:rsidRDefault="00150A8C" w:rsidP="00150A8C">
            <w:pPr>
              <w:jc w:val="center"/>
              <w:rPr>
                <w:b/>
                <w:bCs/>
              </w:rPr>
            </w:pPr>
            <w:r w:rsidRPr="00150A8C">
              <w:rPr>
                <w:b/>
                <w:bCs/>
              </w:rPr>
              <w:t xml:space="preserve">Odpady wytwarzane w wyniku przetwarzania odpadów </w:t>
            </w:r>
          </w:p>
        </w:tc>
      </w:tr>
      <w:tr w:rsidR="00150A8C" w:rsidRPr="00150A8C" w14:paraId="327EDB7E" w14:textId="77777777" w:rsidTr="007148A0">
        <w:trPr>
          <w:trHeight w:val="340"/>
          <w:jc w:val="center"/>
        </w:trPr>
        <w:tc>
          <w:tcPr>
            <w:tcW w:w="559" w:type="dxa"/>
            <w:vAlign w:val="center"/>
          </w:tcPr>
          <w:p w14:paraId="017D5C89"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41539843" w14:textId="77777777" w:rsidR="00150A8C" w:rsidRPr="00150A8C" w:rsidRDefault="00150A8C" w:rsidP="00150A8C">
            <w:pPr>
              <w:jc w:val="center"/>
            </w:pPr>
            <w:r w:rsidRPr="00150A8C">
              <w:t xml:space="preserve">15 01 01 </w:t>
            </w:r>
          </w:p>
        </w:tc>
        <w:tc>
          <w:tcPr>
            <w:tcW w:w="5460" w:type="dxa"/>
            <w:tcBorders>
              <w:top w:val="single" w:sz="4" w:space="0" w:color="000000"/>
              <w:left w:val="single" w:sz="4" w:space="0" w:color="000000"/>
              <w:bottom w:val="single" w:sz="4" w:space="0" w:color="000000"/>
              <w:right w:val="single" w:sz="4" w:space="0" w:color="000000"/>
            </w:tcBorders>
            <w:vAlign w:val="center"/>
          </w:tcPr>
          <w:p w14:paraId="3F05076D" w14:textId="77777777" w:rsidR="00150A8C" w:rsidRPr="00150A8C" w:rsidRDefault="00150A8C" w:rsidP="00150A8C">
            <w:pPr>
              <w:jc w:val="center"/>
            </w:pPr>
            <w:r w:rsidRPr="00150A8C">
              <w:t xml:space="preserve">Opakowania z papieru i tektury </w:t>
            </w:r>
          </w:p>
        </w:tc>
        <w:tc>
          <w:tcPr>
            <w:tcW w:w="1586" w:type="dxa"/>
            <w:tcBorders>
              <w:top w:val="single" w:sz="4" w:space="0" w:color="000000"/>
              <w:left w:val="single" w:sz="4" w:space="0" w:color="000000"/>
              <w:bottom w:val="single" w:sz="4" w:space="0" w:color="000000"/>
              <w:right w:val="single" w:sz="4" w:space="0" w:color="000000"/>
            </w:tcBorders>
            <w:vAlign w:val="center"/>
          </w:tcPr>
          <w:p w14:paraId="3EFAB1AC" w14:textId="77777777" w:rsidR="00150A8C" w:rsidRPr="00150A8C" w:rsidRDefault="00150A8C" w:rsidP="00150A8C">
            <w:pPr>
              <w:jc w:val="center"/>
            </w:pPr>
            <w:r w:rsidRPr="00150A8C">
              <w:t xml:space="preserve">6 000 </w:t>
            </w:r>
          </w:p>
        </w:tc>
      </w:tr>
      <w:tr w:rsidR="00150A8C" w:rsidRPr="00150A8C" w14:paraId="657E6B1C" w14:textId="77777777" w:rsidTr="007148A0">
        <w:trPr>
          <w:trHeight w:val="340"/>
          <w:jc w:val="center"/>
        </w:trPr>
        <w:tc>
          <w:tcPr>
            <w:tcW w:w="559" w:type="dxa"/>
            <w:vAlign w:val="center"/>
          </w:tcPr>
          <w:p w14:paraId="47B7399B"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5B29B810" w14:textId="77777777" w:rsidR="00150A8C" w:rsidRPr="00150A8C" w:rsidRDefault="00150A8C" w:rsidP="00150A8C">
            <w:pPr>
              <w:jc w:val="center"/>
            </w:pPr>
            <w:r w:rsidRPr="00150A8C">
              <w:t xml:space="preserve">15 01 02 </w:t>
            </w:r>
          </w:p>
        </w:tc>
        <w:tc>
          <w:tcPr>
            <w:tcW w:w="5460" w:type="dxa"/>
            <w:tcBorders>
              <w:top w:val="single" w:sz="4" w:space="0" w:color="000000"/>
              <w:left w:val="single" w:sz="4" w:space="0" w:color="000000"/>
              <w:bottom w:val="single" w:sz="4" w:space="0" w:color="000000"/>
              <w:right w:val="single" w:sz="4" w:space="0" w:color="000000"/>
            </w:tcBorders>
            <w:vAlign w:val="center"/>
          </w:tcPr>
          <w:p w14:paraId="6A8725F6" w14:textId="77777777" w:rsidR="00150A8C" w:rsidRPr="00150A8C" w:rsidRDefault="00150A8C" w:rsidP="00150A8C">
            <w:pPr>
              <w:jc w:val="center"/>
            </w:pPr>
            <w:r w:rsidRPr="00150A8C">
              <w:t xml:space="preserve">Opakowania z tworzyw sztucznych </w:t>
            </w:r>
          </w:p>
        </w:tc>
        <w:tc>
          <w:tcPr>
            <w:tcW w:w="1586" w:type="dxa"/>
            <w:tcBorders>
              <w:top w:val="single" w:sz="4" w:space="0" w:color="000000"/>
              <w:left w:val="single" w:sz="4" w:space="0" w:color="000000"/>
              <w:bottom w:val="single" w:sz="4" w:space="0" w:color="000000"/>
              <w:right w:val="single" w:sz="4" w:space="0" w:color="000000"/>
            </w:tcBorders>
            <w:vAlign w:val="center"/>
          </w:tcPr>
          <w:p w14:paraId="5DC83AA3" w14:textId="77777777" w:rsidR="00150A8C" w:rsidRPr="00150A8C" w:rsidRDefault="00150A8C" w:rsidP="00150A8C">
            <w:pPr>
              <w:jc w:val="center"/>
              <w:rPr>
                <w:strike/>
              </w:rPr>
            </w:pPr>
            <w:r w:rsidRPr="00150A8C">
              <w:t xml:space="preserve">8 000 </w:t>
            </w:r>
          </w:p>
        </w:tc>
      </w:tr>
      <w:tr w:rsidR="00150A8C" w:rsidRPr="00150A8C" w14:paraId="5A83AB6B" w14:textId="77777777" w:rsidTr="007148A0">
        <w:trPr>
          <w:trHeight w:val="340"/>
          <w:jc w:val="center"/>
        </w:trPr>
        <w:tc>
          <w:tcPr>
            <w:tcW w:w="559" w:type="dxa"/>
            <w:vAlign w:val="center"/>
          </w:tcPr>
          <w:p w14:paraId="3DE00097"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55837E84" w14:textId="77777777" w:rsidR="00150A8C" w:rsidRPr="00150A8C" w:rsidRDefault="00150A8C" w:rsidP="00150A8C">
            <w:pPr>
              <w:jc w:val="center"/>
            </w:pPr>
            <w:r w:rsidRPr="00150A8C">
              <w:t xml:space="preserve">15 01 04 </w:t>
            </w:r>
          </w:p>
        </w:tc>
        <w:tc>
          <w:tcPr>
            <w:tcW w:w="5460" w:type="dxa"/>
            <w:tcBorders>
              <w:top w:val="single" w:sz="4" w:space="0" w:color="000000"/>
              <w:left w:val="single" w:sz="4" w:space="0" w:color="000000"/>
              <w:bottom w:val="single" w:sz="4" w:space="0" w:color="000000"/>
              <w:right w:val="single" w:sz="4" w:space="0" w:color="000000"/>
            </w:tcBorders>
            <w:vAlign w:val="center"/>
          </w:tcPr>
          <w:p w14:paraId="309969BE" w14:textId="77777777" w:rsidR="00150A8C" w:rsidRPr="00150A8C" w:rsidRDefault="00150A8C" w:rsidP="00150A8C">
            <w:pPr>
              <w:jc w:val="center"/>
            </w:pPr>
            <w:r w:rsidRPr="00150A8C">
              <w:t xml:space="preserve">Opakowania z metali </w:t>
            </w:r>
          </w:p>
        </w:tc>
        <w:tc>
          <w:tcPr>
            <w:tcW w:w="1586" w:type="dxa"/>
            <w:tcBorders>
              <w:top w:val="single" w:sz="4" w:space="0" w:color="000000"/>
              <w:left w:val="single" w:sz="4" w:space="0" w:color="000000"/>
              <w:bottom w:val="single" w:sz="4" w:space="0" w:color="000000"/>
              <w:right w:val="single" w:sz="4" w:space="0" w:color="000000"/>
            </w:tcBorders>
            <w:vAlign w:val="center"/>
          </w:tcPr>
          <w:p w14:paraId="087A650F" w14:textId="77777777" w:rsidR="00150A8C" w:rsidRPr="00150A8C" w:rsidRDefault="00150A8C" w:rsidP="00150A8C">
            <w:pPr>
              <w:jc w:val="center"/>
            </w:pPr>
            <w:r w:rsidRPr="00150A8C">
              <w:t xml:space="preserve">1 500 </w:t>
            </w:r>
          </w:p>
        </w:tc>
      </w:tr>
      <w:tr w:rsidR="00150A8C" w:rsidRPr="00150A8C" w14:paraId="35A4E622" w14:textId="77777777" w:rsidTr="007148A0">
        <w:trPr>
          <w:trHeight w:val="340"/>
          <w:jc w:val="center"/>
        </w:trPr>
        <w:tc>
          <w:tcPr>
            <w:tcW w:w="559" w:type="dxa"/>
            <w:vAlign w:val="center"/>
          </w:tcPr>
          <w:p w14:paraId="0853FFD7"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198A9806" w14:textId="77777777" w:rsidR="00150A8C" w:rsidRPr="00150A8C" w:rsidRDefault="00150A8C" w:rsidP="00150A8C">
            <w:pPr>
              <w:jc w:val="center"/>
            </w:pPr>
            <w:r w:rsidRPr="00150A8C">
              <w:t xml:space="preserve">15 01 07 </w:t>
            </w:r>
          </w:p>
        </w:tc>
        <w:tc>
          <w:tcPr>
            <w:tcW w:w="5460" w:type="dxa"/>
            <w:tcBorders>
              <w:top w:val="single" w:sz="4" w:space="0" w:color="000000"/>
              <w:left w:val="single" w:sz="4" w:space="0" w:color="000000"/>
              <w:bottom w:val="single" w:sz="4" w:space="0" w:color="000000"/>
              <w:right w:val="single" w:sz="4" w:space="0" w:color="000000"/>
            </w:tcBorders>
            <w:vAlign w:val="center"/>
          </w:tcPr>
          <w:p w14:paraId="74F6EB81" w14:textId="77777777" w:rsidR="00150A8C" w:rsidRPr="00150A8C" w:rsidRDefault="00150A8C" w:rsidP="00150A8C">
            <w:pPr>
              <w:jc w:val="center"/>
            </w:pPr>
            <w:r w:rsidRPr="00150A8C">
              <w:t xml:space="preserve">Opakowania ze szkła </w:t>
            </w:r>
          </w:p>
        </w:tc>
        <w:tc>
          <w:tcPr>
            <w:tcW w:w="1586" w:type="dxa"/>
            <w:tcBorders>
              <w:top w:val="single" w:sz="4" w:space="0" w:color="000000"/>
              <w:left w:val="single" w:sz="4" w:space="0" w:color="000000"/>
              <w:bottom w:val="single" w:sz="4" w:space="0" w:color="000000"/>
              <w:right w:val="single" w:sz="4" w:space="0" w:color="000000"/>
            </w:tcBorders>
            <w:vAlign w:val="center"/>
          </w:tcPr>
          <w:p w14:paraId="3FB59F16" w14:textId="77777777" w:rsidR="00150A8C" w:rsidRPr="00150A8C" w:rsidRDefault="00150A8C" w:rsidP="00150A8C">
            <w:pPr>
              <w:jc w:val="center"/>
            </w:pPr>
            <w:r w:rsidRPr="00150A8C">
              <w:t xml:space="preserve">6 000 </w:t>
            </w:r>
          </w:p>
        </w:tc>
      </w:tr>
      <w:tr w:rsidR="00150A8C" w:rsidRPr="00150A8C" w14:paraId="49688590" w14:textId="77777777" w:rsidTr="007148A0">
        <w:trPr>
          <w:trHeight w:val="340"/>
          <w:jc w:val="center"/>
        </w:trPr>
        <w:tc>
          <w:tcPr>
            <w:tcW w:w="559" w:type="dxa"/>
            <w:vAlign w:val="center"/>
          </w:tcPr>
          <w:p w14:paraId="121D89B6"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1238B90D" w14:textId="77777777" w:rsidR="00150A8C" w:rsidRPr="00150A8C" w:rsidRDefault="00150A8C" w:rsidP="00150A8C">
            <w:pPr>
              <w:jc w:val="center"/>
            </w:pPr>
            <w:r w:rsidRPr="00150A8C">
              <w:t xml:space="preserve">16 01 03 </w:t>
            </w:r>
          </w:p>
        </w:tc>
        <w:tc>
          <w:tcPr>
            <w:tcW w:w="5460" w:type="dxa"/>
            <w:tcBorders>
              <w:top w:val="single" w:sz="4" w:space="0" w:color="000000"/>
              <w:left w:val="single" w:sz="4" w:space="0" w:color="000000"/>
              <w:bottom w:val="single" w:sz="4" w:space="0" w:color="000000"/>
              <w:right w:val="single" w:sz="4" w:space="0" w:color="000000"/>
            </w:tcBorders>
            <w:vAlign w:val="center"/>
          </w:tcPr>
          <w:p w14:paraId="251FE876" w14:textId="77777777" w:rsidR="00150A8C" w:rsidRPr="00150A8C" w:rsidRDefault="00150A8C" w:rsidP="00150A8C">
            <w:pPr>
              <w:jc w:val="center"/>
            </w:pPr>
            <w:r w:rsidRPr="00150A8C">
              <w:t xml:space="preserve">Zużyte opony </w:t>
            </w:r>
          </w:p>
        </w:tc>
        <w:tc>
          <w:tcPr>
            <w:tcW w:w="1586" w:type="dxa"/>
            <w:tcBorders>
              <w:top w:val="single" w:sz="4" w:space="0" w:color="000000"/>
              <w:left w:val="single" w:sz="4" w:space="0" w:color="000000"/>
              <w:bottom w:val="single" w:sz="4" w:space="0" w:color="000000"/>
              <w:right w:val="single" w:sz="4" w:space="0" w:color="000000"/>
            </w:tcBorders>
            <w:vAlign w:val="center"/>
          </w:tcPr>
          <w:p w14:paraId="5425CE4F" w14:textId="77777777" w:rsidR="00150A8C" w:rsidRPr="00150A8C" w:rsidRDefault="00150A8C" w:rsidP="00150A8C">
            <w:pPr>
              <w:jc w:val="center"/>
            </w:pPr>
            <w:r w:rsidRPr="00150A8C">
              <w:t xml:space="preserve">100 </w:t>
            </w:r>
          </w:p>
        </w:tc>
      </w:tr>
      <w:tr w:rsidR="00150A8C" w:rsidRPr="00150A8C" w14:paraId="648874FA" w14:textId="77777777" w:rsidTr="007148A0">
        <w:trPr>
          <w:trHeight w:val="340"/>
          <w:jc w:val="center"/>
        </w:trPr>
        <w:tc>
          <w:tcPr>
            <w:tcW w:w="559" w:type="dxa"/>
            <w:vAlign w:val="center"/>
          </w:tcPr>
          <w:p w14:paraId="49D8CF7C"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1D9CB0A6" w14:textId="77777777" w:rsidR="00150A8C" w:rsidRPr="00150A8C" w:rsidRDefault="00150A8C" w:rsidP="00150A8C">
            <w:pPr>
              <w:jc w:val="center"/>
            </w:pPr>
            <w:r w:rsidRPr="00150A8C">
              <w:t xml:space="preserve">19 12 01 </w:t>
            </w:r>
          </w:p>
        </w:tc>
        <w:tc>
          <w:tcPr>
            <w:tcW w:w="5460" w:type="dxa"/>
            <w:tcBorders>
              <w:top w:val="single" w:sz="4" w:space="0" w:color="000000"/>
              <w:left w:val="single" w:sz="4" w:space="0" w:color="000000"/>
              <w:bottom w:val="single" w:sz="4" w:space="0" w:color="000000"/>
              <w:right w:val="single" w:sz="4" w:space="0" w:color="000000"/>
            </w:tcBorders>
            <w:vAlign w:val="center"/>
          </w:tcPr>
          <w:p w14:paraId="1F3199A9" w14:textId="77777777" w:rsidR="00150A8C" w:rsidRPr="00150A8C" w:rsidRDefault="00150A8C" w:rsidP="00150A8C">
            <w:pPr>
              <w:jc w:val="center"/>
            </w:pPr>
            <w:r w:rsidRPr="00150A8C">
              <w:t xml:space="preserve">Papier i tektura </w:t>
            </w:r>
          </w:p>
        </w:tc>
        <w:tc>
          <w:tcPr>
            <w:tcW w:w="1586" w:type="dxa"/>
            <w:tcBorders>
              <w:top w:val="single" w:sz="4" w:space="0" w:color="000000"/>
              <w:left w:val="single" w:sz="4" w:space="0" w:color="000000"/>
              <w:bottom w:val="single" w:sz="4" w:space="0" w:color="000000"/>
              <w:right w:val="single" w:sz="4" w:space="0" w:color="000000"/>
            </w:tcBorders>
            <w:vAlign w:val="center"/>
          </w:tcPr>
          <w:p w14:paraId="4CE0BB91" w14:textId="77777777" w:rsidR="00150A8C" w:rsidRPr="00150A8C" w:rsidRDefault="00150A8C" w:rsidP="00150A8C">
            <w:pPr>
              <w:jc w:val="center"/>
            </w:pPr>
            <w:r w:rsidRPr="00150A8C">
              <w:t xml:space="preserve">10 000 </w:t>
            </w:r>
          </w:p>
        </w:tc>
      </w:tr>
      <w:tr w:rsidR="00150A8C" w:rsidRPr="00150A8C" w14:paraId="3A8BF25C" w14:textId="77777777" w:rsidTr="007148A0">
        <w:trPr>
          <w:trHeight w:val="340"/>
          <w:jc w:val="center"/>
        </w:trPr>
        <w:tc>
          <w:tcPr>
            <w:tcW w:w="559" w:type="dxa"/>
            <w:vAlign w:val="center"/>
          </w:tcPr>
          <w:p w14:paraId="61FC89B6"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303C04BA" w14:textId="77777777" w:rsidR="00150A8C" w:rsidRPr="00150A8C" w:rsidRDefault="00150A8C" w:rsidP="00150A8C">
            <w:pPr>
              <w:jc w:val="center"/>
            </w:pPr>
            <w:r w:rsidRPr="00150A8C">
              <w:t xml:space="preserve">19 12 02 </w:t>
            </w:r>
          </w:p>
        </w:tc>
        <w:tc>
          <w:tcPr>
            <w:tcW w:w="5460" w:type="dxa"/>
            <w:tcBorders>
              <w:top w:val="single" w:sz="4" w:space="0" w:color="000000"/>
              <w:left w:val="single" w:sz="4" w:space="0" w:color="000000"/>
              <w:bottom w:val="single" w:sz="4" w:space="0" w:color="000000"/>
              <w:right w:val="single" w:sz="4" w:space="0" w:color="000000"/>
            </w:tcBorders>
            <w:vAlign w:val="center"/>
          </w:tcPr>
          <w:p w14:paraId="098E25D8" w14:textId="77777777" w:rsidR="00150A8C" w:rsidRPr="00150A8C" w:rsidRDefault="00150A8C" w:rsidP="00150A8C">
            <w:pPr>
              <w:jc w:val="center"/>
            </w:pPr>
            <w:r w:rsidRPr="00150A8C">
              <w:t xml:space="preserve">Metale żelazne </w:t>
            </w:r>
          </w:p>
        </w:tc>
        <w:tc>
          <w:tcPr>
            <w:tcW w:w="1586" w:type="dxa"/>
            <w:tcBorders>
              <w:top w:val="single" w:sz="4" w:space="0" w:color="000000"/>
              <w:left w:val="single" w:sz="4" w:space="0" w:color="000000"/>
              <w:bottom w:val="single" w:sz="4" w:space="0" w:color="000000"/>
              <w:right w:val="single" w:sz="4" w:space="0" w:color="000000"/>
            </w:tcBorders>
            <w:vAlign w:val="center"/>
          </w:tcPr>
          <w:p w14:paraId="2D4E93E1" w14:textId="77777777" w:rsidR="00150A8C" w:rsidRPr="00150A8C" w:rsidRDefault="00150A8C" w:rsidP="00150A8C">
            <w:pPr>
              <w:jc w:val="center"/>
            </w:pPr>
            <w:r w:rsidRPr="00150A8C">
              <w:t xml:space="preserve">1 000 </w:t>
            </w:r>
          </w:p>
        </w:tc>
      </w:tr>
      <w:tr w:rsidR="00150A8C" w:rsidRPr="00150A8C" w14:paraId="6AEE14C9" w14:textId="77777777" w:rsidTr="007148A0">
        <w:trPr>
          <w:trHeight w:val="340"/>
          <w:jc w:val="center"/>
        </w:trPr>
        <w:tc>
          <w:tcPr>
            <w:tcW w:w="559" w:type="dxa"/>
            <w:vAlign w:val="center"/>
          </w:tcPr>
          <w:p w14:paraId="25DD822C"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3DD7A827" w14:textId="77777777" w:rsidR="00150A8C" w:rsidRPr="00150A8C" w:rsidRDefault="00150A8C" w:rsidP="00150A8C">
            <w:pPr>
              <w:jc w:val="center"/>
            </w:pPr>
            <w:r w:rsidRPr="00150A8C">
              <w:t xml:space="preserve">19 12 03 </w:t>
            </w:r>
          </w:p>
        </w:tc>
        <w:tc>
          <w:tcPr>
            <w:tcW w:w="5460" w:type="dxa"/>
            <w:tcBorders>
              <w:top w:val="single" w:sz="4" w:space="0" w:color="000000"/>
              <w:left w:val="single" w:sz="4" w:space="0" w:color="000000"/>
              <w:bottom w:val="single" w:sz="4" w:space="0" w:color="000000"/>
              <w:right w:val="single" w:sz="4" w:space="0" w:color="000000"/>
            </w:tcBorders>
            <w:vAlign w:val="center"/>
          </w:tcPr>
          <w:p w14:paraId="155AB5AA" w14:textId="77777777" w:rsidR="00150A8C" w:rsidRPr="00150A8C" w:rsidRDefault="00150A8C" w:rsidP="00150A8C">
            <w:pPr>
              <w:jc w:val="center"/>
            </w:pPr>
            <w:r w:rsidRPr="00150A8C">
              <w:t xml:space="preserve">Metale nieżelazne </w:t>
            </w:r>
          </w:p>
        </w:tc>
        <w:tc>
          <w:tcPr>
            <w:tcW w:w="1586" w:type="dxa"/>
            <w:tcBorders>
              <w:top w:val="single" w:sz="4" w:space="0" w:color="000000"/>
              <w:left w:val="single" w:sz="4" w:space="0" w:color="000000"/>
              <w:bottom w:val="single" w:sz="4" w:space="0" w:color="000000"/>
              <w:right w:val="single" w:sz="4" w:space="0" w:color="000000"/>
            </w:tcBorders>
            <w:vAlign w:val="center"/>
          </w:tcPr>
          <w:p w14:paraId="53F7F7E6" w14:textId="77777777" w:rsidR="00150A8C" w:rsidRPr="00150A8C" w:rsidRDefault="00150A8C" w:rsidP="00150A8C">
            <w:pPr>
              <w:jc w:val="center"/>
              <w:rPr>
                <w:strike/>
              </w:rPr>
            </w:pPr>
            <w:r w:rsidRPr="00150A8C">
              <w:t xml:space="preserve">1 000 </w:t>
            </w:r>
          </w:p>
        </w:tc>
      </w:tr>
      <w:tr w:rsidR="00150A8C" w:rsidRPr="00150A8C" w14:paraId="71D38BE6" w14:textId="77777777" w:rsidTr="007148A0">
        <w:trPr>
          <w:trHeight w:val="340"/>
          <w:jc w:val="center"/>
        </w:trPr>
        <w:tc>
          <w:tcPr>
            <w:tcW w:w="559" w:type="dxa"/>
            <w:vAlign w:val="center"/>
          </w:tcPr>
          <w:p w14:paraId="4AA041E1" w14:textId="77777777" w:rsidR="00150A8C" w:rsidRPr="00150A8C" w:rsidRDefault="00150A8C" w:rsidP="00150A8C">
            <w:pPr>
              <w:widowControl w:val="0"/>
              <w:numPr>
                <w:ilvl w:val="0"/>
                <w:numId w:val="7"/>
              </w:numPr>
              <w:contextualSpacing/>
              <w:jc w:val="center"/>
              <w:rPr>
                <w:strike/>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010C2D15" w14:textId="77777777" w:rsidR="00150A8C" w:rsidRPr="00150A8C" w:rsidRDefault="00150A8C" w:rsidP="00150A8C">
            <w:pPr>
              <w:jc w:val="center"/>
              <w:rPr>
                <w:strike/>
              </w:rPr>
            </w:pPr>
            <w:r w:rsidRPr="00150A8C">
              <w:t xml:space="preserve">19 12 04 </w:t>
            </w:r>
          </w:p>
        </w:tc>
        <w:tc>
          <w:tcPr>
            <w:tcW w:w="5460" w:type="dxa"/>
            <w:tcBorders>
              <w:top w:val="single" w:sz="4" w:space="0" w:color="000000"/>
              <w:left w:val="single" w:sz="4" w:space="0" w:color="000000"/>
              <w:bottom w:val="single" w:sz="4" w:space="0" w:color="000000"/>
              <w:right w:val="single" w:sz="4" w:space="0" w:color="000000"/>
            </w:tcBorders>
            <w:vAlign w:val="center"/>
          </w:tcPr>
          <w:p w14:paraId="4B2A3806" w14:textId="77777777" w:rsidR="00150A8C" w:rsidRPr="00150A8C" w:rsidRDefault="00150A8C" w:rsidP="00150A8C">
            <w:pPr>
              <w:jc w:val="center"/>
              <w:rPr>
                <w:strike/>
              </w:rPr>
            </w:pPr>
            <w:r w:rsidRPr="00150A8C">
              <w:t xml:space="preserve">Tworzywa sztuczne i guma </w:t>
            </w:r>
          </w:p>
        </w:tc>
        <w:tc>
          <w:tcPr>
            <w:tcW w:w="1586" w:type="dxa"/>
            <w:tcBorders>
              <w:top w:val="single" w:sz="4" w:space="0" w:color="000000"/>
              <w:left w:val="single" w:sz="4" w:space="0" w:color="000000"/>
              <w:bottom w:val="single" w:sz="4" w:space="0" w:color="000000"/>
              <w:right w:val="single" w:sz="4" w:space="0" w:color="000000"/>
            </w:tcBorders>
            <w:vAlign w:val="center"/>
          </w:tcPr>
          <w:p w14:paraId="2DB41D44" w14:textId="77777777" w:rsidR="00150A8C" w:rsidRPr="00150A8C" w:rsidRDefault="00150A8C" w:rsidP="00150A8C">
            <w:pPr>
              <w:jc w:val="center"/>
              <w:rPr>
                <w:strike/>
              </w:rPr>
            </w:pPr>
            <w:r w:rsidRPr="00150A8C">
              <w:t xml:space="preserve">10 000 </w:t>
            </w:r>
          </w:p>
        </w:tc>
      </w:tr>
      <w:tr w:rsidR="00150A8C" w:rsidRPr="00150A8C" w14:paraId="5950F83B" w14:textId="77777777" w:rsidTr="007148A0">
        <w:trPr>
          <w:trHeight w:val="340"/>
          <w:jc w:val="center"/>
        </w:trPr>
        <w:tc>
          <w:tcPr>
            <w:tcW w:w="559" w:type="dxa"/>
            <w:vAlign w:val="center"/>
          </w:tcPr>
          <w:p w14:paraId="5BAADA5C"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4487D32A" w14:textId="77777777" w:rsidR="00150A8C" w:rsidRPr="00150A8C" w:rsidRDefault="00150A8C" w:rsidP="00150A8C">
            <w:pPr>
              <w:jc w:val="center"/>
            </w:pPr>
            <w:r w:rsidRPr="00150A8C">
              <w:t xml:space="preserve">19 12 05 </w:t>
            </w:r>
          </w:p>
        </w:tc>
        <w:tc>
          <w:tcPr>
            <w:tcW w:w="5460" w:type="dxa"/>
            <w:tcBorders>
              <w:top w:val="single" w:sz="4" w:space="0" w:color="000000"/>
              <w:left w:val="single" w:sz="4" w:space="0" w:color="000000"/>
              <w:bottom w:val="single" w:sz="4" w:space="0" w:color="000000"/>
              <w:right w:val="single" w:sz="4" w:space="0" w:color="000000"/>
            </w:tcBorders>
            <w:vAlign w:val="center"/>
          </w:tcPr>
          <w:p w14:paraId="29BCC0A2" w14:textId="77777777" w:rsidR="00150A8C" w:rsidRPr="00150A8C" w:rsidRDefault="00150A8C" w:rsidP="00150A8C">
            <w:pPr>
              <w:jc w:val="center"/>
            </w:pPr>
            <w:r w:rsidRPr="00150A8C">
              <w:t xml:space="preserve">Szkło </w:t>
            </w:r>
          </w:p>
        </w:tc>
        <w:tc>
          <w:tcPr>
            <w:tcW w:w="1586" w:type="dxa"/>
            <w:tcBorders>
              <w:top w:val="single" w:sz="4" w:space="0" w:color="000000"/>
              <w:left w:val="single" w:sz="4" w:space="0" w:color="000000"/>
              <w:bottom w:val="single" w:sz="4" w:space="0" w:color="000000"/>
              <w:right w:val="single" w:sz="4" w:space="0" w:color="000000"/>
            </w:tcBorders>
            <w:vAlign w:val="center"/>
          </w:tcPr>
          <w:p w14:paraId="4936E08A" w14:textId="77777777" w:rsidR="00150A8C" w:rsidRPr="00150A8C" w:rsidRDefault="00150A8C" w:rsidP="00150A8C">
            <w:pPr>
              <w:jc w:val="center"/>
            </w:pPr>
            <w:r w:rsidRPr="00150A8C">
              <w:t xml:space="preserve">15 000 </w:t>
            </w:r>
          </w:p>
        </w:tc>
      </w:tr>
      <w:tr w:rsidR="00150A8C" w:rsidRPr="00150A8C" w14:paraId="3A8A4939" w14:textId="77777777" w:rsidTr="007148A0">
        <w:trPr>
          <w:trHeight w:val="340"/>
          <w:jc w:val="center"/>
        </w:trPr>
        <w:tc>
          <w:tcPr>
            <w:tcW w:w="559" w:type="dxa"/>
            <w:vAlign w:val="center"/>
          </w:tcPr>
          <w:p w14:paraId="124FD111"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1B1446A7" w14:textId="77777777" w:rsidR="00150A8C" w:rsidRPr="00150A8C" w:rsidRDefault="00150A8C" w:rsidP="00150A8C">
            <w:pPr>
              <w:jc w:val="center"/>
            </w:pPr>
            <w:r w:rsidRPr="00150A8C">
              <w:t xml:space="preserve">19 12 08 </w:t>
            </w:r>
          </w:p>
        </w:tc>
        <w:tc>
          <w:tcPr>
            <w:tcW w:w="5460" w:type="dxa"/>
            <w:tcBorders>
              <w:top w:val="single" w:sz="4" w:space="0" w:color="000000"/>
              <w:left w:val="single" w:sz="4" w:space="0" w:color="000000"/>
              <w:bottom w:val="single" w:sz="4" w:space="0" w:color="000000"/>
              <w:right w:val="single" w:sz="4" w:space="0" w:color="000000"/>
            </w:tcBorders>
            <w:vAlign w:val="center"/>
          </w:tcPr>
          <w:p w14:paraId="73E74776" w14:textId="77777777" w:rsidR="00150A8C" w:rsidRPr="00150A8C" w:rsidRDefault="00150A8C" w:rsidP="00150A8C">
            <w:pPr>
              <w:jc w:val="center"/>
            </w:pPr>
            <w:r w:rsidRPr="00150A8C">
              <w:t xml:space="preserve">Tekstylia </w:t>
            </w:r>
          </w:p>
        </w:tc>
        <w:tc>
          <w:tcPr>
            <w:tcW w:w="1586" w:type="dxa"/>
            <w:tcBorders>
              <w:top w:val="single" w:sz="4" w:space="0" w:color="000000"/>
              <w:left w:val="single" w:sz="4" w:space="0" w:color="000000"/>
              <w:bottom w:val="single" w:sz="4" w:space="0" w:color="000000"/>
              <w:right w:val="single" w:sz="4" w:space="0" w:color="000000"/>
            </w:tcBorders>
            <w:vAlign w:val="center"/>
          </w:tcPr>
          <w:p w14:paraId="0AAD6F0F" w14:textId="77777777" w:rsidR="00150A8C" w:rsidRPr="00150A8C" w:rsidRDefault="00150A8C" w:rsidP="00150A8C">
            <w:pPr>
              <w:jc w:val="center"/>
            </w:pPr>
            <w:r w:rsidRPr="00150A8C">
              <w:t xml:space="preserve">10 000 </w:t>
            </w:r>
          </w:p>
        </w:tc>
      </w:tr>
      <w:tr w:rsidR="00150A8C" w:rsidRPr="00150A8C" w14:paraId="40623D4C" w14:textId="77777777" w:rsidTr="007148A0">
        <w:trPr>
          <w:trHeight w:val="340"/>
          <w:jc w:val="center"/>
        </w:trPr>
        <w:tc>
          <w:tcPr>
            <w:tcW w:w="559" w:type="dxa"/>
            <w:vAlign w:val="center"/>
          </w:tcPr>
          <w:p w14:paraId="6627E114"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22F2A026" w14:textId="77777777" w:rsidR="00150A8C" w:rsidRPr="00150A8C" w:rsidRDefault="00150A8C" w:rsidP="00150A8C">
            <w:pPr>
              <w:jc w:val="center"/>
            </w:pPr>
            <w:r w:rsidRPr="00150A8C">
              <w:t xml:space="preserve">19 12 09 </w:t>
            </w:r>
          </w:p>
        </w:tc>
        <w:tc>
          <w:tcPr>
            <w:tcW w:w="5460" w:type="dxa"/>
            <w:tcBorders>
              <w:top w:val="single" w:sz="4" w:space="0" w:color="000000"/>
              <w:left w:val="single" w:sz="4" w:space="0" w:color="000000"/>
              <w:bottom w:val="single" w:sz="4" w:space="0" w:color="000000"/>
              <w:right w:val="single" w:sz="4" w:space="0" w:color="000000"/>
            </w:tcBorders>
            <w:vAlign w:val="center"/>
          </w:tcPr>
          <w:p w14:paraId="50F68A26" w14:textId="77777777" w:rsidR="00150A8C" w:rsidRPr="00150A8C" w:rsidRDefault="00150A8C" w:rsidP="00150A8C">
            <w:pPr>
              <w:jc w:val="center"/>
            </w:pPr>
            <w:r w:rsidRPr="00150A8C">
              <w:t xml:space="preserve">Minerały (np. piasek, kamienie) </w:t>
            </w:r>
          </w:p>
        </w:tc>
        <w:tc>
          <w:tcPr>
            <w:tcW w:w="1586" w:type="dxa"/>
            <w:tcBorders>
              <w:top w:val="single" w:sz="4" w:space="0" w:color="000000"/>
              <w:left w:val="single" w:sz="4" w:space="0" w:color="000000"/>
              <w:bottom w:val="single" w:sz="4" w:space="0" w:color="000000"/>
              <w:right w:val="single" w:sz="4" w:space="0" w:color="000000"/>
            </w:tcBorders>
            <w:vAlign w:val="center"/>
          </w:tcPr>
          <w:p w14:paraId="1D1EC46D" w14:textId="77777777" w:rsidR="00150A8C" w:rsidRPr="00150A8C" w:rsidRDefault="00150A8C" w:rsidP="00150A8C">
            <w:pPr>
              <w:jc w:val="center"/>
            </w:pPr>
            <w:r w:rsidRPr="00150A8C">
              <w:t xml:space="preserve">4 000 </w:t>
            </w:r>
          </w:p>
        </w:tc>
      </w:tr>
      <w:tr w:rsidR="00150A8C" w:rsidRPr="00150A8C" w14:paraId="4C453C50" w14:textId="77777777" w:rsidTr="007148A0">
        <w:trPr>
          <w:trHeight w:val="340"/>
          <w:jc w:val="center"/>
        </w:trPr>
        <w:tc>
          <w:tcPr>
            <w:tcW w:w="559" w:type="dxa"/>
            <w:vAlign w:val="center"/>
          </w:tcPr>
          <w:p w14:paraId="13D67330"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250DC577" w14:textId="77777777" w:rsidR="00150A8C" w:rsidRPr="00150A8C" w:rsidRDefault="00150A8C" w:rsidP="00150A8C">
            <w:pPr>
              <w:jc w:val="center"/>
            </w:pPr>
            <w:r w:rsidRPr="00150A8C">
              <w:t xml:space="preserve">19 12 10 </w:t>
            </w:r>
          </w:p>
        </w:tc>
        <w:tc>
          <w:tcPr>
            <w:tcW w:w="5460" w:type="dxa"/>
            <w:tcBorders>
              <w:top w:val="single" w:sz="4" w:space="0" w:color="000000"/>
              <w:left w:val="single" w:sz="4" w:space="0" w:color="000000"/>
              <w:bottom w:val="single" w:sz="4" w:space="0" w:color="000000"/>
              <w:right w:val="single" w:sz="4" w:space="0" w:color="000000"/>
            </w:tcBorders>
            <w:vAlign w:val="center"/>
          </w:tcPr>
          <w:p w14:paraId="1C5D3595" w14:textId="77777777" w:rsidR="00150A8C" w:rsidRPr="00150A8C" w:rsidRDefault="00150A8C" w:rsidP="00150A8C">
            <w:pPr>
              <w:jc w:val="center"/>
            </w:pPr>
            <w:r w:rsidRPr="00150A8C">
              <w:t xml:space="preserve">Odpady palne (paliwo alternatywne) </w:t>
            </w:r>
          </w:p>
        </w:tc>
        <w:tc>
          <w:tcPr>
            <w:tcW w:w="1586" w:type="dxa"/>
            <w:tcBorders>
              <w:top w:val="single" w:sz="4" w:space="0" w:color="000000"/>
              <w:left w:val="single" w:sz="4" w:space="0" w:color="000000"/>
              <w:bottom w:val="single" w:sz="4" w:space="0" w:color="000000"/>
              <w:right w:val="single" w:sz="4" w:space="0" w:color="000000"/>
            </w:tcBorders>
            <w:vAlign w:val="center"/>
          </w:tcPr>
          <w:p w14:paraId="3EDD5651" w14:textId="77777777" w:rsidR="00150A8C" w:rsidRPr="00150A8C" w:rsidRDefault="00150A8C" w:rsidP="00150A8C">
            <w:pPr>
              <w:jc w:val="center"/>
            </w:pPr>
            <w:r w:rsidRPr="00150A8C">
              <w:t xml:space="preserve">30 000 </w:t>
            </w:r>
          </w:p>
        </w:tc>
      </w:tr>
      <w:tr w:rsidR="00150A8C" w:rsidRPr="00150A8C" w14:paraId="1433940D" w14:textId="77777777" w:rsidTr="007148A0">
        <w:trPr>
          <w:trHeight w:val="340"/>
          <w:jc w:val="center"/>
        </w:trPr>
        <w:tc>
          <w:tcPr>
            <w:tcW w:w="559" w:type="dxa"/>
            <w:vAlign w:val="center"/>
          </w:tcPr>
          <w:p w14:paraId="1727AF91"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688713BB" w14:textId="77777777" w:rsidR="00150A8C" w:rsidRPr="00150A8C" w:rsidRDefault="00150A8C" w:rsidP="00150A8C">
            <w:pPr>
              <w:jc w:val="center"/>
            </w:pPr>
            <w:r w:rsidRPr="00150A8C">
              <w:t xml:space="preserve">19 12 12 </w:t>
            </w:r>
          </w:p>
        </w:tc>
        <w:tc>
          <w:tcPr>
            <w:tcW w:w="5460" w:type="dxa"/>
            <w:tcBorders>
              <w:top w:val="single" w:sz="4" w:space="0" w:color="000000"/>
              <w:left w:val="single" w:sz="4" w:space="0" w:color="000000"/>
              <w:bottom w:val="single" w:sz="4" w:space="0" w:color="000000"/>
              <w:right w:val="single" w:sz="4" w:space="0" w:color="000000"/>
            </w:tcBorders>
            <w:vAlign w:val="center"/>
          </w:tcPr>
          <w:p w14:paraId="210CE6C5" w14:textId="77777777" w:rsidR="00150A8C" w:rsidRPr="00150A8C" w:rsidRDefault="00150A8C" w:rsidP="00150A8C">
            <w:pPr>
              <w:jc w:val="center"/>
            </w:pPr>
            <w:r w:rsidRPr="00150A8C">
              <w:t xml:space="preserve">Inne odpady (w tym zmieszane substancje i przedmioty) z mechanicznej obróbki odpadów inne niż wymienione w </w:t>
            </w:r>
          </w:p>
          <w:p w14:paraId="06FDD462" w14:textId="77777777" w:rsidR="00150A8C" w:rsidRPr="00150A8C" w:rsidRDefault="00150A8C" w:rsidP="00150A8C">
            <w:pPr>
              <w:jc w:val="center"/>
            </w:pPr>
            <w:r w:rsidRPr="00150A8C">
              <w:t xml:space="preserve">19 12 11 </w:t>
            </w:r>
          </w:p>
        </w:tc>
        <w:tc>
          <w:tcPr>
            <w:tcW w:w="1586" w:type="dxa"/>
            <w:tcBorders>
              <w:top w:val="single" w:sz="4" w:space="0" w:color="000000"/>
              <w:left w:val="single" w:sz="4" w:space="0" w:color="000000"/>
              <w:bottom w:val="single" w:sz="4" w:space="0" w:color="000000"/>
              <w:right w:val="single" w:sz="4" w:space="0" w:color="000000"/>
            </w:tcBorders>
            <w:vAlign w:val="center"/>
          </w:tcPr>
          <w:p w14:paraId="52C96BA6" w14:textId="77777777" w:rsidR="00150A8C" w:rsidRPr="00150A8C" w:rsidRDefault="00150A8C" w:rsidP="00150A8C">
            <w:pPr>
              <w:jc w:val="center"/>
            </w:pPr>
            <w:r w:rsidRPr="00150A8C">
              <w:t xml:space="preserve">34 000 </w:t>
            </w:r>
          </w:p>
        </w:tc>
      </w:tr>
      <w:tr w:rsidR="00150A8C" w:rsidRPr="00150A8C" w14:paraId="3694229F" w14:textId="77777777" w:rsidTr="007148A0">
        <w:trPr>
          <w:trHeight w:val="340"/>
          <w:jc w:val="center"/>
        </w:trPr>
        <w:tc>
          <w:tcPr>
            <w:tcW w:w="559" w:type="dxa"/>
            <w:vAlign w:val="center"/>
          </w:tcPr>
          <w:p w14:paraId="19C37AE9"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7B4EFB5B" w14:textId="77777777" w:rsidR="00150A8C" w:rsidRPr="00150A8C" w:rsidRDefault="00150A8C" w:rsidP="00150A8C">
            <w:pPr>
              <w:jc w:val="center"/>
            </w:pPr>
            <w:r w:rsidRPr="00150A8C">
              <w:t xml:space="preserve">20 03 07 </w:t>
            </w:r>
          </w:p>
        </w:tc>
        <w:tc>
          <w:tcPr>
            <w:tcW w:w="5460" w:type="dxa"/>
            <w:tcBorders>
              <w:top w:val="single" w:sz="4" w:space="0" w:color="000000"/>
              <w:left w:val="single" w:sz="4" w:space="0" w:color="000000"/>
              <w:bottom w:val="single" w:sz="4" w:space="0" w:color="000000"/>
              <w:right w:val="single" w:sz="4" w:space="0" w:color="000000"/>
            </w:tcBorders>
            <w:vAlign w:val="center"/>
          </w:tcPr>
          <w:p w14:paraId="200DD389" w14:textId="77777777" w:rsidR="00150A8C" w:rsidRPr="00150A8C" w:rsidRDefault="00150A8C" w:rsidP="00150A8C">
            <w:pPr>
              <w:jc w:val="center"/>
            </w:pPr>
            <w:r w:rsidRPr="00150A8C">
              <w:t xml:space="preserve">Odpady wielkogabarytowe </w:t>
            </w:r>
          </w:p>
        </w:tc>
        <w:tc>
          <w:tcPr>
            <w:tcW w:w="1586" w:type="dxa"/>
            <w:tcBorders>
              <w:top w:val="single" w:sz="4" w:space="0" w:color="000000"/>
              <w:left w:val="single" w:sz="4" w:space="0" w:color="000000"/>
              <w:bottom w:val="single" w:sz="4" w:space="0" w:color="000000"/>
              <w:right w:val="single" w:sz="4" w:space="0" w:color="000000"/>
            </w:tcBorders>
            <w:vAlign w:val="center"/>
          </w:tcPr>
          <w:p w14:paraId="4D7903D0" w14:textId="77777777" w:rsidR="00150A8C" w:rsidRPr="00150A8C" w:rsidRDefault="00150A8C" w:rsidP="00150A8C">
            <w:pPr>
              <w:jc w:val="center"/>
            </w:pPr>
            <w:r w:rsidRPr="00150A8C">
              <w:t xml:space="preserve">10 </w:t>
            </w:r>
          </w:p>
        </w:tc>
      </w:tr>
    </w:tbl>
    <w:p w14:paraId="6C01025A" w14:textId="77777777" w:rsidR="00150A8C" w:rsidRPr="00150A8C" w:rsidRDefault="00150A8C" w:rsidP="00150A8C">
      <w:pPr>
        <w:spacing w:line="240" w:lineRule="exact"/>
        <w:rPr>
          <w:rFonts w:ascii="Times New Roman" w:hAnsi="Times New Roman" w:cs="Times New Roman"/>
        </w:rPr>
      </w:pPr>
    </w:p>
    <w:p w14:paraId="7DC439AB" w14:textId="77777777" w:rsidR="00150A8C" w:rsidRPr="00150A8C" w:rsidRDefault="00150A8C" w:rsidP="00150A8C">
      <w:pPr>
        <w:spacing w:line="240" w:lineRule="exact"/>
        <w:rPr>
          <w:rFonts w:ascii="Times New Roman" w:hAnsi="Times New Roman" w:cs="Times New Roman"/>
          <w:b/>
          <w:bCs/>
          <w:sz w:val="24"/>
          <w:szCs w:val="24"/>
        </w:rPr>
      </w:pPr>
      <w:r w:rsidRPr="00150A8C">
        <w:rPr>
          <w:rFonts w:ascii="Times New Roman" w:hAnsi="Times New Roman" w:cs="Times New Roman"/>
          <w:b/>
          <w:bCs/>
          <w:sz w:val="24"/>
          <w:szCs w:val="24"/>
        </w:rPr>
        <w:t>Tabela 7 Odpady powstające w związku z eksploatacją instalacji</w:t>
      </w:r>
    </w:p>
    <w:tbl>
      <w:tblPr>
        <w:tblStyle w:val="Tabela-Siatka"/>
        <w:tblW w:w="0" w:type="auto"/>
        <w:jc w:val="center"/>
        <w:tblLook w:val="04A0" w:firstRow="1" w:lastRow="0" w:firstColumn="1" w:lastColumn="0" w:noHBand="0" w:noVBand="1"/>
      </w:tblPr>
      <w:tblGrid>
        <w:gridCol w:w="560"/>
        <w:gridCol w:w="1346"/>
        <w:gridCol w:w="5698"/>
        <w:gridCol w:w="1458"/>
      </w:tblGrid>
      <w:tr w:rsidR="00150A8C" w:rsidRPr="00150A8C" w14:paraId="02023200" w14:textId="77777777" w:rsidTr="007148A0">
        <w:trPr>
          <w:trHeight w:val="340"/>
          <w:jc w:val="center"/>
        </w:trPr>
        <w:tc>
          <w:tcPr>
            <w:tcW w:w="560" w:type="dxa"/>
            <w:shd w:val="clear" w:color="auto" w:fill="D9D9D9" w:themeFill="background1" w:themeFillShade="D9"/>
            <w:vAlign w:val="center"/>
          </w:tcPr>
          <w:p w14:paraId="6BE54270" w14:textId="77777777" w:rsidR="00150A8C" w:rsidRPr="00150A8C" w:rsidRDefault="00150A8C" w:rsidP="00150A8C">
            <w:pPr>
              <w:jc w:val="center"/>
              <w:rPr>
                <w:b/>
                <w:bCs/>
              </w:rPr>
            </w:pPr>
            <w:bookmarkStart w:id="1" w:name="_Hlk157068046"/>
            <w:r w:rsidRPr="00150A8C">
              <w:rPr>
                <w:b/>
                <w:bCs/>
              </w:rPr>
              <w:t>Lp.</w:t>
            </w:r>
          </w:p>
        </w:tc>
        <w:tc>
          <w:tcPr>
            <w:tcW w:w="1346" w:type="dxa"/>
            <w:shd w:val="clear" w:color="auto" w:fill="D9D9D9" w:themeFill="background1" w:themeFillShade="D9"/>
            <w:vAlign w:val="center"/>
          </w:tcPr>
          <w:p w14:paraId="5532C37D" w14:textId="77777777" w:rsidR="00150A8C" w:rsidRPr="00150A8C" w:rsidRDefault="00150A8C" w:rsidP="00150A8C">
            <w:pPr>
              <w:jc w:val="center"/>
              <w:rPr>
                <w:b/>
                <w:bCs/>
              </w:rPr>
            </w:pPr>
            <w:r w:rsidRPr="00150A8C">
              <w:rPr>
                <w:b/>
                <w:bCs/>
              </w:rPr>
              <w:t>Kod odpadu</w:t>
            </w:r>
          </w:p>
        </w:tc>
        <w:tc>
          <w:tcPr>
            <w:tcW w:w="5698" w:type="dxa"/>
            <w:shd w:val="clear" w:color="auto" w:fill="D9D9D9" w:themeFill="background1" w:themeFillShade="D9"/>
            <w:vAlign w:val="center"/>
          </w:tcPr>
          <w:p w14:paraId="1782758B" w14:textId="77777777" w:rsidR="00150A8C" w:rsidRPr="00150A8C" w:rsidRDefault="00150A8C" w:rsidP="00150A8C">
            <w:pPr>
              <w:jc w:val="center"/>
              <w:rPr>
                <w:b/>
                <w:bCs/>
              </w:rPr>
            </w:pPr>
            <w:r w:rsidRPr="00150A8C">
              <w:rPr>
                <w:b/>
                <w:bCs/>
              </w:rPr>
              <w:t>Rodzaj odpadu</w:t>
            </w:r>
          </w:p>
        </w:tc>
        <w:tc>
          <w:tcPr>
            <w:tcW w:w="1458" w:type="dxa"/>
            <w:shd w:val="clear" w:color="auto" w:fill="D9D9D9" w:themeFill="background1" w:themeFillShade="D9"/>
            <w:vAlign w:val="center"/>
          </w:tcPr>
          <w:p w14:paraId="02E414E4" w14:textId="77777777" w:rsidR="00150A8C" w:rsidRPr="00150A8C" w:rsidRDefault="00150A8C" w:rsidP="00150A8C">
            <w:pPr>
              <w:jc w:val="center"/>
              <w:rPr>
                <w:b/>
                <w:bCs/>
              </w:rPr>
            </w:pPr>
            <w:r w:rsidRPr="00150A8C">
              <w:rPr>
                <w:b/>
                <w:bCs/>
              </w:rPr>
              <w:t>Ilość odpadu</w:t>
            </w:r>
          </w:p>
          <w:p w14:paraId="03021592" w14:textId="77777777" w:rsidR="00150A8C" w:rsidRPr="00150A8C" w:rsidRDefault="00150A8C" w:rsidP="00150A8C">
            <w:pPr>
              <w:jc w:val="center"/>
              <w:rPr>
                <w:b/>
                <w:bCs/>
              </w:rPr>
            </w:pPr>
            <w:r w:rsidRPr="00150A8C">
              <w:rPr>
                <w:b/>
                <w:bCs/>
              </w:rPr>
              <w:t>[Mg/rok]</w:t>
            </w:r>
          </w:p>
        </w:tc>
      </w:tr>
      <w:tr w:rsidR="00150A8C" w:rsidRPr="00150A8C" w14:paraId="7975336A" w14:textId="77777777" w:rsidTr="007148A0">
        <w:trPr>
          <w:trHeight w:val="340"/>
          <w:jc w:val="center"/>
        </w:trPr>
        <w:tc>
          <w:tcPr>
            <w:tcW w:w="560" w:type="dxa"/>
            <w:vAlign w:val="center"/>
          </w:tcPr>
          <w:p w14:paraId="2944D7B4" w14:textId="77777777" w:rsidR="00150A8C" w:rsidRPr="00150A8C" w:rsidRDefault="00150A8C" w:rsidP="00150A8C">
            <w:pPr>
              <w:widowControl w:val="0"/>
              <w:numPr>
                <w:ilvl w:val="0"/>
                <w:numId w:val="19"/>
              </w:numPr>
              <w:contextualSpacing/>
              <w:jc w:val="center"/>
            </w:pPr>
          </w:p>
        </w:tc>
        <w:tc>
          <w:tcPr>
            <w:tcW w:w="1346" w:type="dxa"/>
            <w:vAlign w:val="center"/>
          </w:tcPr>
          <w:p w14:paraId="5113DEF6" w14:textId="77777777" w:rsidR="00150A8C" w:rsidRPr="00150A8C" w:rsidRDefault="00150A8C" w:rsidP="00150A8C">
            <w:pPr>
              <w:jc w:val="center"/>
            </w:pPr>
            <w:r w:rsidRPr="00150A8C">
              <w:t>13 01 10*</w:t>
            </w:r>
          </w:p>
        </w:tc>
        <w:tc>
          <w:tcPr>
            <w:tcW w:w="5698" w:type="dxa"/>
            <w:tcBorders>
              <w:top w:val="single" w:sz="4" w:space="0" w:color="000000"/>
              <w:left w:val="single" w:sz="4" w:space="0" w:color="000000"/>
              <w:bottom w:val="single" w:sz="4" w:space="0" w:color="000000"/>
              <w:right w:val="single" w:sz="4" w:space="0" w:color="000000"/>
            </w:tcBorders>
          </w:tcPr>
          <w:p w14:paraId="025D5A7A" w14:textId="77777777" w:rsidR="00150A8C" w:rsidRPr="00150A8C" w:rsidRDefault="00150A8C" w:rsidP="00150A8C">
            <w:pPr>
              <w:jc w:val="center"/>
            </w:pPr>
            <w:r w:rsidRPr="00150A8C">
              <w:t xml:space="preserve">Mineralne oleje hydrauliczne niezawierające związków </w:t>
            </w:r>
            <w:proofErr w:type="spellStart"/>
            <w:r w:rsidRPr="00150A8C">
              <w:t>chlorowcoorganicznych</w:t>
            </w:r>
            <w:proofErr w:type="spellEnd"/>
            <w:r w:rsidRPr="00150A8C">
              <w:t xml:space="preserve"> </w:t>
            </w:r>
          </w:p>
        </w:tc>
        <w:tc>
          <w:tcPr>
            <w:tcW w:w="1458" w:type="dxa"/>
            <w:vAlign w:val="center"/>
          </w:tcPr>
          <w:p w14:paraId="5264A0AF" w14:textId="77777777" w:rsidR="00150A8C" w:rsidRPr="00150A8C" w:rsidRDefault="00150A8C" w:rsidP="00150A8C">
            <w:pPr>
              <w:jc w:val="center"/>
            </w:pPr>
            <w:r w:rsidRPr="00150A8C">
              <w:t>1,5</w:t>
            </w:r>
          </w:p>
        </w:tc>
      </w:tr>
      <w:tr w:rsidR="00150A8C" w:rsidRPr="00150A8C" w14:paraId="32D8FC9F" w14:textId="77777777" w:rsidTr="007148A0">
        <w:trPr>
          <w:trHeight w:val="340"/>
          <w:jc w:val="center"/>
        </w:trPr>
        <w:tc>
          <w:tcPr>
            <w:tcW w:w="560" w:type="dxa"/>
            <w:vAlign w:val="center"/>
          </w:tcPr>
          <w:p w14:paraId="2042522F" w14:textId="77777777" w:rsidR="00150A8C" w:rsidRPr="00150A8C" w:rsidRDefault="00150A8C" w:rsidP="00150A8C">
            <w:pPr>
              <w:widowControl w:val="0"/>
              <w:numPr>
                <w:ilvl w:val="0"/>
                <w:numId w:val="19"/>
              </w:numPr>
              <w:contextualSpacing/>
              <w:jc w:val="center"/>
            </w:pPr>
          </w:p>
        </w:tc>
        <w:tc>
          <w:tcPr>
            <w:tcW w:w="1346" w:type="dxa"/>
            <w:vAlign w:val="center"/>
          </w:tcPr>
          <w:p w14:paraId="2B57A579" w14:textId="77777777" w:rsidR="00150A8C" w:rsidRPr="00150A8C" w:rsidRDefault="00150A8C" w:rsidP="00150A8C">
            <w:pPr>
              <w:jc w:val="center"/>
            </w:pPr>
            <w:r w:rsidRPr="00150A8C">
              <w:t>13 02 04*</w:t>
            </w:r>
          </w:p>
        </w:tc>
        <w:tc>
          <w:tcPr>
            <w:tcW w:w="5698" w:type="dxa"/>
            <w:tcBorders>
              <w:top w:val="single" w:sz="4" w:space="0" w:color="000000"/>
              <w:left w:val="single" w:sz="4" w:space="0" w:color="000000"/>
              <w:bottom w:val="single" w:sz="4" w:space="0" w:color="000000"/>
              <w:right w:val="single" w:sz="4" w:space="0" w:color="000000"/>
            </w:tcBorders>
          </w:tcPr>
          <w:p w14:paraId="5C73E8F9" w14:textId="77777777" w:rsidR="00150A8C" w:rsidRPr="00150A8C" w:rsidRDefault="00150A8C" w:rsidP="00150A8C">
            <w:pPr>
              <w:jc w:val="center"/>
            </w:pPr>
            <w:r w:rsidRPr="00150A8C">
              <w:t xml:space="preserve">Mineralne oleje silnikowe, przekładniowe i smarowe zawierające związki </w:t>
            </w:r>
            <w:proofErr w:type="spellStart"/>
            <w:r w:rsidRPr="00150A8C">
              <w:t>chlorowcoorganiczne</w:t>
            </w:r>
            <w:proofErr w:type="spellEnd"/>
            <w:r w:rsidRPr="00150A8C">
              <w:t xml:space="preserve"> </w:t>
            </w:r>
          </w:p>
        </w:tc>
        <w:tc>
          <w:tcPr>
            <w:tcW w:w="1458" w:type="dxa"/>
            <w:vAlign w:val="center"/>
          </w:tcPr>
          <w:p w14:paraId="65BD8660" w14:textId="77777777" w:rsidR="00150A8C" w:rsidRPr="00150A8C" w:rsidRDefault="00150A8C" w:rsidP="00150A8C">
            <w:pPr>
              <w:jc w:val="center"/>
            </w:pPr>
            <w:r w:rsidRPr="00150A8C">
              <w:t>1,5</w:t>
            </w:r>
          </w:p>
        </w:tc>
      </w:tr>
      <w:tr w:rsidR="00150A8C" w:rsidRPr="00150A8C" w14:paraId="53661B10" w14:textId="77777777" w:rsidTr="007148A0">
        <w:trPr>
          <w:trHeight w:val="340"/>
          <w:jc w:val="center"/>
        </w:trPr>
        <w:tc>
          <w:tcPr>
            <w:tcW w:w="560" w:type="dxa"/>
            <w:vAlign w:val="center"/>
          </w:tcPr>
          <w:p w14:paraId="4960413E" w14:textId="77777777" w:rsidR="00150A8C" w:rsidRPr="00150A8C" w:rsidRDefault="00150A8C" w:rsidP="00150A8C">
            <w:pPr>
              <w:widowControl w:val="0"/>
              <w:numPr>
                <w:ilvl w:val="0"/>
                <w:numId w:val="19"/>
              </w:numPr>
              <w:contextualSpacing/>
              <w:jc w:val="center"/>
            </w:pPr>
          </w:p>
        </w:tc>
        <w:tc>
          <w:tcPr>
            <w:tcW w:w="1346" w:type="dxa"/>
            <w:vAlign w:val="center"/>
          </w:tcPr>
          <w:p w14:paraId="0CB3CD6E" w14:textId="77777777" w:rsidR="00150A8C" w:rsidRPr="00150A8C" w:rsidRDefault="00150A8C" w:rsidP="00150A8C">
            <w:pPr>
              <w:jc w:val="center"/>
            </w:pPr>
            <w:r w:rsidRPr="00150A8C">
              <w:t>13 02 06*</w:t>
            </w:r>
          </w:p>
        </w:tc>
        <w:tc>
          <w:tcPr>
            <w:tcW w:w="5698" w:type="dxa"/>
            <w:tcBorders>
              <w:top w:val="single" w:sz="4" w:space="0" w:color="000000"/>
              <w:left w:val="single" w:sz="4" w:space="0" w:color="000000"/>
              <w:bottom w:val="single" w:sz="4" w:space="0" w:color="000000"/>
              <w:right w:val="single" w:sz="4" w:space="0" w:color="000000"/>
            </w:tcBorders>
          </w:tcPr>
          <w:p w14:paraId="68DCA9A2" w14:textId="77777777" w:rsidR="00150A8C" w:rsidRPr="00150A8C" w:rsidRDefault="00150A8C" w:rsidP="00150A8C">
            <w:pPr>
              <w:jc w:val="center"/>
            </w:pPr>
            <w:r w:rsidRPr="00150A8C">
              <w:t xml:space="preserve">Syntetyczne oleje silnikowe, przekładniowe i smarowe </w:t>
            </w:r>
          </w:p>
        </w:tc>
        <w:tc>
          <w:tcPr>
            <w:tcW w:w="1458" w:type="dxa"/>
            <w:vAlign w:val="center"/>
          </w:tcPr>
          <w:p w14:paraId="7464A04A" w14:textId="77777777" w:rsidR="00150A8C" w:rsidRPr="00150A8C" w:rsidRDefault="00150A8C" w:rsidP="00150A8C">
            <w:pPr>
              <w:jc w:val="center"/>
            </w:pPr>
            <w:r w:rsidRPr="00150A8C">
              <w:t>1,5</w:t>
            </w:r>
          </w:p>
        </w:tc>
      </w:tr>
      <w:tr w:rsidR="00150A8C" w:rsidRPr="00150A8C" w14:paraId="6BA034BB" w14:textId="77777777" w:rsidTr="007148A0">
        <w:trPr>
          <w:trHeight w:val="340"/>
          <w:jc w:val="center"/>
        </w:trPr>
        <w:tc>
          <w:tcPr>
            <w:tcW w:w="560" w:type="dxa"/>
            <w:vAlign w:val="center"/>
          </w:tcPr>
          <w:p w14:paraId="0F29091C" w14:textId="77777777" w:rsidR="00150A8C" w:rsidRPr="00150A8C" w:rsidRDefault="00150A8C" w:rsidP="00150A8C">
            <w:pPr>
              <w:widowControl w:val="0"/>
              <w:numPr>
                <w:ilvl w:val="0"/>
                <w:numId w:val="19"/>
              </w:numPr>
              <w:contextualSpacing/>
              <w:jc w:val="center"/>
            </w:pPr>
          </w:p>
        </w:tc>
        <w:tc>
          <w:tcPr>
            <w:tcW w:w="1346" w:type="dxa"/>
            <w:vAlign w:val="center"/>
          </w:tcPr>
          <w:p w14:paraId="344F37E9" w14:textId="77777777" w:rsidR="00150A8C" w:rsidRPr="00150A8C" w:rsidRDefault="00150A8C" w:rsidP="00150A8C">
            <w:pPr>
              <w:jc w:val="center"/>
            </w:pPr>
            <w:r w:rsidRPr="00150A8C">
              <w:t>15 01 10*</w:t>
            </w:r>
          </w:p>
        </w:tc>
        <w:tc>
          <w:tcPr>
            <w:tcW w:w="5698" w:type="dxa"/>
            <w:vAlign w:val="center"/>
          </w:tcPr>
          <w:p w14:paraId="5E20BD16" w14:textId="77777777" w:rsidR="00150A8C" w:rsidRPr="00150A8C" w:rsidRDefault="00150A8C" w:rsidP="00150A8C">
            <w:pPr>
              <w:jc w:val="center"/>
            </w:pPr>
            <w:r w:rsidRPr="00150A8C">
              <w:t>Opakowania zawierające pozostałości substancji niebezpiecznych lub nimi zanieczyszczone</w:t>
            </w:r>
          </w:p>
        </w:tc>
        <w:tc>
          <w:tcPr>
            <w:tcW w:w="1458" w:type="dxa"/>
            <w:vAlign w:val="center"/>
          </w:tcPr>
          <w:p w14:paraId="2902CDDC" w14:textId="77777777" w:rsidR="00150A8C" w:rsidRPr="00150A8C" w:rsidRDefault="00150A8C" w:rsidP="00150A8C">
            <w:pPr>
              <w:jc w:val="center"/>
            </w:pPr>
            <w:r w:rsidRPr="00150A8C">
              <w:t>1,0</w:t>
            </w:r>
          </w:p>
        </w:tc>
      </w:tr>
      <w:tr w:rsidR="00150A8C" w:rsidRPr="00150A8C" w14:paraId="5407F2EE" w14:textId="77777777" w:rsidTr="007148A0">
        <w:trPr>
          <w:trHeight w:val="340"/>
          <w:jc w:val="center"/>
        </w:trPr>
        <w:tc>
          <w:tcPr>
            <w:tcW w:w="560" w:type="dxa"/>
            <w:vAlign w:val="center"/>
          </w:tcPr>
          <w:p w14:paraId="7C13D288" w14:textId="77777777" w:rsidR="00150A8C" w:rsidRPr="00150A8C" w:rsidRDefault="00150A8C" w:rsidP="00150A8C">
            <w:pPr>
              <w:widowControl w:val="0"/>
              <w:numPr>
                <w:ilvl w:val="0"/>
                <w:numId w:val="19"/>
              </w:numPr>
              <w:contextualSpacing/>
              <w:jc w:val="center"/>
            </w:pPr>
          </w:p>
        </w:tc>
        <w:tc>
          <w:tcPr>
            <w:tcW w:w="1346" w:type="dxa"/>
            <w:vAlign w:val="center"/>
          </w:tcPr>
          <w:p w14:paraId="1F809B20" w14:textId="77777777" w:rsidR="00150A8C" w:rsidRPr="00150A8C" w:rsidRDefault="00150A8C" w:rsidP="00150A8C">
            <w:pPr>
              <w:jc w:val="center"/>
            </w:pPr>
            <w:r w:rsidRPr="00150A8C">
              <w:t>15 02 02*</w:t>
            </w:r>
          </w:p>
        </w:tc>
        <w:tc>
          <w:tcPr>
            <w:tcW w:w="5698" w:type="dxa"/>
            <w:vAlign w:val="center"/>
          </w:tcPr>
          <w:p w14:paraId="23CBEDDF" w14:textId="77777777" w:rsidR="00150A8C" w:rsidRPr="00150A8C" w:rsidRDefault="00150A8C" w:rsidP="00150A8C">
            <w:pPr>
              <w:jc w:val="center"/>
            </w:pPr>
            <w:r w:rsidRPr="00150A8C">
              <w:t>Sorbenty, materiały filtracyjne (w tym filtry olejowe nieujęte w innych grupach), tkaniny do wycierania (np. szmaty, ścierki) i ubrania ochronne zanieczyszczone substancjami niebezpiecznymi (np. PCB)</w:t>
            </w:r>
          </w:p>
        </w:tc>
        <w:tc>
          <w:tcPr>
            <w:tcW w:w="1458" w:type="dxa"/>
            <w:vAlign w:val="center"/>
          </w:tcPr>
          <w:p w14:paraId="61715648" w14:textId="77777777" w:rsidR="00150A8C" w:rsidRPr="00150A8C" w:rsidRDefault="00150A8C" w:rsidP="00150A8C">
            <w:pPr>
              <w:jc w:val="center"/>
            </w:pPr>
            <w:r w:rsidRPr="00150A8C">
              <w:t>0,3</w:t>
            </w:r>
          </w:p>
        </w:tc>
      </w:tr>
      <w:tr w:rsidR="00150A8C" w:rsidRPr="00150A8C" w14:paraId="373882EF" w14:textId="77777777" w:rsidTr="007148A0">
        <w:trPr>
          <w:trHeight w:val="340"/>
          <w:jc w:val="center"/>
        </w:trPr>
        <w:tc>
          <w:tcPr>
            <w:tcW w:w="560" w:type="dxa"/>
            <w:vAlign w:val="center"/>
          </w:tcPr>
          <w:p w14:paraId="4FFF6815" w14:textId="77777777" w:rsidR="00150A8C" w:rsidRPr="00150A8C" w:rsidRDefault="00150A8C" w:rsidP="00150A8C">
            <w:pPr>
              <w:widowControl w:val="0"/>
              <w:numPr>
                <w:ilvl w:val="0"/>
                <w:numId w:val="19"/>
              </w:numPr>
              <w:contextualSpacing/>
              <w:jc w:val="center"/>
            </w:pPr>
          </w:p>
        </w:tc>
        <w:tc>
          <w:tcPr>
            <w:tcW w:w="1346" w:type="dxa"/>
            <w:vAlign w:val="center"/>
          </w:tcPr>
          <w:p w14:paraId="1448BC62" w14:textId="77777777" w:rsidR="00150A8C" w:rsidRPr="00150A8C" w:rsidRDefault="00150A8C" w:rsidP="00150A8C">
            <w:pPr>
              <w:jc w:val="center"/>
            </w:pPr>
            <w:r w:rsidRPr="00150A8C">
              <w:t>15 02 03</w:t>
            </w:r>
          </w:p>
        </w:tc>
        <w:tc>
          <w:tcPr>
            <w:tcW w:w="5698" w:type="dxa"/>
            <w:vAlign w:val="center"/>
          </w:tcPr>
          <w:p w14:paraId="456FAB68" w14:textId="77777777" w:rsidR="00150A8C" w:rsidRPr="00150A8C" w:rsidRDefault="00150A8C" w:rsidP="00150A8C">
            <w:pPr>
              <w:jc w:val="center"/>
            </w:pPr>
            <w:r w:rsidRPr="00150A8C">
              <w:t>Sorbenty, materiały filtracyjne, tkaniny do wycierania (np. szmaty, ścierki) i ubrania ochronne inne niż wymienione w 15 02 02</w:t>
            </w:r>
          </w:p>
        </w:tc>
        <w:tc>
          <w:tcPr>
            <w:tcW w:w="1458" w:type="dxa"/>
            <w:vAlign w:val="center"/>
          </w:tcPr>
          <w:p w14:paraId="680F8A46" w14:textId="77777777" w:rsidR="00150A8C" w:rsidRPr="00150A8C" w:rsidRDefault="00150A8C" w:rsidP="00150A8C">
            <w:pPr>
              <w:jc w:val="center"/>
            </w:pPr>
            <w:r w:rsidRPr="00150A8C">
              <w:t>0,3</w:t>
            </w:r>
          </w:p>
        </w:tc>
      </w:tr>
      <w:tr w:rsidR="00150A8C" w:rsidRPr="00150A8C" w14:paraId="752CC3E8" w14:textId="77777777" w:rsidTr="007148A0">
        <w:trPr>
          <w:trHeight w:val="340"/>
          <w:jc w:val="center"/>
        </w:trPr>
        <w:tc>
          <w:tcPr>
            <w:tcW w:w="560" w:type="dxa"/>
            <w:vAlign w:val="center"/>
          </w:tcPr>
          <w:p w14:paraId="0E03ED0F" w14:textId="77777777" w:rsidR="00150A8C" w:rsidRPr="00150A8C" w:rsidRDefault="00150A8C" w:rsidP="00150A8C">
            <w:pPr>
              <w:widowControl w:val="0"/>
              <w:numPr>
                <w:ilvl w:val="0"/>
                <w:numId w:val="19"/>
              </w:numPr>
              <w:contextualSpacing/>
              <w:jc w:val="center"/>
            </w:pPr>
          </w:p>
        </w:tc>
        <w:tc>
          <w:tcPr>
            <w:tcW w:w="1346" w:type="dxa"/>
            <w:vAlign w:val="center"/>
          </w:tcPr>
          <w:p w14:paraId="47AA10F2" w14:textId="77777777" w:rsidR="00150A8C" w:rsidRPr="00150A8C" w:rsidRDefault="00150A8C" w:rsidP="00150A8C">
            <w:pPr>
              <w:jc w:val="center"/>
            </w:pPr>
            <w:r w:rsidRPr="00150A8C">
              <w:t>16 02 13*</w:t>
            </w:r>
          </w:p>
        </w:tc>
        <w:tc>
          <w:tcPr>
            <w:tcW w:w="5698" w:type="dxa"/>
            <w:tcBorders>
              <w:top w:val="single" w:sz="4" w:space="0" w:color="000000"/>
              <w:left w:val="single" w:sz="4" w:space="0" w:color="000000"/>
              <w:bottom w:val="single" w:sz="4" w:space="0" w:color="000000"/>
              <w:right w:val="single" w:sz="4" w:space="0" w:color="000000"/>
            </w:tcBorders>
          </w:tcPr>
          <w:p w14:paraId="6258EC1A" w14:textId="77777777" w:rsidR="00150A8C" w:rsidRPr="00150A8C" w:rsidRDefault="00150A8C" w:rsidP="00150A8C">
            <w:r w:rsidRPr="00150A8C">
              <w:t xml:space="preserve">Zużyte urządzenia zawierające niebezpieczne elementy inne niż wymienione w 16 02 09 do 16 02 </w:t>
            </w:r>
          </w:p>
          <w:p w14:paraId="086699A2" w14:textId="77777777" w:rsidR="00150A8C" w:rsidRPr="00150A8C" w:rsidRDefault="00150A8C" w:rsidP="00150A8C">
            <w:pPr>
              <w:jc w:val="center"/>
            </w:pPr>
            <w:r w:rsidRPr="00150A8C">
              <w:t xml:space="preserve">12 </w:t>
            </w:r>
          </w:p>
        </w:tc>
        <w:tc>
          <w:tcPr>
            <w:tcW w:w="1458" w:type="dxa"/>
            <w:vAlign w:val="center"/>
          </w:tcPr>
          <w:p w14:paraId="63209CD0" w14:textId="77777777" w:rsidR="00150A8C" w:rsidRPr="00150A8C" w:rsidRDefault="00150A8C" w:rsidP="00150A8C">
            <w:pPr>
              <w:jc w:val="center"/>
            </w:pPr>
            <w:r w:rsidRPr="00150A8C">
              <w:t>0,1</w:t>
            </w:r>
          </w:p>
        </w:tc>
      </w:tr>
      <w:tr w:rsidR="00150A8C" w:rsidRPr="00150A8C" w14:paraId="42FCB374" w14:textId="77777777" w:rsidTr="007148A0">
        <w:trPr>
          <w:trHeight w:val="340"/>
          <w:jc w:val="center"/>
        </w:trPr>
        <w:tc>
          <w:tcPr>
            <w:tcW w:w="560" w:type="dxa"/>
            <w:vAlign w:val="center"/>
          </w:tcPr>
          <w:p w14:paraId="51648E25" w14:textId="77777777" w:rsidR="00150A8C" w:rsidRPr="00150A8C" w:rsidRDefault="00150A8C" w:rsidP="00150A8C">
            <w:pPr>
              <w:widowControl w:val="0"/>
              <w:numPr>
                <w:ilvl w:val="0"/>
                <w:numId w:val="19"/>
              </w:numPr>
              <w:contextualSpacing/>
              <w:jc w:val="center"/>
            </w:pPr>
          </w:p>
        </w:tc>
        <w:tc>
          <w:tcPr>
            <w:tcW w:w="1346" w:type="dxa"/>
            <w:vAlign w:val="center"/>
          </w:tcPr>
          <w:p w14:paraId="19AE0CD1" w14:textId="77777777" w:rsidR="00150A8C" w:rsidRPr="00150A8C" w:rsidRDefault="00150A8C" w:rsidP="00150A8C">
            <w:pPr>
              <w:jc w:val="center"/>
            </w:pPr>
            <w:r w:rsidRPr="00150A8C">
              <w:t>16 02 14</w:t>
            </w:r>
          </w:p>
        </w:tc>
        <w:tc>
          <w:tcPr>
            <w:tcW w:w="5698" w:type="dxa"/>
            <w:tcBorders>
              <w:top w:val="single" w:sz="4" w:space="0" w:color="000000"/>
              <w:left w:val="single" w:sz="4" w:space="0" w:color="000000"/>
              <w:bottom w:val="single" w:sz="4" w:space="0" w:color="000000"/>
              <w:right w:val="single" w:sz="4" w:space="0" w:color="000000"/>
            </w:tcBorders>
          </w:tcPr>
          <w:p w14:paraId="452E6C91" w14:textId="77777777" w:rsidR="00150A8C" w:rsidRPr="00150A8C" w:rsidRDefault="00150A8C" w:rsidP="00150A8C">
            <w:pPr>
              <w:jc w:val="center"/>
            </w:pPr>
            <w:r w:rsidRPr="00150A8C">
              <w:t>Zużyte urządzenia inne niż wymienione w 16 02 09 do 16 02 13</w:t>
            </w:r>
          </w:p>
        </w:tc>
        <w:tc>
          <w:tcPr>
            <w:tcW w:w="1458" w:type="dxa"/>
            <w:vAlign w:val="center"/>
          </w:tcPr>
          <w:p w14:paraId="2107CAD3" w14:textId="77777777" w:rsidR="00150A8C" w:rsidRPr="00150A8C" w:rsidRDefault="00150A8C" w:rsidP="00150A8C">
            <w:pPr>
              <w:jc w:val="center"/>
            </w:pPr>
            <w:r w:rsidRPr="00150A8C">
              <w:t>1,0</w:t>
            </w:r>
          </w:p>
        </w:tc>
      </w:tr>
      <w:tr w:rsidR="00150A8C" w:rsidRPr="00150A8C" w14:paraId="396C998C" w14:textId="77777777" w:rsidTr="007148A0">
        <w:trPr>
          <w:trHeight w:val="340"/>
          <w:jc w:val="center"/>
        </w:trPr>
        <w:tc>
          <w:tcPr>
            <w:tcW w:w="560" w:type="dxa"/>
            <w:vAlign w:val="center"/>
          </w:tcPr>
          <w:p w14:paraId="737D48D2" w14:textId="77777777" w:rsidR="00150A8C" w:rsidRPr="00150A8C" w:rsidRDefault="00150A8C" w:rsidP="00150A8C">
            <w:pPr>
              <w:widowControl w:val="0"/>
              <w:numPr>
                <w:ilvl w:val="0"/>
                <w:numId w:val="19"/>
              </w:numPr>
              <w:contextualSpacing/>
              <w:jc w:val="center"/>
            </w:pPr>
          </w:p>
        </w:tc>
        <w:tc>
          <w:tcPr>
            <w:tcW w:w="1346" w:type="dxa"/>
            <w:vAlign w:val="center"/>
          </w:tcPr>
          <w:p w14:paraId="285F9EC5" w14:textId="77777777" w:rsidR="00150A8C" w:rsidRPr="00150A8C" w:rsidRDefault="00150A8C" w:rsidP="00150A8C">
            <w:pPr>
              <w:jc w:val="center"/>
            </w:pPr>
            <w:r w:rsidRPr="00150A8C">
              <w:t>17 02 03</w:t>
            </w:r>
          </w:p>
        </w:tc>
        <w:tc>
          <w:tcPr>
            <w:tcW w:w="5698" w:type="dxa"/>
            <w:tcBorders>
              <w:top w:val="single" w:sz="4" w:space="0" w:color="000000"/>
              <w:left w:val="single" w:sz="4" w:space="0" w:color="000000"/>
              <w:bottom w:val="single" w:sz="4" w:space="0" w:color="000000"/>
              <w:right w:val="single" w:sz="4" w:space="0" w:color="000000"/>
            </w:tcBorders>
          </w:tcPr>
          <w:p w14:paraId="775AB66B" w14:textId="77777777" w:rsidR="00150A8C" w:rsidRPr="00150A8C" w:rsidRDefault="00150A8C" w:rsidP="00150A8C">
            <w:pPr>
              <w:jc w:val="center"/>
            </w:pPr>
            <w:r w:rsidRPr="00150A8C">
              <w:t xml:space="preserve">Tworzywa sztuczne </w:t>
            </w:r>
          </w:p>
        </w:tc>
        <w:tc>
          <w:tcPr>
            <w:tcW w:w="1458" w:type="dxa"/>
            <w:vAlign w:val="center"/>
          </w:tcPr>
          <w:p w14:paraId="6E151251" w14:textId="77777777" w:rsidR="00150A8C" w:rsidRPr="00150A8C" w:rsidRDefault="00150A8C" w:rsidP="00150A8C">
            <w:pPr>
              <w:jc w:val="center"/>
            </w:pPr>
            <w:r w:rsidRPr="00150A8C">
              <w:t>20,0</w:t>
            </w:r>
          </w:p>
        </w:tc>
      </w:tr>
      <w:tr w:rsidR="00150A8C" w:rsidRPr="00150A8C" w14:paraId="767BBB7F" w14:textId="77777777" w:rsidTr="007148A0">
        <w:trPr>
          <w:trHeight w:val="340"/>
          <w:jc w:val="center"/>
        </w:trPr>
        <w:tc>
          <w:tcPr>
            <w:tcW w:w="560" w:type="dxa"/>
            <w:vAlign w:val="center"/>
          </w:tcPr>
          <w:p w14:paraId="164B6DE6" w14:textId="77777777" w:rsidR="00150A8C" w:rsidRPr="00150A8C" w:rsidRDefault="00150A8C" w:rsidP="00150A8C">
            <w:pPr>
              <w:widowControl w:val="0"/>
              <w:numPr>
                <w:ilvl w:val="0"/>
                <w:numId w:val="19"/>
              </w:numPr>
              <w:contextualSpacing/>
              <w:jc w:val="center"/>
            </w:pPr>
          </w:p>
        </w:tc>
        <w:tc>
          <w:tcPr>
            <w:tcW w:w="1346" w:type="dxa"/>
            <w:vAlign w:val="center"/>
          </w:tcPr>
          <w:p w14:paraId="66C3C274" w14:textId="77777777" w:rsidR="00150A8C" w:rsidRPr="00150A8C" w:rsidRDefault="00150A8C" w:rsidP="00150A8C">
            <w:pPr>
              <w:jc w:val="center"/>
            </w:pPr>
            <w:r w:rsidRPr="00150A8C">
              <w:t>17 04 05</w:t>
            </w:r>
          </w:p>
        </w:tc>
        <w:tc>
          <w:tcPr>
            <w:tcW w:w="5698" w:type="dxa"/>
            <w:tcBorders>
              <w:top w:val="single" w:sz="4" w:space="0" w:color="000000"/>
              <w:left w:val="single" w:sz="4" w:space="0" w:color="000000"/>
              <w:bottom w:val="single" w:sz="4" w:space="0" w:color="000000"/>
              <w:right w:val="single" w:sz="4" w:space="0" w:color="000000"/>
            </w:tcBorders>
          </w:tcPr>
          <w:p w14:paraId="7F07DB4A" w14:textId="77777777" w:rsidR="00150A8C" w:rsidRPr="00150A8C" w:rsidRDefault="00150A8C" w:rsidP="00150A8C">
            <w:pPr>
              <w:jc w:val="center"/>
            </w:pPr>
            <w:r w:rsidRPr="00150A8C">
              <w:t xml:space="preserve">Żelazo i stal </w:t>
            </w:r>
          </w:p>
        </w:tc>
        <w:tc>
          <w:tcPr>
            <w:tcW w:w="1458" w:type="dxa"/>
            <w:vAlign w:val="center"/>
          </w:tcPr>
          <w:p w14:paraId="6B74AF73" w14:textId="77777777" w:rsidR="00150A8C" w:rsidRPr="00150A8C" w:rsidRDefault="00150A8C" w:rsidP="00150A8C">
            <w:pPr>
              <w:jc w:val="center"/>
            </w:pPr>
            <w:r w:rsidRPr="00150A8C">
              <w:t>150,0</w:t>
            </w:r>
          </w:p>
        </w:tc>
      </w:tr>
      <w:tr w:rsidR="00150A8C" w:rsidRPr="00150A8C" w14:paraId="65A61B45" w14:textId="77777777" w:rsidTr="007148A0">
        <w:trPr>
          <w:trHeight w:val="340"/>
          <w:jc w:val="center"/>
        </w:trPr>
        <w:tc>
          <w:tcPr>
            <w:tcW w:w="560" w:type="dxa"/>
            <w:vAlign w:val="center"/>
          </w:tcPr>
          <w:p w14:paraId="03D4E68F" w14:textId="77777777" w:rsidR="00150A8C" w:rsidRPr="00150A8C" w:rsidRDefault="00150A8C" w:rsidP="00150A8C">
            <w:pPr>
              <w:widowControl w:val="0"/>
              <w:numPr>
                <w:ilvl w:val="0"/>
                <w:numId w:val="19"/>
              </w:numPr>
              <w:contextualSpacing/>
              <w:jc w:val="center"/>
            </w:pPr>
          </w:p>
        </w:tc>
        <w:tc>
          <w:tcPr>
            <w:tcW w:w="1346" w:type="dxa"/>
            <w:vAlign w:val="center"/>
          </w:tcPr>
          <w:p w14:paraId="199DB353" w14:textId="77777777" w:rsidR="00150A8C" w:rsidRPr="00150A8C" w:rsidRDefault="00150A8C" w:rsidP="00150A8C">
            <w:pPr>
              <w:jc w:val="center"/>
            </w:pPr>
            <w:r w:rsidRPr="00150A8C">
              <w:t>17 04 11</w:t>
            </w:r>
          </w:p>
        </w:tc>
        <w:tc>
          <w:tcPr>
            <w:tcW w:w="5698" w:type="dxa"/>
            <w:tcBorders>
              <w:top w:val="single" w:sz="4" w:space="0" w:color="000000"/>
              <w:left w:val="single" w:sz="4" w:space="0" w:color="000000"/>
              <w:bottom w:val="single" w:sz="4" w:space="0" w:color="000000"/>
              <w:right w:val="single" w:sz="4" w:space="0" w:color="000000"/>
            </w:tcBorders>
          </w:tcPr>
          <w:p w14:paraId="51F5338B" w14:textId="77777777" w:rsidR="00150A8C" w:rsidRPr="00150A8C" w:rsidRDefault="00150A8C" w:rsidP="00150A8C">
            <w:pPr>
              <w:jc w:val="center"/>
            </w:pPr>
            <w:r w:rsidRPr="00150A8C">
              <w:t xml:space="preserve">Kable inne niż wymienione w 17 04 10 </w:t>
            </w:r>
          </w:p>
        </w:tc>
        <w:tc>
          <w:tcPr>
            <w:tcW w:w="1458" w:type="dxa"/>
            <w:vAlign w:val="center"/>
          </w:tcPr>
          <w:p w14:paraId="46C744C5" w14:textId="77777777" w:rsidR="00150A8C" w:rsidRPr="00150A8C" w:rsidRDefault="00150A8C" w:rsidP="00150A8C">
            <w:pPr>
              <w:jc w:val="center"/>
            </w:pPr>
            <w:r w:rsidRPr="00150A8C">
              <w:t>2,0</w:t>
            </w:r>
          </w:p>
        </w:tc>
      </w:tr>
      <w:tr w:rsidR="00150A8C" w:rsidRPr="00150A8C" w14:paraId="39009D55" w14:textId="77777777" w:rsidTr="007148A0">
        <w:trPr>
          <w:trHeight w:val="340"/>
          <w:jc w:val="center"/>
        </w:trPr>
        <w:tc>
          <w:tcPr>
            <w:tcW w:w="560" w:type="dxa"/>
            <w:vAlign w:val="center"/>
          </w:tcPr>
          <w:p w14:paraId="307120E0" w14:textId="77777777" w:rsidR="00150A8C" w:rsidRPr="00150A8C" w:rsidRDefault="00150A8C" w:rsidP="00150A8C">
            <w:pPr>
              <w:widowControl w:val="0"/>
              <w:numPr>
                <w:ilvl w:val="0"/>
                <w:numId w:val="19"/>
              </w:numPr>
              <w:contextualSpacing/>
              <w:jc w:val="center"/>
            </w:pPr>
          </w:p>
        </w:tc>
        <w:tc>
          <w:tcPr>
            <w:tcW w:w="1346" w:type="dxa"/>
            <w:vAlign w:val="center"/>
          </w:tcPr>
          <w:p w14:paraId="7F07000C" w14:textId="77777777" w:rsidR="00150A8C" w:rsidRPr="00150A8C" w:rsidRDefault="00150A8C" w:rsidP="00150A8C">
            <w:pPr>
              <w:jc w:val="center"/>
            </w:pPr>
            <w:r w:rsidRPr="00150A8C">
              <w:t>17 06 04</w:t>
            </w:r>
          </w:p>
        </w:tc>
        <w:tc>
          <w:tcPr>
            <w:tcW w:w="5698" w:type="dxa"/>
            <w:vAlign w:val="center"/>
          </w:tcPr>
          <w:p w14:paraId="4A99C1EC" w14:textId="77777777" w:rsidR="00150A8C" w:rsidRPr="00150A8C" w:rsidRDefault="00150A8C" w:rsidP="00150A8C">
            <w:pPr>
              <w:jc w:val="center"/>
            </w:pPr>
            <w:r w:rsidRPr="00150A8C">
              <w:t>Materiały izolacyjne inne niż wymienione w 17 06 01 i 17 06 03</w:t>
            </w:r>
          </w:p>
        </w:tc>
        <w:tc>
          <w:tcPr>
            <w:tcW w:w="1458" w:type="dxa"/>
            <w:vAlign w:val="center"/>
          </w:tcPr>
          <w:p w14:paraId="07B1546D" w14:textId="77777777" w:rsidR="00150A8C" w:rsidRPr="00150A8C" w:rsidRDefault="00150A8C" w:rsidP="00150A8C">
            <w:pPr>
              <w:jc w:val="center"/>
            </w:pPr>
            <w:r w:rsidRPr="00150A8C">
              <w:t>1,0</w:t>
            </w:r>
          </w:p>
        </w:tc>
      </w:tr>
      <w:bookmarkEnd w:id="1"/>
    </w:tbl>
    <w:p w14:paraId="67A0A782" w14:textId="77777777" w:rsidR="00150A8C" w:rsidRPr="00150A8C" w:rsidRDefault="00150A8C" w:rsidP="00150A8C">
      <w:pPr>
        <w:rPr>
          <w:rFonts w:ascii="Times New Roman" w:hAnsi="Times New Roman" w:cs="Times New Roman"/>
        </w:rPr>
      </w:pPr>
    </w:p>
    <w:p w14:paraId="19471A12" w14:textId="77777777" w:rsidR="00150A8C" w:rsidRPr="00150A8C" w:rsidRDefault="00150A8C" w:rsidP="00150A8C">
      <w:pPr>
        <w:rPr>
          <w:rFonts w:ascii="Times New Roman" w:hAnsi="Times New Roman" w:cs="Times New Roman"/>
          <w:b/>
          <w:bCs/>
          <w:sz w:val="24"/>
          <w:szCs w:val="24"/>
        </w:rPr>
      </w:pPr>
      <w:r w:rsidRPr="00150A8C">
        <w:rPr>
          <w:rFonts w:ascii="Times New Roman" w:hAnsi="Times New Roman" w:cs="Times New Roman"/>
          <w:b/>
          <w:bCs/>
          <w:sz w:val="24"/>
          <w:szCs w:val="24"/>
        </w:rPr>
        <w:t>2.3.3. Podstawowy skład chemiczny i właściwości wytwarzanych odpadów</w:t>
      </w:r>
    </w:p>
    <w:p w14:paraId="57BFD0F8" w14:textId="77777777" w:rsidR="00150A8C" w:rsidRPr="00150A8C" w:rsidRDefault="00150A8C" w:rsidP="00150A8C">
      <w:pPr>
        <w:rPr>
          <w:rFonts w:ascii="Times New Roman" w:hAnsi="Times New Roman" w:cs="Times New Roman"/>
          <w:b/>
          <w:bCs/>
        </w:rPr>
      </w:pPr>
      <w:r w:rsidRPr="00150A8C">
        <w:rPr>
          <w:rFonts w:ascii="Times New Roman" w:hAnsi="Times New Roman" w:cs="Times New Roman"/>
          <w:b/>
          <w:bCs/>
        </w:rPr>
        <w:t xml:space="preserve">Tabela 8 </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
        <w:gridCol w:w="1385"/>
        <w:gridCol w:w="4653"/>
        <w:gridCol w:w="3389"/>
      </w:tblGrid>
      <w:tr w:rsidR="00150A8C" w:rsidRPr="00150A8C" w14:paraId="39C24E1D" w14:textId="77777777" w:rsidTr="007148A0">
        <w:trPr>
          <w:trHeight w:val="340"/>
        </w:trPr>
        <w:tc>
          <w:tcPr>
            <w:tcW w:w="595" w:type="dxa"/>
            <w:shd w:val="clear" w:color="auto" w:fill="BFBFBF" w:themeFill="background1" w:themeFillShade="BF"/>
            <w:vAlign w:val="center"/>
          </w:tcPr>
          <w:p w14:paraId="74C0AF47"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Lp.</w:t>
            </w:r>
          </w:p>
        </w:tc>
        <w:tc>
          <w:tcPr>
            <w:tcW w:w="1385" w:type="dxa"/>
            <w:shd w:val="clear" w:color="auto" w:fill="BFBFBF" w:themeFill="background1" w:themeFillShade="BF"/>
            <w:vAlign w:val="center"/>
          </w:tcPr>
          <w:p w14:paraId="1F113A4B"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Kod</w:t>
            </w:r>
          </w:p>
          <w:p w14:paraId="72F620B1"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odpadu</w:t>
            </w:r>
          </w:p>
        </w:tc>
        <w:tc>
          <w:tcPr>
            <w:tcW w:w="4653" w:type="dxa"/>
            <w:shd w:val="clear" w:color="auto" w:fill="BFBFBF" w:themeFill="background1" w:themeFillShade="BF"/>
            <w:vAlign w:val="center"/>
          </w:tcPr>
          <w:p w14:paraId="67511125"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Rodzaj odpadu</w:t>
            </w:r>
          </w:p>
        </w:tc>
        <w:tc>
          <w:tcPr>
            <w:tcW w:w="3389" w:type="dxa"/>
            <w:shd w:val="clear" w:color="auto" w:fill="BFBFBF" w:themeFill="background1" w:themeFillShade="BF"/>
            <w:vAlign w:val="center"/>
          </w:tcPr>
          <w:p w14:paraId="2C0BB98B"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Podstawowy skład chemiczny</w:t>
            </w:r>
          </w:p>
          <w:p w14:paraId="58D9E20F"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i właściwości wytwarzanych odpadów</w:t>
            </w:r>
          </w:p>
        </w:tc>
      </w:tr>
      <w:tr w:rsidR="00150A8C" w:rsidRPr="00150A8C" w14:paraId="7BDA88D4" w14:textId="77777777" w:rsidTr="007148A0">
        <w:trPr>
          <w:trHeight w:val="340"/>
        </w:trPr>
        <w:tc>
          <w:tcPr>
            <w:tcW w:w="10022" w:type="dxa"/>
            <w:gridSpan w:val="4"/>
            <w:shd w:val="clear" w:color="auto" w:fill="D9D9D9" w:themeFill="background1" w:themeFillShade="D9"/>
            <w:vAlign w:val="center"/>
          </w:tcPr>
          <w:p w14:paraId="6E3B8141" w14:textId="77777777" w:rsidR="00150A8C" w:rsidRPr="00150A8C" w:rsidRDefault="00150A8C" w:rsidP="00150A8C">
            <w:pPr>
              <w:widowControl w:val="0"/>
              <w:spacing w:after="0" w:line="240" w:lineRule="auto"/>
              <w:jc w:val="center"/>
              <w:rPr>
                <w:rFonts w:ascii="Times New Roman" w:hAnsi="Times New Roman" w:cs="Times New Roman"/>
                <w:b/>
                <w:bCs/>
                <w:shd w:val="clear" w:color="auto" w:fill="FFFFFF"/>
              </w:rPr>
            </w:pPr>
            <w:r w:rsidRPr="00150A8C">
              <w:rPr>
                <w:rFonts w:ascii="Times New Roman" w:hAnsi="Times New Roman" w:cs="Times New Roman"/>
                <w:b/>
                <w:bCs/>
                <w:highlight w:val="lightGray"/>
                <w:shd w:val="clear" w:color="auto" w:fill="FFFFFF"/>
              </w:rPr>
              <w:lastRenderedPageBreak/>
              <w:t>Odpady wytwarzane w instalacji w wyniku przetwarzania odpadów</w:t>
            </w:r>
            <w:r w:rsidRPr="00150A8C">
              <w:rPr>
                <w:rFonts w:ascii="Times New Roman" w:hAnsi="Times New Roman" w:cs="Times New Roman"/>
                <w:b/>
                <w:bCs/>
                <w:shd w:val="clear" w:color="auto" w:fill="FFFFFF"/>
              </w:rPr>
              <w:t xml:space="preserve">  </w:t>
            </w:r>
          </w:p>
        </w:tc>
      </w:tr>
      <w:tr w:rsidR="00150A8C" w:rsidRPr="00150A8C" w14:paraId="058B3286" w14:textId="77777777" w:rsidTr="007148A0">
        <w:trPr>
          <w:trHeight w:val="340"/>
        </w:trPr>
        <w:tc>
          <w:tcPr>
            <w:tcW w:w="595" w:type="dxa"/>
            <w:shd w:val="clear" w:color="auto" w:fill="FFFFFF"/>
            <w:vAlign w:val="center"/>
          </w:tcPr>
          <w:p w14:paraId="09C034B7"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2DB30229"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15 01 01</w:t>
            </w:r>
          </w:p>
        </w:tc>
        <w:tc>
          <w:tcPr>
            <w:tcW w:w="4653" w:type="dxa"/>
            <w:shd w:val="clear" w:color="auto" w:fill="FFFFFF"/>
            <w:vAlign w:val="center"/>
          </w:tcPr>
          <w:p w14:paraId="4766A2C8"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papieru i tektury</w:t>
            </w:r>
          </w:p>
        </w:tc>
        <w:tc>
          <w:tcPr>
            <w:tcW w:w="3389" w:type="dxa"/>
            <w:tcBorders>
              <w:top w:val="single" w:sz="4" w:space="0" w:color="000000"/>
              <w:left w:val="single" w:sz="4" w:space="0" w:color="000000"/>
              <w:bottom w:val="single" w:sz="4" w:space="0" w:color="000000"/>
              <w:right w:val="single" w:sz="4" w:space="0" w:color="000000"/>
            </w:tcBorders>
            <w:vAlign w:val="center"/>
          </w:tcPr>
          <w:p w14:paraId="477F9BDC"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Biopolimery, polisacharydy (celuloza). Postać stała</w:t>
            </w:r>
          </w:p>
        </w:tc>
      </w:tr>
      <w:tr w:rsidR="00150A8C" w:rsidRPr="00150A8C" w14:paraId="796E6E5B" w14:textId="77777777" w:rsidTr="007148A0">
        <w:trPr>
          <w:trHeight w:val="340"/>
        </w:trPr>
        <w:tc>
          <w:tcPr>
            <w:tcW w:w="595" w:type="dxa"/>
            <w:shd w:val="clear" w:color="auto" w:fill="FFFFFF"/>
            <w:vAlign w:val="center"/>
          </w:tcPr>
          <w:p w14:paraId="481DEBDC"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3EEE4511"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15 01 02</w:t>
            </w:r>
          </w:p>
        </w:tc>
        <w:tc>
          <w:tcPr>
            <w:tcW w:w="4653" w:type="dxa"/>
            <w:shd w:val="clear" w:color="auto" w:fill="FFFFFF"/>
            <w:vAlign w:val="center"/>
          </w:tcPr>
          <w:p w14:paraId="55DC7777"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tworzyw sztucznych</w:t>
            </w:r>
          </w:p>
        </w:tc>
        <w:tc>
          <w:tcPr>
            <w:tcW w:w="3389" w:type="dxa"/>
            <w:tcBorders>
              <w:top w:val="single" w:sz="4" w:space="0" w:color="000000"/>
              <w:left w:val="single" w:sz="4" w:space="0" w:color="000000"/>
              <w:bottom w:val="single" w:sz="4" w:space="0" w:color="000000"/>
              <w:right w:val="single" w:sz="4" w:space="0" w:color="000000"/>
            </w:tcBorders>
            <w:vAlign w:val="center"/>
          </w:tcPr>
          <w:p w14:paraId="05DFE55A"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Polimery syntetyczne oraz zmodyfikowane polimery naturalne, wypełniacze proszkowe lub włókniste, stabilizatory termiczne. Postać stała</w:t>
            </w:r>
          </w:p>
        </w:tc>
      </w:tr>
      <w:tr w:rsidR="00150A8C" w:rsidRPr="00150A8C" w14:paraId="5CB6DAAD" w14:textId="77777777" w:rsidTr="007148A0">
        <w:trPr>
          <w:trHeight w:val="340"/>
        </w:trPr>
        <w:tc>
          <w:tcPr>
            <w:tcW w:w="595" w:type="dxa"/>
            <w:shd w:val="clear" w:color="auto" w:fill="FFFFFF"/>
            <w:vAlign w:val="center"/>
          </w:tcPr>
          <w:p w14:paraId="1C8C8FE6"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57792153"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15 01 04</w:t>
            </w:r>
          </w:p>
        </w:tc>
        <w:tc>
          <w:tcPr>
            <w:tcW w:w="4653" w:type="dxa"/>
            <w:shd w:val="clear" w:color="auto" w:fill="FFFFFF"/>
            <w:vAlign w:val="center"/>
          </w:tcPr>
          <w:p w14:paraId="5D0064E3"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metali</w:t>
            </w:r>
          </w:p>
        </w:tc>
        <w:tc>
          <w:tcPr>
            <w:tcW w:w="3389" w:type="dxa"/>
            <w:tcBorders>
              <w:top w:val="single" w:sz="4" w:space="0" w:color="000000"/>
              <w:left w:val="single" w:sz="4" w:space="0" w:color="000000"/>
              <w:bottom w:val="single" w:sz="4" w:space="0" w:color="000000"/>
              <w:right w:val="single" w:sz="4" w:space="0" w:color="000000"/>
            </w:tcBorders>
            <w:vAlign w:val="center"/>
          </w:tcPr>
          <w:p w14:paraId="732B3C57"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Opakowania wykonane ze stali, metali żelaznych lub nieżelaznych. Postać stała.</w:t>
            </w:r>
          </w:p>
        </w:tc>
      </w:tr>
      <w:tr w:rsidR="00150A8C" w:rsidRPr="00150A8C" w14:paraId="17D9BA58" w14:textId="77777777" w:rsidTr="007148A0">
        <w:trPr>
          <w:trHeight w:val="340"/>
        </w:trPr>
        <w:tc>
          <w:tcPr>
            <w:tcW w:w="595" w:type="dxa"/>
            <w:shd w:val="clear" w:color="auto" w:fill="FFFFFF"/>
            <w:vAlign w:val="center"/>
          </w:tcPr>
          <w:p w14:paraId="6DF00F76"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2D8E224C"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15 01 07</w:t>
            </w:r>
          </w:p>
        </w:tc>
        <w:tc>
          <w:tcPr>
            <w:tcW w:w="4653" w:type="dxa"/>
            <w:shd w:val="clear" w:color="auto" w:fill="FFFFFF"/>
            <w:vAlign w:val="center"/>
          </w:tcPr>
          <w:p w14:paraId="40C67DF9"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ze szkła</w:t>
            </w:r>
          </w:p>
        </w:tc>
        <w:tc>
          <w:tcPr>
            <w:tcW w:w="3389" w:type="dxa"/>
            <w:tcBorders>
              <w:top w:val="single" w:sz="4" w:space="0" w:color="000000"/>
              <w:left w:val="single" w:sz="4" w:space="0" w:color="000000"/>
              <w:bottom w:val="single" w:sz="4" w:space="0" w:color="000000"/>
              <w:right w:val="single" w:sz="4" w:space="0" w:color="000000"/>
            </w:tcBorders>
            <w:vAlign w:val="center"/>
          </w:tcPr>
          <w:p w14:paraId="19DB946C"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Krzemionka. Postać stała</w:t>
            </w:r>
          </w:p>
        </w:tc>
      </w:tr>
      <w:tr w:rsidR="00150A8C" w:rsidRPr="00150A8C" w14:paraId="66A56CFB" w14:textId="77777777" w:rsidTr="007148A0">
        <w:trPr>
          <w:trHeight w:val="340"/>
        </w:trPr>
        <w:tc>
          <w:tcPr>
            <w:tcW w:w="595" w:type="dxa"/>
            <w:shd w:val="clear" w:color="auto" w:fill="FFFFFF"/>
            <w:vAlign w:val="center"/>
          </w:tcPr>
          <w:p w14:paraId="16CE83E9"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0BA72F21"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16 01 03</w:t>
            </w:r>
          </w:p>
        </w:tc>
        <w:tc>
          <w:tcPr>
            <w:tcW w:w="4653" w:type="dxa"/>
            <w:shd w:val="clear" w:color="auto" w:fill="FFFFFF"/>
            <w:vAlign w:val="center"/>
          </w:tcPr>
          <w:p w14:paraId="27C7C248"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Zużyte opony</w:t>
            </w:r>
          </w:p>
        </w:tc>
        <w:tc>
          <w:tcPr>
            <w:tcW w:w="3389" w:type="dxa"/>
            <w:tcBorders>
              <w:top w:val="single" w:sz="4" w:space="0" w:color="000000"/>
              <w:left w:val="single" w:sz="4" w:space="0" w:color="000000"/>
              <w:bottom w:val="single" w:sz="4" w:space="0" w:color="000000"/>
              <w:right w:val="single" w:sz="4" w:space="0" w:color="000000"/>
            </w:tcBorders>
            <w:vAlign w:val="center"/>
          </w:tcPr>
          <w:p w14:paraId="35750DF6"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Polimery naturalne oraz sztuczne, na ogół kauczuk syntetyczny z surowców otrzymywanych z ropy naftowej. Właściwości zbliżone do gumy</w:t>
            </w:r>
          </w:p>
        </w:tc>
      </w:tr>
      <w:tr w:rsidR="00150A8C" w:rsidRPr="00150A8C" w14:paraId="4F5158E0" w14:textId="77777777" w:rsidTr="007148A0">
        <w:trPr>
          <w:trHeight w:val="340"/>
        </w:trPr>
        <w:tc>
          <w:tcPr>
            <w:tcW w:w="595" w:type="dxa"/>
            <w:shd w:val="clear" w:color="auto" w:fill="FFFFFF"/>
            <w:vAlign w:val="center"/>
          </w:tcPr>
          <w:p w14:paraId="7352D87C"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4C47FE30"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19 12 01</w:t>
            </w:r>
          </w:p>
        </w:tc>
        <w:tc>
          <w:tcPr>
            <w:tcW w:w="4653" w:type="dxa"/>
            <w:shd w:val="clear" w:color="auto" w:fill="FFFFFF"/>
            <w:vAlign w:val="center"/>
          </w:tcPr>
          <w:p w14:paraId="00EF5C12"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Papier i tektura</w:t>
            </w:r>
          </w:p>
        </w:tc>
        <w:tc>
          <w:tcPr>
            <w:tcW w:w="3389" w:type="dxa"/>
            <w:tcBorders>
              <w:top w:val="single" w:sz="4" w:space="0" w:color="000000"/>
              <w:left w:val="single" w:sz="4" w:space="0" w:color="000000"/>
              <w:bottom w:val="single" w:sz="4" w:space="0" w:color="000000"/>
              <w:right w:val="single" w:sz="4" w:space="0" w:color="000000"/>
            </w:tcBorders>
            <w:vAlign w:val="center"/>
          </w:tcPr>
          <w:p w14:paraId="79ABCFD7"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Biopolimery, polisacharydy (celuloza). Postać stała</w:t>
            </w:r>
          </w:p>
        </w:tc>
      </w:tr>
      <w:tr w:rsidR="00150A8C" w:rsidRPr="00150A8C" w14:paraId="62E74021" w14:textId="77777777" w:rsidTr="007148A0">
        <w:trPr>
          <w:trHeight w:val="340"/>
        </w:trPr>
        <w:tc>
          <w:tcPr>
            <w:tcW w:w="595" w:type="dxa"/>
            <w:shd w:val="clear" w:color="auto" w:fill="FFFFFF"/>
            <w:vAlign w:val="center"/>
          </w:tcPr>
          <w:p w14:paraId="7ECB72CC"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5DFFEBC0"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19 12 02</w:t>
            </w:r>
          </w:p>
        </w:tc>
        <w:tc>
          <w:tcPr>
            <w:tcW w:w="4653" w:type="dxa"/>
            <w:shd w:val="clear" w:color="auto" w:fill="FFFFFF"/>
            <w:vAlign w:val="center"/>
          </w:tcPr>
          <w:p w14:paraId="3E041777"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Metale żelazne</w:t>
            </w:r>
          </w:p>
        </w:tc>
        <w:tc>
          <w:tcPr>
            <w:tcW w:w="3389" w:type="dxa"/>
            <w:tcBorders>
              <w:top w:val="single" w:sz="4" w:space="0" w:color="000000"/>
              <w:left w:val="single" w:sz="4" w:space="0" w:color="000000"/>
              <w:bottom w:val="single" w:sz="4" w:space="0" w:color="000000"/>
              <w:right w:val="single" w:sz="4" w:space="0" w:color="000000"/>
            </w:tcBorders>
            <w:vAlign w:val="center"/>
          </w:tcPr>
          <w:p w14:paraId="3E050D97"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Żelazo. Postać stała</w:t>
            </w:r>
          </w:p>
        </w:tc>
      </w:tr>
      <w:tr w:rsidR="00150A8C" w:rsidRPr="00150A8C" w14:paraId="7EA8EB56" w14:textId="77777777" w:rsidTr="007148A0">
        <w:trPr>
          <w:trHeight w:val="340"/>
        </w:trPr>
        <w:tc>
          <w:tcPr>
            <w:tcW w:w="595" w:type="dxa"/>
            <w:shd w:val="clear" w:color="auto" w:fill="FFFFFF"/>
            <w:vAlign w:val="center"/>
          </w:tcPr>
          <w:p w14:paraId="5C942FDE"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3BFD377B"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19 12 03</w:t>
            </w:r>
          </w:p>
        </w:tc>
        <w:tc>
          <w:tcPr>
            <w:tcW w:w="4653" w:type="dxa"/>
            <w:shd w:val="clear" w:color="auto" w:fill="FFFFFF"/>
            <w:vAlign w:val="center"/>
          </w:tcPr>
          <w:p w14:paraId="7C464FBC"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Metale nieżelazne</w:t>
            </w:r>
          </w:p>
        </w:tc>
        <w:tc>
          <w:tcPr>
            <w:tcW w:w="3389" w:type="dxa"/>
            <w:tcBorders>
              <w:top w:val="single" w:sz="4" w:space="0" w:color="000000"/>
              <w:left w:val="single" w:sz="4" w:space="0" w:color="000000"/>
              <w:bottom w:val="single" w:sz="4" w:space="0" w:color="000000"/>
              <w:right w:val="single" w:sz="4" w:space="0" w:color="000000"/>
            </w:tcBorders>
            <w:vAlign w:val="center"/>
          </w:tcPr>
          <w:p w14:paraId="306DC846"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Aluminium, cynk, miedź. Postać stała</w:t>
            </w:r>
          </w:p>
        </w:tc>
      </w:tr>
      <w:tr w:rsidR="00150A8C" w:rsidRPr="00150A8C" w14:paraId="06EB6EC6" w14:textId="77777777" w:rsidTr="007148A0">
        <w:trPr>
          <w:trHeight w:val="340"/>
        </w:trPr>
        <w:tc>
          <w:tcPr>
            <w:tcW w:w="595" w:type="dxa"/>
            <w:shd w:val="clear" w:color="auto" w:fill="FFFFFF"/>
            <w:vAlign w:val="center"/>
          </w:tcPr>
          <w:p w14:paraId="31592E24"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454BE422"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19 12 04</w:t>
            </w:r>
          </w:p>
        </w:tc>
        <w:tc>
          <w:tcPr>
            <w:tcW w:w="4653" w:type="dxa"/>
            <w:shd w:val="clear" w:color="auto" w:fill="FFFFFF"/>
            <w:vAlign w:val="center"/>
          </w:tcPr>
          <w:p w14:paraId="0B7BCA04"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Tworzywa sztuczne i guma</w:t>
            </w:r>
          </w:p>
        </w:tc>
        <w:tc>
          <w:tcPr>
            <w:tcW w:w="3389" w:type="dxa"/>
            <w:tcBorders>
              <w:top w:val="single" w:sz="4" w:space="0" w:color="000000"/>
              <w:left w:val="single" w:sz="4" w:space="0" w:color="000000"/>
              <w:bottom w:val="single" w:sz="4" w:space="0" w:color="000000"/>
              <w:right w:val="single" w:sz="4" w:space="0" w:color="000000"/>
            </w:tcBorders>
            <w:vAlign w:val="center"/>
          </w:tcPr>
          <w:p w14:paraId="2701B0E1"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Polimery syntetyczne oraz zmodyfikowane polimery naturalne. Postać stała</w:t>
            </w:r>
          </w:p>
        </w:tc>
      </w:tr>
      <w:tr w:rsidR="00150A8C" w:rsidRPr="00150A8C" w14:paraId="62E00180" w14:textId="77777777" w:rsidTr="007148A0">
        <w:trPr>
          <w:trHeight w:val="340"/>
        </w:trPr>
        <w:tc>
          <w:tcPr>
            <w:tcW w:w="595" w:type="dxa"/>
            <w:shd w:val="clear" w:color="auto" w:fill="FFFFFF"/>
            <w:vAlign w:val="center"/>
          </w:tcPr>
          <w:p w14:paraId="11055CE7"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15C9BB86"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19 12 05</w:t>
            </w:r>
          </w:p>
        </w:tc>
        <w:tc>
          <w:tcPr>
            <w:tcW w:w="4653" w:type="dxa"/>
            <w:shd w:val="clear" w:color="auto" w:fill="FFFFFF"/>
            <w:vAlign w:val="center"/>
          </w:tcPr>
          <w:p w14:paraId="772BC098"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Szkło</w:t>
            </w:r>
          </w:p>
        </w:tc>
        <w:tc>
          <w:tcPr>
            <w:tcW w:w="3389" w:type="dxa"/>
            <w:tcBorders>
              <w:top w:val="single" w:sz="4" w:space="0" w:color="000000"/>
              <w:left w:val="single" w:sz="4" w:space="0" w:color="000000"/>
              <w:bottom w:val="single" w:sz="4" w:space="0" w:color="000000"/>
              <w:right w:val="single" w:sz="4" w:space="0" w:color="000000"/>
            </w:tcBorders>
            <w:vAlign w:val="center"/>
          </w:tcPr>
          <w:p w14:paraId="64887AE8"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Krzemionka. Postać stała</w:t>
            </w:r>
          </w:p>
        </w:tc>
      </w:tr>
      <w:tr w:rsidR="00150A8C" w:rsidRPr="00150A8C" w14:paraId="0BC2A800" w14:textId="77777777" w:rsidTr="007148A0">
        <w:trPr>
          <w:trHeight w:val="340"/>
        </w:trPr>
        <w:tc>
          <w:tcPr>
            <w:tcW w:w="595" w:type="dxa"/>
            <w:shd w:val="clear" w:color="auto" w:fill="FFFFFF"/>
            <w:vAlign w:val="center"/>
          </w:tcPr>
          <w:p w14:paraId="46A688EE"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7DDFEED8"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19 12 08</w:t>
            </w:r>
          </w:p>
        </w:tc>
        <w:tc>
          <w:tcPr>
            <w:tcW w:w="4653" w:type="dxa"/>
            <w:shd w:val="clear" w:color="auto" w:fill="FFFFFF"/>
            <w:vAlign w:val="center"/>
          </w:tcPr>
          <w:p w14:paraId="12DAD340"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Tekstylia</w:t>
            </w:r>
          </w:p>
        </w:tc>
        <w:tc>
          <w:tcPr>
            <w:tcW w:w="3389" w:type="dxa"/>
            <w:tcBorders>
              <w:top w:val="single" w:sz="4" w:space="0" w:color="000000"/>
              <w:left w:val="single" w:sz="4" w:space="0" w:color="000000"/>
              <w:bottom w:val="single" w:sz="4" w:space="0" w:color="000000"/>
              <w:right w:val="single" w:sz="4" w:space="0" w:color="000000"/>
            </w:tcBorders>
            <w:vAlign w:val="center"/>
          </w:tcPr>
          <w:p w14:paraId="6FE6FE9C"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W zależności od rodzaju: poliester, wiskoza, bawełna (celuloza). Postać stała</w:t>
            </w:r>
          </w:p>
        </w:tc>
      </w:tr>
      <w:tr w:rsidR="00150A8C" w:rsidRPr="00150A8C" w14:paraId="4A9C8CB7" w14:textId="77777777" w:rsidTr="007148A0">
        <w:trPr>
          <w:trHeight w:val="340"/>
        </w:trPr>
        <w:tc>
          <w:tcPr>
            <w:tcW w:w="595" w:type="dxa"/>
            <w:shd w:val="clear" w:color="auto" w:fill="FFFFFF"/>
            <w:vAlign w:val="center"/>
          </w:tcPr>
          <w:p w14:paraId="45B3CF42"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1E22E6DA"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19 12 09</w:t>
            </w:r>
          </w:p>
        </w:tc>
        <w:tc>
          <w:tcPr>
            <w:tcW w:w="4653" w:type="dxa"/>
            <w:shd w:val="clear" w:color="auto" w:fill="FFFFFF"/>
            <w:vAlign w:val="center"/>
          </w:tcPr>
          <w:p w14:paraId="3BFF04CC"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Minerały (np. piasek, kamienie)</w:t>
            </w:r>
          </w:p>
        </w:tc>
        <w:tc>
          <w:tcPr>
            <w:tcW w:w="3389" w:type="dxa"/>
            <w:tcBorders>
              <w:top w:val="single" w:sz="4" w:space="0" w:color="000000"/>
              <w:left w:val="single" w:sz="4" w:space="0" w:color="000000"/>
              <w:bottom w:val="single" w:sz="4" w:space="0" w:color="000000"/>
              <w:right w:val="single" w:sz="4" w:space="0" w:color="000000"/>
            </w:tcBorders>
            <w:vAlign w:val="center"/>
          </w:tcPr>
          <w:p w14:paraId="4167EA83"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Głównie związki krzemu, kwarcu, z niewielką domieszką skaleni, związków żelaza, mik, materiałów ilastych, glinokrzemianów, węglanów, gipsu, materiałów solnych.</w:t>
            </w:r>
          </w:p>
        </w:tc>
      </w:tr>
      <w:tr w:rsidR="00150A8C" w:rsidRPr="00150A8C" w14:paraId="050017C7" w14:textId="77777777" w:rsidTr="007148A0">
        <w:trPr>
          <w:trHeight w:val="340"/>
        </w:trPr>
        <w:tc>
          <w:tcPr>
            <w:tcW w:w="595" w:type="dxa"/>
            <w:shd w:val="clear" w:color="auto" w:fill="FFFFFF"/>
            <w:vAlign w:val="center"/>
          </w:tcPr>
          <w:p w14:paraId="72CF1C3F"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rPr>
            </w:pPr>
          </w:p>
        </w:tc>
        <w:tc>
          <w:tcPr>
            <w:tcW w:w="1385" w:type="dxa"/>
            <w:shd w:val="clear" w:color="auto" w:fill="FFFFFF"/>
            <w:vAlign w:val="center"/>
          </w:tcPr>
          <w:p w14:paraId="0E7B9FF1"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19 12 10</w:t>
            </w:r>
          </w:p>
        </w:tc>
        <w:tc>
          <w:tcPr>
            <w:tcW w:w="4653" w:type="dxa"/>
            <w:shd w:val="clear" w:color="auto" w:fill="FFFFFF"/>
            <w:vAlign w:val="center"/>
          </w:tcPr>
          <w:p w14:paraId="37B38830"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Odpady palne (paliwo alternatywne)</w:t>
            </w:r>
          </w:p>
        </w:tc>
        <w:tc>
          <w:tcPr>
            <w:tcW w:w="3389" w:type="dxa"/>
            <w:tcBorders>
              <w:top w:val="single" w:sz="4" w:space="0" w:color="000000"/>
              <w:left w:val="single" w:sz="4" w:space="0" w:color="000000"/>
              <w:bottom w:val="single" w:sz="4" w:space="0" w:color="000000"/>
              <w:right w:val="single" w:sz="4" w:space="0" w:color="000000"/>
            </w:tcBorders>
            <w:vAlign w:val="center"/>
          </w:tcPr>
          <w:p w14:paraId="7D7C76A5" w14:textId="77777777" w:rsidR="00150A8C" w:rsidRPr="00150A8C" w:rsidRDefault="00150A8C" w:rsidP="00150A8C">
            <w:pPr>
              <w:spacing w:after="0" w:line="240" w:lineRule="auto"/>
              <w:ind w:left="1"/>
              <w:jc w:val="center"/>
              <w:rPr>
                <w:rFonts w:ascii="Times New Roman" w:hAnsi="Times New Roman" w:cs="Times New Roman"/>
                <w:sz w:val="20"/>
                <w:szCs w:val="20"/>
              </w:rPr>
            </w:pPr>
            <w:r w:rsidRPr="00150A8C">
              <w:rPr>
                <w:rFonts w:ascii="Times New Roman" w:hAnsi="Times New Roman" w:cs="Times New Roman"/>
                <w:sz w:val="20"/>
                <w:szCs w:val="20"/>
              </w:rPr>
              <w:t>Mieszanina substancji głównie zw.</w:t>
            </w:r>
          </w:p>
          <w:p w14:paraId="2AE096A6" w14:textId="77777777" w:rsidR="00150A8C" w:rsidRPr="00150A8C" w:rsidRDefault="00150A8C" w:rsidP="00150A8C">
            <w:pPr>
              <w:spacing w:after="0" w:line="240" w:lineRule="auto"/>
              <w:ind w:left="1"/>
              <w:jc w:val="center"/>
              <w:rPr>
                <w:rFonts w:ascii="Times New Roman" w:hAnsi="Times New Roman" w:cs="Times New Roman"/>
                <w:sz w:val="20"/>
                <w:szCs w:val="20"/>
              </w:rPr>
            </w:pPr>
            <w:r w:rsidRPr="00150A8C">
              <w:rPr>
                <w:rFonts w:ascii="Times New Roman" w:hAnsi="Times New Roman" w:cs="Times New Roman"/>
                <w:sz w:val="20"/>
                <w:szCs w:val="20"/>
              </w:rPr>
              <w:t>węglowodorowe, polimery, elastomery, zw. celulozowe, zw. humusowe i inne. Postać stała.</w:t>
            </w:r>
          </w:p>
        </w:tc>
      </w:tr>
      <w:tr w:rsidR="00150A8C" w:rsidRPr="00150A8C" w14:paraId="77A97D6F" w14:textId="77777777" w:rsidTr="007148A0">
        <w:trPr>
          <w:trHeight w:val="340"/>
        </w:trPr>
        <w:tc>
          <w:tcPr>
            <w:tcW w:w="595" w:type="dxa"/>
            <w:shd w:val="clear" w:color="auto" w:fill="FFFFFF"/>
            <w:vAlign w:val="center"/>
          </w:tcPr>
          <w:p w14:paraId="6F9CECFB"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723C422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19 12 12</w:t>
            </w:r>
          </w:p>
        </w:tc>
        <w:tc>
          <w:tcPr>
            <w:tcW w:w="4653" w:type="dxa"/>
            <w:tcBorders>
              <w:top w:val="single" w:sz="4" w:space="0" w:color="000000"/>
              <w:left w:val="single" w:sz="4" w:space="0" w:color="000000"/>
              <w:bottom w:val="single" w:sz="4" w:space="0" w:color="000000"/>
              <w:right w:val="single" w:sz="4" w:space="0" w:color="000000"/>
            </w:tcBorders>
            <w:vAlign w:val="center"/>
          </w:tcPr>
          <w:p w14:paraId="0CC2E4C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 xml:space="preserve">Inne odpady (w tym zmieszane substancje i przedmioty) z mechanicznej obróbki odpadów inne niż wymienione w 19 12 11 </w:t>
            </w:r>
          </w:p>
        </w:tc>
        <w:tc>
          <w:tcPr>
            <w:tcW w:w="3389" w:type="dxa"/>
            <w:tcBorders>
              <w:top w:val="single" w:sz="4" w:space="0" w:color="000000"/>
              <w:left w:val="single" w:sz="4" w:space="0" w:color="000000"/>
              <w:bottom w:val="single" w:sz="4" w:space="0" w:color="000000"/>
              <w:right w:val="single" w:sz="4" w:space="0" w:color="000000"/>
            </w:tcBorders>
            <w:vAlign w:val="center"/>
          </w:tcPr>
          <w:p w14:paraId="2BD07872" w14:textId="77777777" w:rsidR="00150A8C" w:rsidRPr="00150A8C" w:rsidRDefault="00150A8C" w:rsidP="00150A8C">
            <w:pPr>
              <w:spacing w:after="0" w:line="240" w:lineRule="auto"/>
              <w:ind w:left="1"/>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 xml:space="preserve">Mieszanina substancji mineralnych i organicznych, m.in. </w:t>
            </w:r>
            <w:proofErr w:type="spellStart"/>
            <w:r w:rsidRPr="00150A8C">
              <w:rPr>
                <w:rFonts w:ascii="Times New Roman" w:hAnsi="Times New Roman" w:cs="Times New Roman"/>
                <w:sz w:val="20"/>
                <w:szCs w:val="20"/>
              </w:rPr>
              <w:t>zw.węglowodorowe</w:t>
            </w:r>
            <w:proofErr w:type="spellEnd"/>
            <w:r w:rsidRPr="00150A8C">
              <w:rPr>
                <w:rFonts w:ascii="Times New Roman" w:hAnsi="Times New Roman" w:cs="Times New Roman"/>
                <w:sz w:val="20"/>
                <w:szCs w:val="20"/>
              </w:rPr>
              <w:t>, polimery, elastomery, zw. celulozowe, zw. humusowe i inne. Postać stała.</w:t>
            </w:r>
          </w:p>
        </w:tc>
      </w:tr>
      <w:tr w:rsidR="00150A8C" w:rsidRPr="00150A8C" w14:paraId="0AC7FBB8" w14:textId="77777777" w:rsidTr="007148A0">
        <w:trPr>
          <w:trHeight w:val="340"/>
        </w:trPr>
        <w:tc>
          <w:tcPr>
            <w:tcW w:w="595" w:type="dxa"/>
            <w:shd w:val="clear" w:color="auto" w:fill="FFFFFF"/>
            <w:vAlign w:val="center"/>
          </w:tcPr>
          <w:p w14:paraId="3C3E0B3A" w14:textId="77777777" w:rsidR="00150A8C" w:rsidRPr="00150A8C" w:rsidRDefault="00150A8C" w:rsidP="00150A8C">
            <w:pPr>
              <w:widowControl w:val="0"/>
              <w:numPr>
                <w:ilvl w:val="0"/>
                <w:numId w:val="8"/>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33418C4F"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20 03 07</w:t>
            </w:r>
          </w:p>
        </w:tc>
        <w:tc>
          <w:tcPr>
            <w:tcW w:w="4653" w:type="dxa"/>
            <w:tcBorders>
              <w:top w:val="single" w:sz="4" w:space="0" w:color="000000"/>
              <w:left w:val="single" w:sz="4" w:space="0" w:color="000000"/>
              <w:bottom w:val="single" w:sz="4" w:space="0" w:color="000000"/>
              <w:right w:val="single" w:sz="4" w:space="0" w:color="000000"/>
            </w:tcBorders>
            <w:vAlign w:val="center"/>
          </w:tcPr>
          <w:p w14:paraId="74B07D2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 xml:space="preserve">Odpady wielkogabarytowe </w:t>
            </w:r>
          </w:p>
        </w:tc>
        <w:tc>
          <w:tcPr>
            <w:tcW w:w="3389" w:type="dxa"/>
            <w:tcBorders>
              <w:top w:val="single" w:sz="4" w:space="0" w:color="000000"/>
              <w:left w:val="single" w:sz="4" w:space="0" w:color="000000"/>
              <w:bottom w:val="single" w:sz="4" w:space="0" w:color="000000"/>
              <w:right w:val="single" w:sz="4" w:space="0" w:color="000000"/>
            </w:tcBorders>
            <w:vAlign w:val="center"/>
          </w:tcPr>
          <w:p w14:paraId="31BF1651"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Odpady o bardzo zróżnicowanym składzie i właściwościach. Głównie odpad ten stanowią meble z gospodarstw domowych. Ich skład to drewno, sklejka, tworzywa sztuczne, różnego rodzaju tkaniny. Ten rodzaj odpadu może powstać wyłącznie w wyniku przetwarzania odpadów komunalnych.</w:t>
            </w:r>
          </w:p>
        </w:tc>
      </w:tr>
      <w:tr w:rsidR="00150A8C" w:rsidRPr="00150A8C" w14:paraId="52BC849C" w14:textId="77777777" w:rsidTr="007148A0">
        <w:trPr>
          <w:trHeight w:val="340"/>
        </w:trPr>
        <w:tc>
          <w:tcPr>
            <w:tcW w:w="10022" w:type="dxa"/>
            <w:gridSpan w:val="4"/>
            <w:shd w:val="clear" w:color="auto" w:fill="D9D9D9" w:themeFill="background1" w:themeFillShade="D9"/>
            <w:vAlign w:val="center"/>
          </w:tcPr>
          <w:p w14:paraId="3510709A" w14:textId="77777777" w:rsidR="00150A8C" w:rsidRPr="00150A8C" w:rsidRDefault="00150A8C" w:rsidP="00150A8C">
            <w:pPr>
              <w:widowControl w:val="0"/>
              <w:spacing w:after="0" w:line="240" w:lineRule="auto"/>
              <w:jc w:val="center"/>
              <w:rPr>
                <w:rFonts w:ascii="Times New Roman" w:hAnsi="Times New Roman" w:cs="Times New Roman"/>
                <w:b/>
                <w:bCs/>
                <w:shd w:val="clear" w:color="auto" w:fill="FFFFFF"/>
              </w:rPr>
            </w:pPr>
            <w:r w:rsidRPr="00150A8C">
              <w:rPr>
                <w:rFonts w:ascii="Times New Roman" w:hAnsi="Times New Roman" w:cs="Times New Roman"/>
                <w:b/>
                <w:bCs/>
                <w:highlight w:val="lightGray"/>
                <w:shd w:val="clear" w:color="auto" w:fill="FFFFFF"/>
              </w:rPr>
              <w:t>Odpady powstające w wyniku eksploatacji instalacji</w:t>
            </w:r>
          </w:p>
        </w:tc>
      </w:tr>
      <w:tr w:rsidR="00150A8C" w:rsidRPr="00150A8C" w14:paraId="3B3FD399" w14:textId="77777777" w:rsidTr="007148A0">
        <w:trPr>
          <w:trHeight w:val="340"/>
        </w:trPr>
        <w:tc>
          <w:tcPr>
            <w:tcW w:w="595" w:type="dxa"/>
            <w:shd w:val="clear" w:color="auto" w:fill="FFFFFF"/>
            <w:vAlign w:val="center"/>
          </w:tcPr>
          <w:p w14:paraId="25382526"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75F5D96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13 01 10*</w:t>
            </w:r>
          </w:p>
        </w:tc>
        <w:tc>
          <w:tcPr>
            <w:tcW w:w="4653" w:type="dxa"/>
            <w:tcBorders>
              <w:top w:val="single" w:sz="4" w:space="0" w:color="000000"/>
              <w:left w:val="single" w:sz="4" w:space="0" w:color="000000"/>
              <w:bottom w:val="single" w:sz="4" w:space="0" w:color="000000"/>
              <w:right w:val="single" w:sz="4" w:space="0" w:color="000000"/>
            </w:tcBorders>
            <w:vAlign w:val="center"/>
          </w:tcPr>
          <w:p w14:paraId="73A3146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 xml:space="preserve">Mineralne oleje hydrauliczne niezawierające związków </w:t>
            </w:r>
            <w:proofErr w:type="spellStart"/>
            <w:r w:rsidRPr="00150A8C">
              <w:rPr>
                <w:rFonts w:ascii="Times New Roman" w:hAnsi="Times New Roman" w:cs="Times New Roman"/>
              </w:rPr>
              <w:t>chlorowcoorganicznych</w:t>
            </w:r>
            <w:proofErr w:type="spellEnd"/>
            <w:r w:rsidRPr="00150A8C">
              <w:rPr>
                <w:rFonts w:ascii="Times New Roman" w:hAnsi="Times New Roman" w:cs="Times New Roman"/>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14:paraId="525252D0"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 xml:space="preserve">Mieszaniny węglowodorów i ich związków z tlenem, azotem lub siarką: węglowodory alifatyczne, aromatyczne, w tym WWA, sulfoniany wapnia, </w:t>
            </w:r>
            <w:proofErr w:type="spellStart"/>
            <w:r w:rsidRPr="00150A8C">
              <w:rPr>
                <w:rFonts w:ascii="Times New Roman" w:hAnsi="Times New Roman" w:cs="Times New Roman"/>
                <w:sz w:val="20"/>
                <w:szCs w:val="20"/>
              </w:rPr>
              <w:t>ditiofosforany</w:t>
            </w:r>
            <w:proofErr w:type="spellEnd"/>
            <w:r w:rsidRPr="00150A8C">
              <w:rPr>
                <w:rFonts w:ascii="Times New Roman" w:hAnsi="Times New Roman" w:cs="Times New Roman"/>
                <w:sz w:val="20"/>
                <w:szCs w:val="20"/>
              </w:rPr>
              <w:t xml:space="preserve"> cynku, siarkowane fenolany, związki różnych metali (np. ołowiu, cynku, niklu, żelaza, manganu, chromu i miedzi). Konsystencja oleista. Odpady działają szkodliwie na organizmy </w:t>
            </w:r>
            <w:r w:rsidRPr="00150A8C">
              <w:rPr>
                <w:rFonts w:ascii="Times New Roman" w:hAnsi="Times New Roman" w:cs="Times New Roman"/>
                <w:sz w:val="20"/>
                <w:szCs w:val="20"/>
              </w:rPr>
              <w:lastRenderedPageBreak/>
              <w:t>wodne. Właściwości HP3 – łatwopalne.</w:t>
            </w:r>
          </w:p>
        </w:tc>
      </w:tr>
      <w:tr w:rsidR="00150A8C" w:rsidRPr="00150A8C" w14:paraId="091F3E20" w14:textId="77777777" w:rsidTr="007148A0">
        <w:trPr>
          <w:trHeight w:val="340"/>
        </w:trPr>
        <w:tc>
          <w:tcPr>
            <w:tcW w:w="595" w:type="dxa"/>
            <w:shd w:val="clear" w:color="auto" w:fill="FFFFFF"/>
            <w:vAlign w:val="center"/>
          </w:tcPr>
          <w:p w14:paraId="1AA56CDA"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lastRenderedPageBreak/>
              <w:t>1.</w:t>
            </w:r>
          </w:p>
        </w:tc>
        <w:tc>
          <w:tcPr>
            <w:tcW w:w="1385" w:type="dxa"/>
            <w:shd w:val="clear" w:color="auto" w:fill="FFFFFF"/>
            <w:vAlign w:val="center"/>
          </w:tcPr>
          <w:p w14:paraId="574D999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13 02 04*</w:t>
            </w:r>
          </w:p>
        </w:tc>
        <w:tc>
          <w:tcPr>
            <w:tcW w:w="4653" w:type="dxa"/>
            <w:shd w:val="clear" w:color="auto" w:fill="FFFFFF"/>
            <w:vAlign w:val="center"/>
          </w:tcPr>
          <w:p w14:paraId="570B4BF7"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 xml:space="preserve">Mineralne oleje silnikowe, przekładniowe i smarowe zawierające związki </w:t>
            </w:r>
            <w:proofErr w:type="spellStart"/>
            <w:r w:rsidRPr="00150A8C">
              <w:rPr>
                <w:rFonts w:ascii="Times New Roman" w:hAnsi="Times New Roman" w:cs="Times New Roman"/>
                <w:shd w:val="clear" w:color="auto" w:fill="FFFFFF"/>
              </w:rPr>
              <w:t>chlorowcoorganiczne</w:t>
            </w:r>
            <w:proofErr w:type="spellEnd"/>
          </w:p>
        </w:tc>
        <w:tc>
          <w:tcPr>
            <w:tcW w:w="3389" w:type="dxa"/>
            <w:shd w:val="clear" w:color="auto" w:fill="FFFFFF"/>
            <w:vAlign w:val="center"/>
          </w:tcPr>
          <w:p w14:paraId="676E2F73"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 xml:space="preserve">Mieszaniny węglowodorów aromatycznych i nienasyconych oraz związków heteroorganicznych. Zawierają zanieczyszczenia wynikające ze zużywania się smarowanych części (cynk, miedź, nikiel, chrom), mogą zawierać zewnętrzne zanieczyszczenia cząstkami pyłu lub piasku. Zawierają związki </w:t>
            </w:r>
            <w:proofErr w:type="spellStart"/>
            <w:r w:rsidRPr="00150A8C">
              <w:rPr>
                <w:rFonts w:ascii="Times New Roman" w:hAnsi="Times New Roman" w:cs="Times New Roman"/>
                <w:sz w:val="20"/>
                <w:szCs w:val="20"/>
              </w:rPr>
              <w:t>chlorowcoorganiczne</w:t>
            </w:r>
            <w:proofErr w:type="spellEnd"/>
            <w:r w:rsidRPr="00150A8C">
              <w:rPr>
                <w:rFonts w:ascii="Times New Roman" w:hAnsi="Times New Roman" w:cs="Times New Roman"/>
                <w:sz w:val="20"/>
                <w:szCs w:val="20"/>
              </w:rPr>
              <w:t>. Konsystencja oleista. Odpady działają szkodliwie na organizmy wodne. Właściwości HP3 – łatwopalne.</w:t>
            </w:r>
          </w:p>
        </w:tc>
      </w:tr>
      <w:tr w:rsidR="00150A8C" w:rsidRPr="00150A8C" w14:paraId="15119994" w14:textId="77777777" w:rsidTr="007148A0">
        <w:trPr>
          <w:trHeight w:val="340"/>
        </w:trPr>
        <w:tc>
          <w:tcPr>
            <w:tcW w:w="595" w:type="dxa"/>
            <w:shd w:val="clear" w:color="auto" w:fill="FFFFFF"/>
            <w:vAlign w:val="center"/>
          </w:tcPr>
          <w:p w14:paraId="0E9F01F5"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051ACD8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13 02 06*</w:t>
            </w:r>
          </w:p>
        </w:tc>
        <w:tc>
          <w:tcPr>
            <w:tcW w:w="4653" w:type="dxa"/>
            <w:shd w:val="clear" w:color="auto" w:fill="FFFFFF"/>
            <w:vAlign w:val="center"/>
          </w:tcPr>
          <w:p w14:paraId="704C60E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Syntetyczne oleje silnikowe, przekładniowe i smarowe</w:t>
            </w:r>
          </w:p>
        </w:tc>
        <w:tc>
          <w:tcPr>
            <w:tcW w:w="3389" w:type="dxa"/>
            <w:tcBorders>
              <w:top w:val="single" w:sz="4" w:space="0" w:color="000000"/>
              <w:left w:val="single" w:sz="4" w:space="0" w:color="000000"/>
              <w:bottom w:val="single" w:sz="4" w:space="0" w:color="000000"/>
              <w:right w:val="single" w:sz="4" w:space="0" w:color="000000"/>
            </w:tcBorders>
            <w:vAlign w:val="center"/>
          </w:tcPr>
          <w:p w14:paraId="3D2D7C98"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Mieszaniny węglowodorów aromatycznych i nienasyconych oraz związków heteroorganicznych. Oleje syntetyczne stanowią polimery silikonowe, krzemoorganiczne oraz polimery o strukturze silikonów. Zawierają zanieczyszczenia wynikające ze zużywania się smarowanych części (cynk, miedź, nikiel, chrom), mogą zawierać zewnętrzne zanieczyszczenia cząstkami pyłu lub piasku. Konsystencja oleista. Odpady działają szkodliwie na organizmy wodne. Właściwości HP3 – łatwopalne.</w:t>
            </w:r>
          </w:p>
        </w:tc>
      </w:tr>
      <w:tr w:rsidR="00150A8C" w:rsidRPr="00150A8C" w14:paraId="41263C38" w14:textId="77777777" w:rsidTr="007148A0">
        <w:trPr>
          <w:trHeight w:val="340"/>
        </w:trPr>
        <w:tc>
          <w:tcPr>
            <w:tcW w:w="595" w:type="dxa"/>
            <w:shd w:val="clear" w:color="auto" w:fill="FFFFFF"/>
            <w:vAlign w:val="center"/>
          </w:tcPr>
          <w:p w14:paraId="5F3D8BBF"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5726F514"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15 01 10*</w:t>
            </w:r>
          </w:p>
        </w:tc>
        <w:tc>
          <w:tcPr>
            <w:tcW w:w="4653" w:type="dxa"/>
            <w:shd w:val="clear" w:color="auto" w:fill="FFFFFF"/>
            <w:vAlign w:val="center"/>
          </w:tcPr>
          <w:p w14:paraId="0C94E02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 xml:space="preserve">Opakowania zawierające pozostałości substancji niebezpiecznych lub nimi zanieczyszczone  </w:t>
            </w:r>
          </w:p>
        </w:tc>
        <w:tc>
          <w:tcPr>
            <w:tcW w:w="3389" w:type="dxa"/>
            <w:tcBorders>
              <w:top w:val="single" w:sz="4" w:space="0" w:color="000000"/>
              <w:left w:val="single" w:sz="4" w:space="0" w:color="000000"/>
              <w:bottom w:val="single" w:sz="4" w:space="0" w:color="000000"/>
              <w:right w:val="single" w:sz="4" w:space="0" w:color="000000"/>
            </w:tcBorders>
            <w:vAlign w:val="center"/>
          </w:tcPr>
          <w:p w14:paraId="4668E501"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 xml:space="preserve">Opakowania zanieczyszczone substancjami zawierającymi związki różnych metali (np. ołowiu, cynku, niklu, żelaza, manganu, chromu, miedzi), rozpuszczalnikami organicznymi lub innymi substancjami, oznaczonymi fabrycznie jako niebezpieczne. Właściwości: HP3 – łatwopalne, HP14 – </w:t>
            </w:r>
            <w:proofErr w:type="spellStart"/>
            <w:r w:rsidRPr="00150A8C">
              <w:rPr>
                <w:rFonts w:ascii="Times New Roman" w:hAnsi="Times New Roman" w:cs="Times New Roman"/>
                <w:sz w:val="20"/>
                <w:szCs w:val="20"/>
              </w:rPr>
              <w:t>ekotoksyczne</w:t>
            </w:r>
            <w:proofErr w:type="spellEnd"/>
            <w:r w:rsidRPr="00150A8C">
              <w:rPr>
                <w:rFonts w:ascii="Times New Roman" w:hAnsi="Times New Roman" w:cs="Times New Roman"/>
                <w:sz w:val="20"/>
                <w:szCs w:val="20"/>
              </w:rPr>
              <w:t>.</w:t>
            </w:r>
          </w:p>
        </w:tc>
      </w:tr>
      <w:tr w:rsidR="00150A8C" w:rsidRPr="00150A8C" w14:paraId="3D766D08" w14:textId="77777777" w:rsidTr="007148A0">
        <w:trPr>
          <w:trHeight w:val="340"/>
        </w:trPr>
        <w:tc>
          <w:tcPr>
            <w:tcW w:w="595" w:type="dxa"/>
            <w:shd w:val="clear" w:color="auto" w:fill="FFFFFF"/>
            <w:vAlign w:val="center"/>
          </w:tcPr>
          <w:p w14:paraId="72E0F68C"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3B5F60A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15 02 02*</w:t>
            </w:r>
          </w:p>
        </w:tc>
        <w:tc>
          <w:tcPr>
            <w:tcW w:w="4653" w:type="dxa"/>
            <w:shd w:val="clear" w:color="auto" w:fill="FFFFFF"/>
            <w:vAlign w:val="center"/>
          </w:tcPr>
          <w:p w14:paraId="550ADF6C"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Sorbenty, materiały filtracyjne (w tym filtry olejowe nieujęte w innych grupach), tkaniny do wycierania (np. szmaty, ścierki) i ubrania ochronne zanieczyszczone substancjami niebezpiecznymi (np. PCB)</w:t>
            </w:r>
          </w:p>
        </w:tc>
        <w:tc>
          <w:tcPr>
            <w:tcW w:w="3389" w:type="dxa"/>
            <w:tcBorders>
              <w:top w:val="single" w:sz="4" w:space="0" w:color="000000"/>
              <w:left w:val="single" w:sz="4" w:space="0" w:color="000000"/>
              <w:bottom w:val="single" w:sz="4" w:space="0" w:color="000000"/>
              <w:right w:val="single" w:sz="4" w:space="0" w:color="000000"/>
            </w:tcBorders>
            <w:vAlign w:val="center"/>
          </w:tcPr>
          <w:p w14:paraId="1D2A1165" w14:textId="77777777" w:rsidR="00150A8C" w:rsidRPr="00150A8C" w:rsidRDefault="00150A8C" w:rsidP="00150A8C">
            <w:pPr>
              <w:spacing w:after="0" w:line="240" w:lineRule="auto"/>
              <w:ind w:left="1"/>
              <w:jc w:val="center"/>
              <w:rPr>
                <w:rFonts w:ascii="Times New Roman" w:hAnsi="Times New Roman" w:cs="Times New Roman"/>
                <w:sz w:val="20"/>
                <w:szCs w:val="20"/>
              </w:rPr>
            </w:pPr>
            <w:r w:rsidRPr="00150A8C">
              <w:rPr>
                <w:rFonts w:ascii="Times New Roman" w:hAnsi="Times New Roman" w:cs="Times New Roman"/>
                <w:sz w:val="20"/>
                <w:szCs w:val="20"/>
              </w:rPr>
              <w:t>Sorbenty, zużyte filtry, bawełna i inne tkaniny zanieczyszczone olejami, smarami lub innymi substancjami niebezpiecznymi. Mogą zawierać w zależności od źródła zanieczyszczenia: węglowodory, w tym węglowodory aromatyczne i nienasycone oraz związki heteroorganiczne, krzemionkę, inne zanieczyszczenia organiczne.</w:t>
            </w:r>
          </w:p>
          <w:p w14:paraId="71EA1D64"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Właściwości: HP3 – łatwopalne.</w:t>
            </w:r>
          </w:p>
        </w:tc>
      </w:tr>
      <w:tr w:rsidR="00150A8C" w:rsidRPr="00150A8C" w14:paraId="31B23B44" w14:textId="77777777" w:rsidTr="007148A0">
        <w:trPr>
          <w:trHeight w:val="340"/>
        </w:trPr>
        <w:tc>
          <w:tcPr>
            <w:tcW w:w="595" w:type="dxa"/>
            <w:shd w:val="clear" w:color="auto" w:fill="FFFFFF"/>
            <w:vAlign w:val="center"/>
          </w:tcPr>
          <w:p w14:paraId="03418E5F"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04FF8A6A"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15 02 03</w:t>
            </w:r>
          </w:p>
        </w:tc>
        <w:tc>
          <w:tcPr>
            <w:tcW w:w="4653" w:type="dxa"/>
            <w:shd w:val="clear" w:color="auto" w:fill="FFFFFF"/>
            <w:vAlign w:val="center"/>
          </w:tcPr>
          <w:p w14:paraId="5A6DA4F4" w14:textId="77777777" w:rsidR="00150A8C" w:rsidRPr="00150A8C" w:rsidRDefault="00150A8C" w:rsidP="00150A8C">
            <w:pPr>
              <w:spacing w:after="0" w:line="240" w:lineRule="auto"/>
              <w:ind w:right="203"/>
              <w:jc w:val="center"/>
              <w:rPr>
                <w:rFonts w:ascii="Times New Roman" w:hAnsi="Times New Roman" w:cs="Times New Roman"/>
              </w:rPr>
            </w:pPr>
            <w:r w:rsidRPr="00150A8C">
              <w:rPr>
                <w:rFonts w:ascii="Times New Roman" w:hAnsi="Times New Roman" w:cs="Times New Roman"/>
              </w:rPr>
              <w:t>Sorbenty, materiały filtracyjne, tkaniny do wycierania (np. szmaty, ścierki) i ubrania ochronne inne niż wymienione w</w:t>
            </w:r>
          </w:p>
          <w:p w14:paraId="3B5E081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15 02 02</w:t>
            </w:r>
          </w:p>
        </w:tc>
        <w:tc>
          <w:tcPr>
            <w:tcW w:w="3389" w:type="dxa"/>
            <w:tcBorders>
              <w:top w:val="single" w:sz="4" w:space="0" w:color="000000"/>
              <w:left w:val="single" w:sz="4" w:space="0" w:color="000000"/>
              <w:bottom w:val="single" w:sz="4" w:space="0" w:color="000000"/>
              <w:right w:val="single" w:sz="4" w:space="0" w:color="000000"/>
            </w:tcBorders>
            <w:vAlign w:val="center"/>
          </w:tcPr>
          <w:p w14:paraId="216819CB"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Odpady w postaci tkanin, zanieczyszczonych włóknin. Nie zanieczyszczone substancjami niebezpiecznymi.</w:t>
            </w:r>
          </w:p>
        </w:tc>
      </w:tr>
      <w:tr w:rsidR="00150A8C" w:rsidRPr="00150A8C" w14:paraId="6C73B3FB" w14:textId="77777777" w:rsidTr="007148A0">
        <w:trPr>
          <w:trHeight w:val="340"/>
        </w:trPr>
        <w:tc>
          <w:tcPr>
            <w:tcW w:w="595" w:type="dxa"/>
            <w:shd w:val="clear" w:color="auto" w:fill="FFFFFF"/>
            <w:vAlign w:val="center"/>
          </w:tcPr>
          <w:p w14:paraId="1D98743A"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7CAF845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16 02 13*</w:t>
            </w:r>
          </w:p>
        </w:tc>
        <w:tc>
          <w:tcPr>
            <w:tcW w:w="4653" w:type="dxa"/>
            <w:shd w:val="clear" w:color="auto" w:fill="FFFFFF"/>
            <w:vAlign w:val="center"/>
          </w:tcPr>
          <w:p w14:paraId="74753BC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Zużyte urządzenia zawierające niebezpieczne elementy5) inne niż wymienione w 16 02 09 do 16 02 12</w:t>
            </w:r>
          </w:p>
        </w:tc>
        <w:tc>
          <w:tcPr>
            <w:tcW w:w="3389" w:type="dxa"/>
            <w:tcBorders>
              <w:top w:val="single" w:sz="4" w:space="0" w:color="000000"/>
              <w:left w:val="single" w:sz="4" w:space="0" w:color="000000"/>
              <w:bottom w:val="single" w:sz="4" w:space="0" w:color="000000"/>
              <w:right w:val="single" w:sz="4" w:space="0" w:color="000000"/>
            </w:tcBorders>
            <w:vAlign w:val="center"/>
          </w:tcPr>
          <w:p w14:paraId="5082F511" w14:textId="77777777" w:rsidR="00150A8C" w:rsidRPr="00150A8C" w:rsidRDefault="00150A8C" w:rsidP="00150A8C">
            <w:pPr>
              <w:spacing w:after="0" w:line="240" w:lineRule="auto"/>
              <w:ind w:left="1"/>
              <w:jc w:val="center"/>
              <w:rPr>
                <w:rFonts w:ascii="Times New Roman" w:hAnsi="Times New Roman" w:cs="Times New Roman"/>
                <w:sz w:val="20"/>
                <w:szCs w:val="20"/>
              </w:rPr>
            </w:pPr>
            <w:r w:rsidRPr="00150A8C">
              <w:rPr>
                <w:rFonts w:ascii="Times New Roman" w:hAnsi="Times New Roman" w:cs="Times New Roman"/>
                <w:sz w:val="20"/>
                <w:szCs w:val="20"/>
              </w:rPr>
              <w:t>Urządzenia elektryczne lub elektroniczne zawierające substancje lub materiały kwalifikujące je do odpadów niebezpiecznych. Mogą zawierać rtęć, nikiel, kadm, miedź i inne metale ciężkie.</w:t>
            </w:r>
          </w:p>
          <w:p w14:paraId="4B007ACC"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 xml:space="preserve">Właściwości: HP3 – łatwopalne, HP14 - </w:t>
            </w:r>
            <w:proofErr w:type="spellStart"/>
            <w:r w:rsidRPr="00150A8C">
              <w:rPr>
                <w:rFonts w:ascii="Times New Roman" w:hAnsi="Times New Roman" w:cs="Times New Roman"/>
                <w:sz w:val="20"/>
                <w:szCs w:val="20"/>
              </w:rPr>
              <w:t>ekotoksyczne</w:t>
            </w:r>
            <w:proofErr w:type="spellEnd"/>
          </w:p>
        </w:tc>
      </w:tr>
      <w:tr w:rsidR="00150A8C" w:rsidRPr="00150A8C" w14:paraId="7856D09D" w14:textId="77777777" w:rsidTr="007148A0">
        <w:trPr>
          <w:trHeight w:val="340"/>
        </w:trPr>
        <w:tc>
          <w:tcPr>
            <w:tcW w:w="595" w:type="dxa"/>
            <w:shd w:val="clear" w:color="auto" w:fill="FFFFFF"/>
            <w:vAlign w:val="center"/>
          </w:tcPr>
          <w:p w14:paraId="2DCC9627"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1CA9144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16 02 14</w:t>
            </w:r>
          </w:p>
        </w:tc>
        <w:tc>
          <w:tcPr>
            <w:tcW w:w="4653" w:type="dxa"/>
            <w:shd w:val="clear" w:color="auto" w:fill="FFFFFF"/>
            <w:vAlign w:val="center"/>
          </w:tcPr>
          <w:p w14:paraId="1D7BFE4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Zużyte urządzenia inne niż wymienione w 16 02 09 do 16 02 13</w:t>
            </w:r>
          </w:p>
        </w:tc>
        <w:tc>
          <w:tcPr>
            <w:tcW w:w="3389" w:type="dxa"/>
            <w:tcBorders>
              <w:top w:val="single" w:sz="4" w:space="0" w:color="000000"/>
              <w:left w:val="single" w:sz="4" w:space="0" w:color="000000"/>
              <w:bottom w:val="single" w:sz="4" w:space="0" w:color="000000"/>
              <w:right w:val="single" w:sz="4" w:space="0" w:color="000000"/>
            </w:tcBorders>
            <w:vAlign w:val="center"/>
          </w:tcPr>
          <w:p w14:paraId="38D5ACE6"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Żelazo miedź polimery. Postać stała.</w:t>
            </w:r>
          </w:p>
        </w:tc>
      </w:tr>
      <w:tr w:rsidR="00150A8C" w:rsidRPr="00150A8C" w14:paraId="70ADD4B0" w14:textId="77777777" w:rsidTr="007148A0">
        <w:trPr>
          <w:trHeight w:val="340"/>
        </w:trPr>
        <w:tc>
          <w:tcPr>
            <w:tcW w:w="595" w:type="dxa"/>
            <w:shd w:val="clear" w:color="auto" w:fill="FFFFFF"/>
            <w:vAlign w:val="center"/>
          </w:tcPr>
          <w:p w14:paraId="358E07CE"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24CE2B8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17 02 03</w:t>
            </w:r>
          </w:p>
        </w:tc>
        <w:tc>
          <w:tcPr>
            <w:tcW w:w="4653" w:type="dxa"/>
            <w:tcBorders>
              <w:top w:val="single" w:sz="4" w:space="0" w:color="000000"/>
              <w:left w:val="single" w:sz="4" w:space="0" w:color="000000"/>
              <w:bottom w:val="single" w:sz="4" w:space="0" w:color="000000"/>
              <w:right w:val="single" w:sz="4" w:space="0" w:color="000000"/>
            </w:tcBorders>
            <w:vAlign w:val="center"/>
          </w:tcPr>
          <w:p w14:paraId="14697F2A"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 xml:space="preserve">Tworzywa sztuczne </w:t>
            </w:r>
          </w:p>
        </w:tc>
        <w:tc>
          <w:tcPr>
            <w:tcW w:w="3389" w:type="dxa"/>
            <w:tcBorders>
              <w:top w:val="single" w:sz="4" w:space="0" w:color="000000"/>
              <w:left w:val="single" w:sz="4" w:space="0" w:color="000000"/>
              <w:bottom w:val="single" w:sz="4" w:space="0" w:color="000000"/>
              <w:right w:val="single" w:sz="4" w:space="0" w:color="000000"/>
            </w:tcBorders>
            <w:vAlign w:val="center"/>
          </w:tcPr>
          <w:p w14:paraId="2E4037EA"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Polimery syntetyczne oraz zmodyfikowane polimery naturalne, postać stała.</w:t>
            </w:r>
          </w:p>
        </w:tc>
      </w:tr>
      <w:tr w:rsidR="00150A8C" w:rsidRPr="00150A8C" w14:paraId="75759186" w14:textId="77777777" w:rsidTr="007148A0">
        <w:trPr>
          <w:trHeight w:val="340"/>
        </w:trPr>
        <w:tc>
          <w:tcPr>
            <w:tcW w:w="595" w:type="dxa"/>
            <w:shd w:val="clear" w:color="auto" w:fill="FFFFFF"/>
            <w:vAlign w:val="center"/>
          </w:tcPr>
          <w:p w14:paraId="57C5451E"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45F9805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17 04 05</w:t>
            </w:r>
          </w:p>
        </w:tc>
        <w:tc>
          <w:tcPr>
            <w:tcW w:w="4653" w:type="dxa"/>
            <w:tcBorders>
              <w:top w:val="single" w:sz="4" w:space="0" w:color="000000"/>
              <w:left w:val="single" w:sz="4" w:space="0" w:color="000000"/>
              <w:bottom w:val="single" w:sz="4" w:space="0" w:color="000000"/>
              <w:right w:val="single" w:sz="4" w:space="0" w:color="000000"/>
            </w:tcBorders>
            <w:vAlign w:val="center"/>
          </w:tcPr>
          <w:p w14:paraId="0FBE6247"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 xml:space="preserve">Żelazo i stal </w:t>
            </w:r>
          </w:p>
        </w:tc>
        <w:tc>
          <w:tcPr>
            <w:tcW w:w="3389" w:type="dxa"/>
            <w:tcBorders>
              <w:top w:val="single" w:sz="4" w:space="0" w:color="000000"/>
              <w:left w:val="single" w:sz="4" w:space="0" w:color="000000"/>
              <w:bottom w:val="single" w:sz="4" w:space="0" w:color="000000"/>
              <w:right w:val="single" w:sz="4" w:space="0" w:color="000000"/>
            </w:tcBorders>
            <w:vAlign w:val="center"/>
          </w:tcPr>
          <w:p w14:paraId="15CD0640"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Odpady z żelaza i stali, postać stała.</w:t>
            </w:r>
          </w:p>
        </w:tc>
      </w:tr>
      <w:tr w:rsidR="00150A8C" w:rsidRPr="00150A8C" w14:paraId="47B6236F" w14:textId="77777777" w:rsidTr="007148A0">
        <w:trPr>
          <w:trHeight w:val="340"/>
        </w:trPr>
        <w:tc>
          <w:tcPr>
            <w:tcW w:w="595" w:type="dxa"/>
            <w:shd w:val="clear" w:color="auto" w:fill="FFFFFF"/>
            <w:vAlign w:val="center"/>
          </w:tcPr>
          <w:p w14:paraId="3A5CBE70"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130292C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17 04 11</w:t>
            </w:r>
          </w:p>
        </w:tc>
        <w:tc>
          <w:tcPr>
            <w:tcW w:w="4653" w:type="dxa"/>
            <w:tcBorders>
              <w:top w:val="single" w:sz="4" w:space="0" w:color="000000"/>
              <w:left w:val="single" w:sz="4" w:space="0" w:color="000000"/>
              <w:bottom w:val="single" w:sz="4" w:space="0" w:color="000000"/>
              <w:right w:val="single" w:sz="4" w:space="0" w:color="000000"/>
            </w:tcBorders>
            <w:vAlign w:val="center"/>
          </w:tcPr>
          <w:p w14:paraId="64C67A3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 xml:space="preserve">Kable inne niż wymienione w 17 04 10 </w:t>
            </w:r>
          </w:p>
        </w:tc>
        <w:tc>
          <w:tcPr>
            <w:tcW w:w="3389" w:type="dxa"/>
            <w:tcBorders>
              <w:top w:val="single" w:sz="4" w:space="0" w:color="000000"/>
              <w:left w:val="single" w:sz="4" w:space="0" w:color="000000"/>
              <w:bottom w:val="single" w:sz="4" w:space="0" w:color="000000"/>
              <w:right w:val="single" w:sz="4" w:space="0" w:color="000000"/>
            </w:tcBorders>
            <w:vAlign w:val="center"/>
          </w:tcPr>
          <w:p w14:paraId="2D4B9594"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W swoim składzie zawierają związki miedzi, aluminium itp., polimery syntetyczne. Postać stała</w:t>
            </w:r>
          </w:p>
        </w:tc>
      </w:tr>
      <w:tr w:rsidR="00150A8C" w:rsidRPr="00150A8C" w14:paraId="1D8A24BA" w14:textId="77777777" w:rsidTr="007148A0">
        <w:trPr>
          <w:trHeight w:val="340"/>
        </w:trPr>
        <w:tc>
          <w:tcPr>
            <w:tcW w:w="595" w:type="dxa"/>
            <w:shd w:val="clear" w:color="auto" w:fill="FFFFFF"/>
            <w:vAlign w:val="center"/>
          </w:tcPr>
          <w:p w14:paraId="317A3CE8" w14:textId="77777777" w:rsidR="00150A8C" w:rsidRPr="00150A8C" w:rsidRDefault="00150A8C" w:rsidP="00150A8C">
            <w:pPr>
              <w:widowControl w:val="0"/>
              <w:numPr>
                <w:ilvl w:val="0"/>
                <w:numId w:val="9"/>
              </w:numPr>
              <w:spacing w:after="0" w:line="240" w:lineRule="auto"/>
              <w:jc w:val="center"/>
              <w:rPr>
                <w:rFonts w:ascii="Times New Roman" w:hAnsi="Times New Roman" w:cs="Times New Roman"/>
                <w:shd w:val="clear" w:color="auto" w:fill="FFFFFF"/>
              </w:rPr>
            </w:pPr>
          </w:p>
        </w:tc>
        <w:tc>
          <w:tcPr>
            <w:tcW w:w="1385" w:type="dxa"/>
            <w:shd w:val="clear" w:color="auto" w:fill="FFFFFF"/>
            <w:vAlign w:val="center"/>
          </w:tcPr>
          <w:p w14:paraId="397F531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17 06 04</w:t>
            </w:r>
          </w:p>
        </w:tc>
        <w:tc>
          <w:tcPr>
            <w:tcW w:w="4653" w:type="dxa"/>
            <w:tcBorders>
              <w:top w:val="single" w:sz="4" w:space="0" w:color="000000"/>
              <w:left w:val="single" w:sz="4" w:space="0" w:color="000000"/>
              <w:bottom w:val="single" w:sz="4" w:space="0" w:color="000000"/>
              <w:right w:val="single" w:sz="4" w:space="0" w:color="000000"/>
            </w:tcBorders>
            <w:vAlign w:val="center"/>
          </w:tcPr>
          <w:p w14:paraId="64A480A2" w14:textId="77777777" w:rsidR="00150A8C" w:rsidRPr="00150A8C" w:rsidRDefault="00150A8C" w:rsidP="00150A8C">
            <w:pPr>
              <w:spacing w:after="0" w:line="240" w:lineRule="auto"/>
              <w:rPr>
                <w:rFonts w:ascii="Times New Roman" w:hAnsi="Times New Roman" w:cs="Times New Roman"/>
              </w:rPr>
            </w:pPr>
            <w:r w:rsidRPr="00150A8C">
              <w:rPr>
                <w:rFonts w:ascii="Times New Roman" w:hAnsi="Times New Roman" w:cs="Times New Roman"/>
              </w:rPr>
              <w:t xml:space="preserve">Materiały izolacyjne inne niż wymienione w </w:t>
            </w:r>
          </w:p>
          <w:p w14:paraId="15E7C5C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 xml:space="preserve">17 06 01 i 17 06 03 </w:t>
            </w:r>
          </w:p>
        </w:tc>
        <w:tc>
          <w:tcPr>
            <w:tcW w:w="3389" w:type="dxa"/>
            <w:tcBorders>
              <w:top w:val="single" w:sz="4" w:space="0" w:color="000000"/>
              <w:left w:val="single" w:sz="4" w:space="0" w:color="000000"/>
              <w:bottom w:val="single" w:sz="4" w:space="0" w:color="000000"/>
              <w:right w:val="single" w:sz="4" w:space="0" w:color="000000"/>
            </w:tcBorders>
            <w:vAlign w:val="center"/>
          </w:tcPr>
          <w:p w14:paraId="779B57F4"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Polimery syntetyczne oraz zmodyfikowane polimery naturalne, postać stała.</w:t>
            </w:r>
          </w:p>
        </w:tc>
      </w:tr>
    </w:tbl>
    <w:p w14:paraId="57AFBB6D" w14:textId="77777777" w:rsidR="00150A8C" w:rsidRPr="00150A8C" w:rsidRDefault="00150A8C" w:rsidP="00150A8C">
      <w:pPr>
        <w:rPr>
          <w:rFonts w:ascii="Times New Roman" w:hAnsi="Times New Roman" w:cs="Times New Roman"/>
        </w:rPr>
      </w:pPr>
    </w:p>
    <w:p w14:paraId="0BB625DC" w14:textId="77777777" w:rsidR="00150A8C" w:rsidRPr="00150A8C" w:rsidRDefault="00150A8C" w:rsidP="00150A8C">
      <w:pPr>
        <w:numPr>
          <w:ilvl w:val="2"/>
          <w:numId w:val="23"/>
        </w:numPr>
        <w:contextualSpacing/>
        <w:rPr>
          <w:rFonts w:ascii="Times New Roman" w:hAnsi="Times New Roman" w:cs="Times New Roman"/>
          <w:b/>
          <w:bCs/>
          <w:sz w:val="24"/>
          <w:szCs w:val="24"/>
        </w:rPr>
      </w:pPr>
      <w:r w:rsidRPr="00150A8C">
        <w:rPr>
          <w:rFonts w:ascii="Times New Roman" w:hAnsi="Times New Roman" w:cs="Times New Roman"/>
          <w:b/>
          <w:bCs/>
          <w:sz w:val="24"/>
          <w:szCs w:val="24"/>
        </w:rPr>
        <w:t>Sposoby i miejsca magazynowania odpadów wytwarzanych</w:t>
      </w:r>
    </w:p>
    <w:p w14:paraId="65D7138E" w14:textId="77777777" w:rsidR="00150A8C" w:rsidRPr="00150A8C" w:rsidRDefault="00150A8C" w:rsidP="00150A8C">
      <w:pPr>
        <w:ind w:left="1134" w:hanging="1134"/>
        <w:jc w:val="both"/>
        <w:rPr>
          <w:rFonts w:ascii="Times New Roman" w:hAnsi="Times New Roman" w:cs="Times New Roman"/>
          <w:b/>
          <w:bCs/>
          <w:sz w:val="24"/>
          <w:szCs w:val="24"/>
        </w:rPr>
      </w:pPr>
      <w:r w:rsidRPr="00150A8C">
        <w:rPr>
          <w:rFonts w:ascii="Times New Roman" w:hAnsi="Times New Roman" w:cs="Times New Roman"/>
          <w:b/>
          <w:bCs/>
          <w:sz w:val="24"/>
          <w:szCs w:val="24"/>
        </w:rPr>
        <w:t>Tabela 9</w:t>
      </w:r>
      <w:r w:rsidRPr="00150A8C">
        <w:rPr>
          <w:rFonts w:ascii="Times New Roman" w:hAnsi="Times New Roman" w:cs="Times New Roman"/>
          <w:sz w:val="24"/>
          <w:szCs w:val="24"/>
        </w:rPr>
        <w:t xml:space="preserve"> </w:t>
      </w:r>
      <w:r w:rsidRPr="00150A8C">
        <w:rPr>
          <w:rFonts w:ascii="Times New Roman" w:hAnsi="Times New Roman" w:cs="Times New Roman"/>
          <w:b/>
          <w:bCs/>
          <w:sz w:val="24"/>
          <w:szCs w:val="24"/>
        </w:rPr>
        <w:t>Rodzaje odpadów magazynowanych oraz miejsca i sposoby ich magazynowania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
        <w:gridCol w:w="1385"/>
        <w:gridCol w:w="3260"/>
        <w:gridCol w:w="2693"/>
        <w:gridCol w:w="2127"/>
      </w:tblGrid>
      <w:tr w:rsidR="00150A8C" w:rsidRPr="00150A8C" w14:paraId="0CB7E755" w14:textId="77777777" w:rsidTr="007148A0">
        <w:trPr>
          <w:trHeight w:val="340"/>
        </w:trPr>
        <w:tc>
          <w:tcPr>
            <w:tcW w:w="595" w:type="dxa"/>
            <w:shd w:val="clear" w:color="auto" w:fill="BFBFBF" w:themeFill="background1" w:themeFillShade="BF"/>
            <w:vAlign w:val="center"/>
          </w:tcPr>
          <w:p w14:paraId="071615FE"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Lp.</w:t>
            </w:r>
          </w:p>
        </w:tc>
        <w:tc>
          <w:tcPr>
            <w:tcW w:w="1385" w:type="dxa"/>
            <w:shd w:val="clear" w:color="auto" w:fill="BFBFBF" w:themeFill="background1" w:themeFillShade="BF"/>
            <w:vAlign w:val="center"/>
          </w:tcPr>
          <w:p w14:paraId="755657DC"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Kod</w:t>
            </w:r>
          </w:p>
          <w:p w14:paraId="0C7581AB"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odpadu</w:t>
            </w:r>
          </w:p>
        </w:tc>
        <w:tc>
          <w:tcPr>
            <w:tcW w:w="3260" w:type="dxa"/>
            <w:shd w:val="clear" w:color="auto" w:fill="BFBFBF" w:themeFill="background1" w:themeFillShade="BF"/>
            <w:vAlign w:val="center"/>
          </w:tcPr>
          <w:p w14:paraId="12FC4295"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Rodzaj odpadu</w:t>
            </w:r>
          </w:p>
        </w:tc>
        <w:tc>
          <w:tcPr>
            <w:tcW w:w="2693" w:type="dxa"/>
            <w:shd w:val="clear" w:color="auto" w:fill="BFBFBF" w:themeFill="background1" w:themeFillShade="BF"/>
            <w:vAlign w:val="center"/>
          </w:tcPr>
          <w:p w14:paraId="72931037"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Sposoby magazynowania odpadów</w:t>
            </w:r>
          </w:p>
        </w:tc>
        <w:tc>
          <w:tcPr>
            <w:tcW w:w="2127" w:type="dxa"/>
            <w:shd w:val="clear" w:color="auto" w:fill="BFBFBF" w:themeFill="background1" w:themeFillShade="BF"/>
            <w:vAlign w:val="center"/>
          </w:tcPr>
          <w:p w14:paraId="0EE1EFC4"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Miejsce magazynowania odpadów</w:t>
            </w:r>
          </w:p>
        </w:tc>
      </w:tr>
      <w:tr w:rsidR="00150A8C" w:rsidRPr="00150A8C" w14:paraId="53A87216" w14:textId="77777777" w:rsidTr="007148A0">
        <w:trPr>
          <w:trHeight w:val="340"/>
        </w:trPr>
        <w:tc>
          <w:tcPr>
            <w:tcW w:w="10060" w:type="dxa"/>
            <w:gridSpan w:val="5"/>
            <w:shd w:val="clear" w:color="auto" w:fill="D9D9D9" w:themeFill="background1" w:themeFillShade="D9"/>
            <w:vAlign w:val="center"/>
          </w:tcPr>
          <w:p w14:paraId="0632530B" w14:textId="77777777" w:rsidR="00150A8C" w:rsidRPr="00150A8C" w:rsidRDefault="00150A8C" w:rsidP="00150A8C">
            <w:pPr>
              <w:widowControl w:val="0"/>
              <w:spacing w:after="0" w:line="240" w:lineRule="auto"/>
              <w:jc w:val="center"/>
              <w:rPr>
                <w:rFonts w:ascii="Times New Roman" w:hAnsi="Times New Roman" w:cs="Times New Roman"/>
                <w:b/>
                <w:bCs/>
                <w:shd w:val="clear" w:color="auto" w:fill="FFFFFF"/>
              </w:rPr>
            </w:pPr>
            <w:r w:rsidRPr="00150A8C">
              <w:rPr>
                <w:rFonts w:ascii="Times New Roman" w:hAnsi="Times New Roman" w:cs="Times New Roman"/>
                <w:b/>
                <w:bCs/>
                <w:highlight w:val="lightGray"/>
                <w:shd w:val="clear" w:color="auto" w:fill="FFFFFF"/>
              </w:rPr>
              <w:t>Odpady wytwarzane w instalacji w wyniku przetwarzania odpadów</w:t>
            </w:r>
            <w:r w:rsidRPr="00150A8C">
              <w:rPr>
                <w:rFonts w:ascii="Times New Roman" w:hAnsi="Times New Roman" w:cs="Times New Roman"/>
                <w:b/>
                <w:bCs/>
                <w:shd w:val="clear" w:color="auto" w:fill="FFFFFF"/>
              </w:rPr>
              <w:t xml:space="preserve">  </w:t>
            </w:r>
          </w:p>
        </w:tc>
      </w:tr>
      <w:tr w:rsidR="00150A8C" w:rsidRPr="00150A8C" w14:paraId="4FC6316A" w14:textId="77777777" w:rsidTr="007148A0">
        <w:trPr>
          <w:trHeight w:val="340"/>
        </w:trPr>
        <w:tc>
          <w:tcPr>
            <w:tcW w:w="595" w:type="dxa"/>
            <w:shd w:val="clear" w:color="auto" w:fill="auto"/>
            <w:vAlign w:val="center"/>
          </w:tcPr>
          <w:p w14:paraId="002D8C77"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6E7255DE"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15 01 01</w:t>
            </w:r>
          </w:p>
        </w:tc>
        <w:tc>
          <w:tcPr>
            <w:tcW w:w="3260" w:type="dxa"/>
            <w:shd w:val="clear" w:color="auto" w:fill="auto"/>
            <w:vAlign w:val="center"/>
          </w:tcPr>
          <w:p w14:paraId="33551F09"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papieru i tektury</w:t>
            </w:r>
          </w:p>
        </w:tc>
        <w:tc>
          <w:tcPr>
            <w:tcW w:w="2693" w:type="dxa"/>
            <w:shd w:val="clear" w:color="auto" w:fill="auto"/>
            <w:vAlign w:val="center"/>
          </w:tcPr>
          <w:p w14:paraId="63946805"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4F677A28"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Pod wiatą lub na placu magazynowym</w:t>
            </w:r>
          </w:p>
        </w:tc>
      </w:tr>
      <w:tr w:rsidR="00150A8C" w:rsidRPr="00150A8C" w14:paraId="49A93350" w14:textId="77777777" w:rsidTr="007148A0">
        <w:trPr>
          <w:trHeight w:val="340"/>
        </w:trPr>
        <w:tc>
          <w:tcPr>
            <w:tcW w:w="595" w:type="dxa"/>
            <w:shd w:val="clear" w:color="auto" w:fill="auto"/>
            <w:vAlign w:val="center"/>
          </w:tcPr>
          <w:p w14:paraId="01628408"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3B6FD630"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15 01 02</w:t>
            </w:r>
          </w:p>
        </w:tc>
        <w:tc>
          <w:tcPr>
            <w:tcW w:w="3260" w:type="dxa"/>
            <w:shd w:val="clear" w:color="auto" w:fill="auto"/>
            <w:vAlign w:val="center"/>
          </w:tcPr>
          <w:p w14:paraId="4C78BA84"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tworzyw sztucznych</w:t>
            </w:r>
          </w:p>
        </w:tc>
        <w:tc>
          <w:tcPr>
            <w:tcW w:w="2693" w:type="dxa"/>
            <w:shd w:val="clear" w:color="auto" w:fill="auto"/>
            <w:vAlign w:val="center"/>
          </w:tcPr>
          <w:p w14:paraId="4E983F68"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w workach typu big-</w:t>
            </w:r>
            <w:proofErr w:type="spellStart"/>
            <w:r w:rsidRPr="00150A8C">
              <w:rPr>
                <w:rFonts w:ascii="Times New Roman" w:hAnsi="Times New Roman" w:cs="Times New Roman"/>
                <w:sz w:val="20"/>
                <w:szCs w:val="20"/>
              </w:rPr>
              <w:t>bag</w:t>
            </w:r>
            <w:proofErr w:type="spellEnd"/>
            <w:r w:rsidRPr="00150A8C">
              <w:rPr>
                <w:rFonts w:ascii="Times New Roman" w:hAnsi="Times New Roman" w:cs="Times New Roman"/>
                <w:sz w:val="20"/>
                <w:szCs w:val="20"/>
              </w:rPr>
              <w:t xml:space="preserve"> lub w kontenerach</w:t>
            </w:r>
          </w:p>
        </w:tc>
        <w:tc>
          <w:tcPr>
            <w:tcW w:w="2127" w:type="dxa"/>
            <w:shd w:val="clear" w:color="auto" w:fill="auto"/>
            <w:vAlign w:val="center"/>
          </w:tcPr>
          <w:p w14:paraId="41C5505F"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Pod wiatą lub na placu magazynowym</w:t>
            </w:r>
          </w:p>
        </w:tc>
      </w:tr>
      <w:tr w:rsidR="00150A8C" w:rsidRPr="00150A8C" w14:paraId="132AABED" w14:textId="77777777" w:rsidTr="007148A0">
        <w:trPr>
          <w:trHeight w:val="340"/>
        </w:trPr>
        <w:tc>
          <w:tcPr>
            <w:tcW w:w="595" w:type="dxa"/>
            <w:shd w:val="clear" w:color="auto" w:fill="auto"/>
            <w:vAlign w:val="center"/>
          </w:tcPr>
          <w:p w14:paraId="7B2265FE"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71AFAA9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15 01 04</w:t>
            </w:r>
          </w:p>
        </w:tc>
        <w:tc>
          <w:tcPr>
            <w:tcW w:w="3260" w:type="dxa"/>
            <w:shd w:val="clear" w:color="auto" w:fill="auto"/>
            <w:vAlign w:val="center"/>
          </w:tcPr>
          <w:p w14:paraId="7B317E95"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metali</w:t>
            </w:r>
          </w:p>
        </w:tc>
        <w:tc>
          <w:tcPr>
            <w:tcW w:w="2693" w:type="dxa"/>
            <w:shd w:val="clear" w:color="auto" w:fill="auto"/>
            <w:vAlign w:val="center"/>
          </w:tcPr>
          <w:p w14:paraId="34D21ED4"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7BF578DD"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W hali sortowni (segregacji) lub na placu magazynowym</w:t>
            </w:r>
          </w:p>
        </w:tc>
      </w:tr>
      <w:tr w:rsidR="00150A8C" w:rsidRPr="00150A8C" w14:paraId="70941A7C" w14:textId="77777777" w:rsidTr="007148A0">
        <w:trPr>
          <w:trHeight w:val="340"/>
        </w:trPr>
        <w:tc>
          <w:tcPr>
            <w:tcW w:w="595" w:type="dxa"/>
            <w:shd w:val="clear" w:color="auto" w:fill="auto"/>
            <w:vAlign w:val="center"/>
          </w:tcPr>
          <w:p w14:paraId="67125D77"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46988B2D"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15 01 07</w:t>
            </w:r>
          </w:p>
        </w:tc>
        <w:tc>
          <w:tcPr>
            <w:tcW w:w="3260" w:type="dxa"/>
            <w:shd w:val="clear" w:color="auto" w:fill="auto"/>
            <w:vAlign w:val="center"/>
          </w:tcPr>
          <w:p w14:paraId="65201B3B"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ze szkła</w:t>
            </w:r>
          </w:p>
        </w:tc>
        <w:tc>
          <w:tcPr>
            <w:tcW w:w="2693" w:type="dxa"/>
            <w:shd w:val="clear" w:color="auto" w:fill="auto"/>
            <w:vAlign w:val="center"/>
          </w:tcPr>
          <w:p w14:paraId="1BC19721"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6CCF87A8"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Pod wiatą lub na placu magazynowym</w:t>
            </w:r>
          </w:p>
        </w:tc>
      </w:tr>
      <w:tr w:rsidR="00150A8C" w:rsidRPr="00150A8C" w14:paraId="5AB4F62B" w14:textId="77777777" w:rsidTr="007148A0">
        <w:trPr>
          <w:trHeight w:val="340"/>
        </w:trPr>
        <w:tc>
          <w:tcPr>
            <w:tcW w:w="595" w:type="dxa"/>
            <w:shd w:val="clear" w:color="auto" w:fill="auto"/>
            <w:vAlign w:val="center"/>
          </w:tcPr>
          <w:p w14:paraId="7CC8FAF5"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45508935"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16 01 03</w:t>
            </w:r>
          </w:p>
        </w:tc>
        <w:tc>
          <w:tcPr>
            <w:tcW w:w="3260" w:type="dxa"/>
            <w:shd w:val="clear" w:color="auto" w:fill="auto"/>
            <w:vAlign w:val="center"/>
          </w:tcPr>
          <w:p w14:paraId="3DAC8800"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Zużyte opony</w:t>
            </w:r>
          </w:p>
        </w:tc>
        <w:tc>
          <w:tcPr>
            <w:tcW w:w="2693" w:type="dxa"/>
            <w:shd w:val="clear" w:color="auto" w:fill="auto"/>
            <w:vAlign w:val="center"/>
          </w:tcPr>
          <w:p w14:paraId="1EEA485C"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1CE6BB87"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placu magazynowym</w:t>
            </w:r>
          </w:p>
        </w:tc>
      </w:tr>
      <w:tr w:rsidR="00150A8C" w:rsidRPr="00150A8C" w14:paraId="41DB0D33" w14:textId="77777777" w:rsidTr="007148A0">
        <w:trPr>
          <w:trHeight w:val="340"/>
        </w:trPr>
        <w:tc>
          <w:tcPr>
            <w:tcW w:w="595" w:type="dxa"/>
            <w:shd w:val="clear" w:color="auto" w:fill="auto"/>
            <w:vAlign w:val="center"/>
          </w:tcPr>
          <w:p w14:paraId="6B54BE70"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2D1AC154"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19 12 01</w:t>
            </w:r>
          </w:p>
        </w:tc>
        <w:tc>
          <w:tcPr>
            <w:tcW w:w="3260" w:type="dxa"/>
            <w:shd w:val="clear" w:color="auto" w:fill="auto"/>
            <w:vAlign w:val="center"/>
          </w:tcPr>
          <w:p w14:paraId="76778A0E"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Papier i tektura</w:t>
            </w:r>
          </w:p>
        </w:tc>
        <w:tc>
          <w:tcPr>
            <w:tcW w:w="2693" w:type="dxa"/>
            <w:shd w:val="clear" w:color="auto" w:fill="auto"/>
            <w:vAlign w:val="center"/>
          </w:tcPr>
          <w:p w14:paraId="62F8336B"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w boksach lub w kontenerach</w:t>
            </w:r>
          </w:p>
        </w:tc>
        <w:tc>
          <w:tcPr>
            <w:tcW w:w="2127" w:type="dxa"/>
            <w:shd w:val="clear" w:color="auto" w:fill="auto"/>
            <w:vAlign w:val="center"/>
          </w:tcPr>
          <w:p w14:paraId="66D98548"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Pod wiatą lub na placu magazynowym</w:t>
            </w:r>
          </w:p>
        </w:tc>
      </w:tr>
      <w:tr w:rsidR="00150A8C" w:rsidRPr="00150A8C" w14:paraId="48ED970A" w14:textId="77777777" w:rsidTr="007148A0">
        <w:trPr>
          <w:trHeight w:val="340"/>
        </w:trPr>
        <w:tc>
          <w:tcPr>
            <w:tcW w:w="595" w:type="dxa"/>
            <w:shd w:val="clear" w:color="auto" w:fill="auto"/>
            <w:vAlign w:val="center"/>
          </w:tcPr>
          <w:p w14:paraId="0B96228A"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19B7C6C7"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19 12 02</w:t>
            </w:r>
          </w:p>
        </w:tc>
        <w:tc>
          <w:tcPr>
            <w:tcW w:w="3260" w:type="dxa"/>
            <w:shd w:val="clear" w:color="auto" w:fill="auto"/>
            <w:vAlign w:val="center"/>
          </w:tcPr>
          <w:p w14:paraId="3A516E13"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Metale żelazne</w:t>
            </w:r>
          </w:p>
        </w:tc>
        <w:tc>
          <w:tcPr>
            <w:tcW w:w="2693" w:type="dxa"/>
            <w:shd w:val="clear" w:color="auto" w:fill="auto"/>
            <w:vAlign w:val="center"/>
          </w:tcPr>
          <w:p w14:paraId="60F8A811"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3E5473DC"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placu magazynowym</w:t>
            </w:r>
          </w:p>
        </w:tc>
      </w:tr>
      <w:tr w:rsidR="00150A8C" w:rsidRPr="00150A8C" w14:paraId="09971FD1" w14:textId="77777777" w:rsidTr="007148A0">
        <w:trPr>
          <w:trHeight w:val="340"/>
        </w:trPr>
        <w:tc>
          <w:tcPr>
            <w:tcW w:w="595" w:type="dxa"/>
            <w:shd w:val="clear" w:color="auto" w:fill="auto"/>
            <w:vAlign w:val="center"/>
          </w:tcPr>
          <w:p w14:paraId="5DC8257C"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6252F17E"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19 12 03</w:t>
            </w:r>
          </w:p>
        </w:tc>
        <w:tc>
          <w:tcPr>
            <w:tcW w:w="3260" w:type="dxa"/>
            <w:shd w:val="clear" w:color="auto" w:fill="auto"/>
            <w:vAlign w:val="center"/>
          </w:tcPr>
          <w:p w14:paraId="23075AB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Metale nieżelazne</w:t>
            </w:r>
          </w:p>
        </w:tc>
        <w:tc>
          <w:tcPr>
            <w:tcW w:w="2693" w:type="dxa"/>
            <w:shd w:val="clear" w:color="auto" w:fill="auto"/>
            <w:vAlign w:val="center"/>
          </w:tcPr>
          <w:p w14:paraId="6C312168"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33DB92AF"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W hali sortowni (segregacji) lub na placu magazynowym</w:t>
            </w:r>
          </w:p>
        </w:tc>
      </w:tr>
      <w:tr w:rsidR="00150A8C" w:rsidRPr="00150A8C" w14:paraId="06250C8B" w14:textId="77777777" w:rsidTr="007148A0">
        <w:trPr>
          <w:trHeight w:val="340"/>
        </w:trPr>
        <w:tc>
          <w:tcPr>
            <w:tcW w:w="595" w:type="dxa"/>
            <w:shd w:val="clear" w:color="auto" w:fill="auto"/>
            <w:vAlign w:val="center"/>
          </w:tcPr>
          <w:p w14:paraId="05AC390C"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3B15239A"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19 12 04</w:t>
            </w:r>
          </w:p>
        </w:tc>
        <w:tc>
          <w:tcPr>
            <w:tcW w:w="3260" w:type="dxa"/>
            <w:shd w:val="clear" w:color="auto" w:fill="auto"/>
            <w:vAlign w:val="center"/>
          </w:tcPr>
          <w:p w14:paraId="3503A529"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Tworzywa sztuczne i guma</w:t>
            </w:r>
          </w:p>
        </w:tc>
        <w:tc>
          <w:tcPr>
            <w:tcW w:w="2693" w:type="dxa"/>
            <w:shd w:val="clear" w:color="auto" w:fill="auto"/>
            <w:vAlign w:val="center"/>
          </w:tcPr>
          <w:p w14:paraId="67E3E40B"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w workach typu big-</w:t>
            </w:r>
            <w:proofErr w:type="spellStart"/>
            <w:r w:rsidRPr="00150A8C">
              <w:rPr>
                <w:rFonts w:ascii="Times New Roman" w:hAnsi="Times New Roman" w:cs="Times New Roman"/>
                <w:sz w:val="20"/>
                <w:szCs w:val="20"/>
              </w:rPr>
              <w:t>bag</w:t>
            </w:r>
            <w:proofErr w:type="spellEnd"/>
            <w:r w:rsidRPr="00150A8C">
              <w:rPr>
                <w:rFonts w:ascii="Times New Roman" w:hAnsi="Times New Roman" w:cs="Times New Roman"/>
                <w:sz w:val="20"/>
                <w:szCs w:val="20"/>
              </w:rPr>
              <w:t xml:space="preserve"> lub w kontenerach</w:t>
            </w:r>
          </w:p>
        </w:tc>
        <w:tc>
          <w:tcPr>
            <w:tcW w:w="2127" w:type="dxa"/>
            <w:shd w:val="clear" w:color="auto" w:fill="auto"/>
            <w:vAlign w:val="center"/>
          </w:tcPr>
          <w:p w14:paraId="2CB06525"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Pod wiatą lub na placu magazynowym</w:t>
            </w:r>
          </w:p>
        </w:tc>
      </w:tr>
      <w:tr w:rsidR="00150A8C" w:rsidRPr="00150A8C" w14:paraId="5A6E0111" w14:textId="77777777" w:rsidTr="007148A0">
        <w:trPr>
          <w:trHeight w:val="340"/>
        </w:trPr>
        <w:tc>
          <w:tcPr>
            <w:tcW w:w="595" w:type="dxa"/>
            <w:shd w:val="clear" w:color="auto" w:fill="auto"/>
            <w:vAlign w:val="center"/>
          </w:tcPr>
          <w:p w14:paraId="565EEAA4"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125C6D9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19 12 05</w:t>
            </w:r>
          </w:p>
        </w:tc>
        <w:tc>
          <w:tcPr>
            <w:tcW w:w="3260" w:type="dxa"/>
            <w:shd w:val="clear" w:color="auto" w:fill="auto"/>
            <w:vAlign w:val="center"/>
          </w:tcPr>
          <w:p w14:paraId="7EE630A5"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Szkło</w:t>
            </w:r>
          </w:p>
        </w:tc>
        <w:tc>
          <w:tcPr>
            <w:tcW w:w="2693" w:type="dxa"/>
            <w:shd w:val="clear" w:color="auto" w:fill="auto"/>
            <w:vAlign w:val="center"/>
          </w:tcPr>
          <w:p w14:paraId="5FE51982"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73107BE5"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Pod wiatą lub na placu magazynowym</w:t>
            </w:r>
          </w:p>
        </w:tc>
      </w:tr>
      <w:tr w:rsidR="00150A8C" w:rsidRPr="00150A8C" w14:paraId="6516E37F" w14:textId="77777777" w:rsidTr="007148A0">
        <w:trPr>
          <w:trHeight w:val="340"/>
        </w:trPr>
        <w:tc>
          <w:tcPr>
            <w:tcW w:w="595" w:type="dxa"/>
            <w:shd w:val="clear" w:color="auto" w:fill="auto"/>
            <w:vAlign w:val="center"/>
          </w:tcPr>
          <w:p w14:paraId="492BD333"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31522631"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19 12 08</w:t>
            </w:r>
          </w:p>
        </w:tc>
        <w:tc>
          <w:tcPr>
            <w:tcW w:w="3260" w:type="dxa"/>
            <w:shd w:val="clear" w:color="auto" w:fill="auto"/>
            <w:vAlign w:val="center"/>
          </w:tcPr>
          <w:p w14:paraId="378FF766"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Tekstylia</w:t>
            </w:r>
          </w:p>
        </w:tc>
        <w:tc>
          <w:tcPr>
            <w:tcW w:w="2693" w:type="dxa"/>
            <w:shd w:val="clear" w:color="auto" w:fill="auto"/>
            <w:vAlign w:val="center"/>
          </w:tcPr>
          <w:p w14:paraId="2912D67A"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52BAD8AA"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Pod wiatą</w:t>
            </w:r>
          </w:p>
        </w:tc>
      </w:tr>
      <w:tr w:rsidR="00150A8C" w:rsidRPr="00150A8C" w14:paraId="21D1AB76" w14:textId="77777777" w:rsidTr="007148A0">
        <w:trPr>
          <w:trHeight w:val="340"/>
        </w:trPr>
        <w:tc>
          <w:tcPr>
            <w:tcW w:w="595" w:type="dxa"/>
            <w:shd w:val="clear" w:color="auto" w:fill="auto"/>
            <w:vAlign w:val="center"/>
          </w:tcPr>
          <w:p w14:paraId="3A227500"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56EF5020"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19 12 09</w:t>
            </w:r>
          </w:p>
        </w:tc>
        <w:tc>
          <w:tcPr>
            <w:tcW w:w="3260" w:type="dxa"/>
            <w:shd w:val="clear" w:color="auto" w:fill="auto"/>
            <w:vAlign w:val="center"/>
          </w:tcPr>
          <w:p w14:paraId="35E1AE46"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Minerały (np. piasek, kamienie)</w:t>
            </w:r>
          </w:p>
        </w:tc>
        <w:tc>
          <w:tcPr>
            <w:tcW w:w="2693" w:type="dxa"/>
            <w:shd w:val="clear" w:color="auto" w:fill="auto"/>
            <w:vAlign w:val="center"/>
          </w:tcPr>
          <w:p w14:paraId="2DE77452"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 xml:space="preserve">Na utwardzonej, szczelnej posadzce luzem lub w </w:t>
            </w:r>
            <w:r w:rsidRPr="00150A8C">
              <w:rPr>
                <w:rFonts w:ascii="Times New Roman" w:hAnsi="Times New Roman" w:cs="Times New Roman"/>
                <w:sz w:val="20"/>
                <w:szCs w:val="20"/>
              </w:rPr>
              <w:lastRenderedPageBreak/>
              <w:t>kontenerach</w:t>
            </w:r>
          </w:p>
        </w:tc>
        <w:tc>
          <w:tcPr>
            <w:tcW w:w="2127" w:type="dxa"/>
            <w:shd w:val="clear" w:color="auto" w:fill="auto"/>
            <w:vAlign w:val="center"/>
          </w:tcPr>
          <w:p w14:paraId="23662CCE"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lastRenderedPageBreak/>
              <w:t>Pod wiatą lub na placu magazynowym</w:t>
            </w:r>
          </w:p>
        </w:tc>
      </w:tr>
      <w:tr w:rsidR="00150A8C" w:rsidRPr="00150A8C" w14:paraId="7302EA24" w14:textId="77777777" w:rsidTr="007148A0">
        <w:trPr>
          <w:trHeight w:val="340"/>
        </w:trPr>
        <w:tc>
          <w:tcPr>
            <w:tcW w:w="595" w:type="dxa"/>
            <w:shd w:val="clear" w:color="auto" w:fill="auto"/>
            <w:vAlign w:val="center"/>
          </w:tcPr>
          <w:p w14:paraId="03AB926E"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rPr>
            </w:pPr>
          </w:p>
        </w:tc>
        <w:tc>
          <w:tcPr>
            <w:tcW w:w="1385" w:type="dxa"/>
            <w:shd w:val="clear" w:color="auto" w:fill="auto"/>
            <w:vAlign w:val="center"/>
          </w:tcPr>
          <w:p w14:paraId="681D4127"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19 12 10</w:t>
            </w:r>
          </w:p>
        </w:tc>
        <w:tc>
          <w:tcPr>
            <w:tcW w:w="3260" w:type="dxa"/>
            <w:shd w:val="clear" w:color="auto" w:fill="auto"/>
            <w:vAlign w:val="center"/>
          </w:tcPr>
          <w:p w14:paraId="4559620A"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Odpady palne (paliwo alternatywne)</w:t>
            </w:r>
          </w:p>
        </w:tc>
        <w:tc>
          <w:tcPr>
            <w:tcW w:w="2693" w:type="dxa"/>
            <w:shd w:val="clear" w:color="auto" w:fill="auto"/>
            <w:vAlign w:val="center"/>
          </w:tcPr>
          <w:p w14:paraId="1112F08E"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1EA31FAD"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rPr>
              <w:t>Pod wiatą, w hali sortowni (segregacji) lub na placu magazynowym</w:t>
            </w:r>
          </w:p>
        </w:tc>
      </w:tr>
      <w:tr w:rsidR="00150A8C" w:rsidRPr="00150A8C" w14:paraId="44EED0C7" w14:textId="77777777" w:rsidTr="007148A0">
        <w:trPr>
          <w:trHeight w:val="340"/>
        </w:trPr>
        <w:tc>
          <w:tcPr>
            <w:tcW w:w="595" w:type="dxa"/>
            <w:shd w:val="clear" w:color="auto" w:fill="auto"/>
            <w:vAlign w:val="center"/>
          </w:tcPr>
          <w:p w14:paraId="51DD4D0E"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31E1F42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19 12 12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E68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 xml:space="preserve">Inne odpady (w tym zmieszane substancje i przedmioty) z mechanicznej obróbki odpadów inne niż wymienione w 19 12 11 </w:t>
            </w:r>
          </w:p>
        </w:tc>
        <w:tc>
          <w:tcPr>
            <w:tcW w:w="2693" w:type="dxa"/>
            <w:shd w:val="clear" w:color="auto" w:fill="auto"/>
            <w:vAlign w:val="center"/>
          </w:tcPr>
          <w:p w14:paraId="547942EE"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4B097588"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Pod wiatą, w hali sortowni (segregacji) lub na placu magazynowym</w:t>
            </w:r>
          </w:p>
        </w:tc>
      </w:tr>
      <w:tr w:rsidR="00150A8C" w:rsidRPr="00150A8C" w14:paraId="7994187F" w14:textId="77777777" w:rsidTr="007148A0">
        <w:trPr>
          <w:trHeight w:val="340"/>
        </w:trPr>
        <w:tc>
          <w:tcPr>
            <w:tcW w:w="595" w:type="dxa"/>
            <w:shd w:val="clear" w:color="auto" w:fill="auto"/>
            <w:vAlign w:val="center"/>
          </w:tcPr>
          <w:p w14:paraId="18CC2B20" w14:textId="77777777" w:rsidR="00150A8C" w:rsidRPr="00150A8C" w:rsidRDefault="00150A8C" w:rsidP="00150A8C">
            <w:pPr>
              <w:widowControl w:val="0"/>
              <w:numPr>
                <w:ilvl w:val="0"/>
                <w:numId w:val="10"/>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6B9F336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20 03 07</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F86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 xml:space="preserve">Odpady wielkogabarytowe </w:t>
            </w:r>
          </w:p>
        </w:tc>
        <w:tc>
          <w:tcPr>
            <w:tcW w:w="2693" w:type="dxa"/>
            <w:shd w:val="clear" w:color="auto" w:fill="auto"/>
            <w:vAlign w:val="center"/>
          </w:tcPr>
          <w:p w14:paraId="1C7FDA63"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6FE9DB6F"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placu magazynowym</w:t>
            </w:r>
          </w:p>
        </w:tc>
      </w:tr>
      <w:tr w:rsidR="00150A8C" w:rsidRPr="00150A8C" w14:paraId="6A9DD355" w14:textId="77777777" w:rsidTr="007148A0">
        <w:trPr>
          <w:trHeight w:val="340"/>
        </w:trPr>
        <w:tc>
          <w:tcPr>
            <w:tcW w:w="10060" w:type="dxa"/>
            <w:gridSpan w:val="5"/>
            <w:shd w:val="clear" w:color="auto" w:fill="D9D9D9" w:themeFill="background1" w:themeFillShade="D9"/>
            <w:vAlign w:val="center"/>
          </w:tcPr>
          <w:p w14:paraId="417CC4FC" w14:textId="77777777" w:rsidR="00150A8C" w:rsidRPr="00150A8C" w:rsidRDefault="00150A8C" w:rsidP="00150A8C">
            <w:pPr>
              <w:widowControl w:val="0"/>
              <w:spacing w:after="0" w:line="240" w:lineRule="auto"/>
              <w:jc w:val="center"/>
              <w:rPr>
                <w:rFonts w:ascii="Times New Roman" w:hAnsi="Times New Roman" w:cs="Times New Roman"/>
                <w:b/>
                <w:bCs/>
                <w:shd w:val="clear" w:color="auto" w:fill="FFFFFF"/>
              </w:rPr>
            </w:pPr>
            <w:r w:rsidRPr="00150A8C">
              <w:rPr>
                <w:rFonts w:ascii="Times New Roman" w:hAnsi="Times New Roman" w:cs="Times New Roman"/>
                <w:b/>
                <w:bCs/>
                <w:highlight w:val="lightGray"/>
                <w:shd w:val="clear" w:color="auto" w:fill="FFFFFF"/>
              </w:rPr>
              <w:t>Odpady wytwarzane w wyniku eksploatacji instalacji</w:t>
            </w:r>
          </w:p>
        </w:tc>
      </w:tr>
      <w:tr w:rsidR="00150A8C" w:rsidRPr="00150A8C" w14:paraId="7BE76EED" w14:textId="77777777" w:rsidTr="007148A0">
        <w:trPr>
          <w:trHeight w:val="340"/>
        </w:trPr>
        <w:tc>
          <w:tcPr>
            <w:tcW w:w="595" w:type="dxa"/>
            <w:shd w:val="clear" w:color="auto" w:fill="auto"/>
            <w:vAlign w:val="center"/>
          </w:tcPr>
          <w:p w14:paraId="43C15146"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6A57CBC2"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13 01 10*</w:t>
            </w:r>
          </w:p>
        </w:tc>
        <w:tc>
          <w:tcPr>
            <w:tcW w:w="3260" w:type="dxa"/>
            <w:shd w:val="clear" w:color="auto" w:fill="auto"/>
            <w:vAlign w:val="center"/>
          </w:tcPr>
          <w:p w14:paraId="4530CFC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 xml:space="preserve">Mineralne oleje hydrauliczne niezawierające związków </w:t>
            </w:r>
            <w:proofErr w:type="spellStart"/>
            <w:r w:rsidRPr="00150A8C">
              <w:rPr>
                <w:rFonts w:ascii="Times New Roman" w:hAnsi="Times New Roman" w:cs="Times New Roman"/>
                <w:shd w:val="clear" w:color="auto" w:fill="FFFFFF"/>
              </w:rPr>
              <w:t>chlorowcoorganicznych</w:t>
            </w:r>
            <w:proofErr w:type="spellEnd"/>
          </w:p>
        </w:tc>
        <w:tc>
          <w:tcPr>
            <w:tcW w:w="2693" w:type="dxa"/>
            <w:shd w:val="clear" w:color="auto" w:fill="auto"/>
            <w:vAlign w:val="center"/>
          </w:tcPr>
          <w:p w14:paraId="7CA0F51D"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utwardzonej, szczelnej posadzce w szczelnych, zamykanych beczkach lub przeznaczonych do tego pojemnikach</w:t>
            </w:r>
          </w:p>
        </w:tc>
        <w:tc>
          <w:tcPr>
            <w:tcW w:w="2127" w:type="dxa"/>
            <w:shd w:val="clear" w:color="auto" w:fill="auto"/>
            <w:vAlign w:val="center"/>
          </w:tcPr>
          <w:p w14:paraId="45E84D39"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Wydzielone miejsce w magazynie (pomieszczenie gospodarcze)</w:t>
            </w:r>
          </w:p>
        </w:tc>
      </w:tr>
      <w:tr w:rsidR="00150A8C" w:rsidRPr="00150A8C" w14:paraId="06850DB2" w14:textId="77777777" w:rsidTr="007148A0">
        <w:trPr>
          <w:trHeight w:val="340"/>
        </w:trPr>
        <w:tc>
          <w:tcPr>
            <w:tcW w:w="595" w:type="dxa"/>
            <w:shd w:val="clear" w:color="auto" w:fill="auto"/>
            <w:vAlign w:val="center"/>
          </w:tcPr>
          <w:p w14:paraId="78977786"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w:t>
            </w:r>
          </w:p>
        </w:tc>
        <w:tc>
          <w:tcPr>
            <w:tcW w:w="1385" w:type="dxa"/>
            <w:shd w:val="clear" w:color="auto" w:fill="auto"/>
            <w:vAlign w:val="center"/>
          </w:tcPr>
          <w:p w14:paraId="65D15294"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13 02 04*</w:t>
            </w:r>
          </w:p>
        </w:tc>
        <w:tc>
          <w:tcPr>
            <w:tcW w:w="3260" w:type="dxa"/>
            <w:shd w:val="clear" w:color="auto" w:fill="auto"/>
            <w:vAlign w:val="center"/>
          </w:tcPr>
          <w:p w14:paraId="2A59DE32"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 xml:space="preserve">Mineralne oleje silnikowe, przekładniowe i smarowe zawierające związki </w:t>
            </w:r>
            <w:proofErr w:type="spellStart"/>
            <w:r w:rsidRPr="00150A8C">
              <w:rPr>
                <w:rFonts w:ascii="Times New Roman" w:hAnsi="Times New Roman" w:cs="Times New Roman"/>
                <w:shd w:val="clear" w:color="auto" w:fill="FFFFFF"/>
              </w:rPr>
              <w:t>chlorowcoorganiczne</w:t>
            </w:r>
            <w:proofErr w:type="spellEnd"/>
          </w:p>
        </w:tc>
        <w:tc>
          <w:tcPr>
            <w:tcW w:w="2693" w:type="dxa"/>
            <w:shd w:val="clear" w:color="auto" w:fill="auto"/>
            <w:vAlign w:val="center"/>
          </w:tcPr>
          <w:p w14:paraId="54ADE341"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shd w:val="clear" w:color="auto" w:fill="FFFFFF"/>
              </w:rPr>
              <w:t>Na utwardzonej, szczelnej posadzce w szczelnych, zamykanych beczkach lub przeznaczonych do tego pojemnikach</w:t>
            </w:r>
          </w:p>
        </w:tc>
        <w:tc>
          <w:tcPr>
            <w:tcW w:w="2127" w:type="dxa"/>
            <w:shd w:val="clear" w:color="auto" w:fill="auto"/>
            <w:vAlign w:val="center"/>
          </w:tcPr>
          <w:p w14:paraId="2DF40C35" w14:textId="77777777" w:rsidR="00150A8C" w:rsidRPr="00150A8C" w:rsidRDefault="00150A8C" w:rsidP="00150A8C">
            <w:pPr>
              <w:widowControl w:val="0"/>
              <w:spacing w:after="0" w:line="240" w:lineRule="auto"/>
              <w:jc w:val="center"/>
              <w:rPr>
                <w:rFonts w:ascii="Times New Roman" w:hAnsi="Times New Roman" w:cs="Times New Roman"/>
                <w:sz w:val="20"/>
                <w:szCs w:val="20"/>
              </w:rPr>
            </w:pPr>
            <w:r w:rsidRPr="00150A8C">
              <w:rPr>
                <w:rFonts w:ascii="Times New Roman" w:hAnsi="Times New Roman" w:cs="Times New Roman"/>
                <w:sz w:val="20"/>
                <w:szCs w:val="20"/>
                <w:shd w:val="clear" w:color="auto" w:fill="FFFFFF"/>
              </w:rPr>
              <w:t>Wydzielone miejsce w magazynie (pomieszczenie gospodarcze)</w:t>
            </w:r>
          </w:p>
        </w:tc>
      </w:tr>
      <w:tr w:rsidR="00150A8C" w:rsidRPr="00150A8C" w14:paraId="7194E54D" w14:textId="77777777" w:rsidTr="007148A0">
        <w:trPr>
          <w:trHeight w:val="340"/>
        </w:trPr>
        <w:tc>
          <w:tcPr>
            <w:tcW w:w="595" w:type="dxa"/>
            <w:shd w:val="clear" w:color="auto" w:fill="auto"/>
            <w:vAlign w:val="center"/>
          </w:tcPr>
          <w:p w14:paraId="396B213C"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5DE6BDC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13 02 06*</w:t>
            </w:r>
          </w:p>
        </w:tc>
        <w:tc>
          <w:tcPr>
            <w:tcW w:w="3260" w:type="dxa"/>
            <w:shd w:val="clear" w:color="auto" w:fill="auto"/>
            <w:vAlign w:val="center"/>
          </w:tcPr>
          <w:p w14:paraId="780B8A54"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Syntetyczne oleje silnikowe, przekładniowe i smarowe</w:t>
            </w:r>
          </w:p>
        </w:tc>
        <w:tc>
          <w:tcPr>
            <w:tcW w:w="2693" w:type="dxa"/>
            <w:shd w:val="clear" w:color="auto" w:fill="auto"/>
            <w:vAlign w:val="center"/>
          </w:tcPr>
          <w:p w14:paraId="6DC6AF33"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utwardzonej, szczelnej posadzce w szczelnych, zamykanych beczkach lub przeznaczonych do tego pojemnikach</w:t>
            </w:r>
          </w:p>
        </w:tc>
        <w:tc>
          <w:tcPr>
            <w:tcW w:w="2127" w:type="dxa"/>
            <w:shd w:val="clear" w:color="auto" w:fill="auto"/>
            <w:vAlign w:val="center"/>
          </w:tcPr>
          <w:p w14:paraId="7A3C2CF0"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Wydzielone miejsce w magazynie (pomieszczenie gospodarcze)</w:t>
            </w:r>
          </w:p>
        </w:tc>
      </w:tr>
      <w:tr w:rsidR="00150A8C" w:rsidRPr="00150A8C" w14:paraId="5B2A5A73" w14:textId="77777777" w:rsidTr="007148A0">
        <w:trPr>
          <w:trHeight w:val="340"/>
        </w:trPr>
        <w:tc>
          <w:tcPr>
            <w:tcW w:w="595" w:type="dxa"/>
            <w:shd w:val="clear" w:color="auto" w:fill="auto"/>
            <w:vAlign w:val="center"/>
          </w:tcPr>
          <w:p w14:paraId="782DAD63"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0B6196E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15 01 10*</w:t>
            </w:r>
          </w:p>
        </w:tc>
        <w:tc>
          <w:tcPr>
            <w:tcW w:w="3260" w:type="dxa"/>
            <w:shd w:val="clear" w:color="auto" w:fill="auto"/>
            <w:vAlign w:val="center"/>
          </w:tcPr>
          <w:p w14:paraId="39E6804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Opakowania zawierające pozostałości substancji niebezpiecznych lub nimi zanieczyszczone</w:t>
            </w:r>
          </w:p>
        </w:tc>
        <w:tc>
          <w:tcPr>
            <w:tcW w:w="2693" w:type="dxa"/>
            <w:shd w:val="clear" w:color="auto" w:fill="auto"/>
            <w:vAlign w:val="center"/>
          </w:tcPr>
          <w:p w14:paraId="5AD3AFEE"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utwardzonej, szczelnej posadzce w szczelnych, zamykanych pojemnikach lub kontenerach, w beczkach</w:t>
            </w:r>
          </w:p>
        </w:tc>
        <w:tc>
          <w:tcPr>
            <w:tcW w:w="2127" w:type="dxa"/>
            <w:shd w:val="clear" w:color="auto" w:fill="auto"/>
            <w:vAlign w:val="center"/>
          </w:tcPr>
          <w:p w14:paraId="061127A3"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Wydzielone miejsce w magazynie (pomieszczenie gospodarcze)</w:t>
            </w:r>
          </w:p>
        </w:tc>
      </w:tr>
      <w:tr w:rsidR="00150A8C" w:rsidRPr="00150A8C" w14:paraId="44D21764" w14:textId="77777777" w:rsidTr="007148A0">
        <w:trPr>
          <w:trHeight w:val="340"/>
        </w:trPr>
        <w:tc>
          <w:tcPr>
            <w:tcW w:w="595" w:type="dxa"/>
            <w:shd w:val="clear" w:color="auto" w:fill="auto"/>
            <w:vAlign w:val="center"/>
          </w:tcPr>
          <w:p w14:paraId="02DCDD80"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6E2A244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15 02 02*</w:t>
            </w:r>
          </w:p>
        </w:tc>
        <w:tc>
          <w:tcPr>
            <w:tcW w:w="3260" w:type="dxa"/>
            <w:shd w:val="clear" w:color="auto" w:fill="auto"/>
            <w:vAlign w:val="center"/>
          </w:tcPr>
          <w:p w14:paraId="61BFB60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Sorbenty, materiały filtracyjne (w tym filtry olejowe nieujęte w innych grupach), tkaniny do wycierania (np. szmaty, ścierki) i ubrania ochronne zanieczyszczone substancjami niebezpiecznymi (np. PCB)</w:t>
            </w:r>
          </w:p>
        </w:tc>
        <w:tc>
          <w:tcPr>
            <w:tcW w:w="2693" w:type="dxa"/>
            <w:shd w:val="clear" w:color="auto" w:fill="auto"/>
            <w:vAlign w:val="center"/>
          </w:tcPr>
          <w:p w14:paraId="12B623E6"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utwardzonej, szczelnej posadzce w szczelnych, zamykanych pojemnikach lub kontenerach, w beczkach</w:t>
            </w:r>
          </w:p>
        </w:tc>
        <w:tc>
          <w:tcPr>
            <w:tcW w:w="2127" w:type="dxa"/>
            <w:shd w:val="clear" w:color="auto" w:fill="auto"/>
            <w:vAlign w:val="center"/>
          </w:tcPr>
          <w:p w14:paraId="708BF8BB"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Wydzielone miejsce w magazynie (pomieszczenie gospodarcze)</w:t>
            </w:r>
          </w:p>
        </w:tc>
      </w:tr>
      <w:tr w:rsidR="00150A8C" w:rsidRPr="00150A8C" w14:paraId="2C1E1EAC" w14:textId="77777777" w:rsidTr="007148A0">
        <w:trPr>
          <w:trHeight w:val="340"/>
        </w:trPr>
        <w:tc>
          <w:tcPr>
            <w:tcW w:w="595" w:type="dxa"/>
            <w:shd w:val="clear" w:color="auto" w:fill="auto"/>
            <w:vAlign w:val="center"/>
          </w:tcPr>
          <w:p w14:paraId="4AD8421A"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656CB31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15 02 03</w:t>
            </w:r>
          </w:p>
        </w:tc>
        <w:tc>
          <w:tcPr>
            <w:tcW w:w="3260" w:type="dxa"/>
            <w:shd w:val="clear" w:color="auto" w:fill="auto"/>
            <w:vAlign w:val="center"/>
          </w:tcPr>
          <w:p w14:paraId="161E61E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Sorbenty, materiały filtracyjne, tkaniny do wycierania (np. szmaty, ścierki) i ubrania ochronne inne niż wymienione w 15 02 02</w:t>
            </w:r>
          </w:p>
        </w:tc>
        <w:tc>
          <w:tcPr>
            <w:tcW w:w="2693" w:type="dxa"/>
            <w:shd w:val="clear" w:color="auto" w:fill="auto"/>
            <w:vAlign w:val="center"/>
          </w:tcPr>
          <w:p w14:paraId="269F9744"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utwardzonej, szczelnej posadzce w szczelnych, zamykanych pojemnikach lub kontenerach, w beczkach</w:t>
            </w:r>
          </w:p>
        </w:tc>
        <w:tc>
          <w:tcPr>
            <w:tcW w:w="2127" w:type="dxa"/>
            <w:shd w:val="clear" w:color="auto" w:fill="auto"/>
            <w:vAlign w:val="center"/>
          </w:tcPr>
          <w:p w14:paraId="537AE132"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Wydzielone miejsce w magazynie (pomieszczenie gospodarcze)</w:t>
            </w:r>
          </w:p>
        </w:tc>
      </w:tr>
      <w:tr w:rsidR="00150A8C" w:rsidRPr="00150A8C" w14:paraId="15142329" w14:textId="77777777" w:rsidTr="007148A0">
        <w:trPr>
          <w:trHeight w:val="340"/>
        </w:trPr>
        <w:tc>
          <w:tcPr>
            <w:tcW w:w="595" w:type="dxa"/>
            <w:shd w:val="clear" w:color="auto" w:fill="auto"/>
            <w:vAlign w:val="center"/>
          </w:tcPr>
          <w:p w14:paraId="1A8B685B"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712F238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16 02 13*</w:t>
            </w:r>
          </w:p>
        </w:tc>
        <w:tc>
          <w:tcPr>
            <w:tcW w:w="3260" w:type="dxa"/>
            <w:shd w:val="clear" w:color="auto" w:fill="auto"/>
            <w:vAlign w:val="center"/>
          </w:tcPr>
          <w:p w14:paraId="3873D6C7"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Zużyte urządzenia zawierające niebezpieczne elementy5) inne niż wymienione w 16 02 09 do 16 02 12</w:t>
            </w:r>
          </w:p>
        </w:tc>
        <w:tc>
          <w:tcPr>
            <w:tcW w:w="2693" w:type="dxa"/>
            <w:shd w:val="clear" w:color="auto" w:fill="auto"/>
            <w:vAlign w:val="center"/>
          </w:tcPr>
          <w:p w14:paraId="4F036230"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utwardzonej, szczelnej posadzce w szczelnych, zamykanych pojemnikach lub kontenerach, w beczkach</w:t>
            </w:r>
          </w:p>
        </w:tc>
        <w:tc>
          <w:tcPr>
            <w:tcW w:w="2127" w:type="dxa"/>
            <w:shd w:val="clear" w:color="auto" w:fill="auto"/>
            <w:vAlign w:val="center"/>
          </w:tcPr>
          <w:p w14:paraId="4FDAB9BB"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Wydzielone miejsce w magazynie (pomieszczenie gospodarcze)</w:t>
            </w:r>
          </w:p>
        </w:tc>
      </w:tr>
      <w:tr w:rsidR="00150A8C" w:rsidRPr="00150A8C" w14:paraId="6E180D62" w14:textId="77777777" w:rsidTr="007148A0">
        <w:trPr>
          <w:trHeight w:val="340"/>
        </w:trPr>
        <w:tc>
          <w:tcPr>
            <w:tcW w:w="595" w:type="dxa"/>
            <w:shd w:val="clear" w:color="auto" w:fill="auto"/>
            <w:vAlign w:val="center"/>
          </w:tcPr>
          <w:p w14:paraId="4095A8C5"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4878755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16 02 14</w:t>
            </w:r>
          </w:p>
        </w:tc>
        <w:tc>
          <w:tcPr>
            <w:tcW w:w="3260" w:type="dxa"/>
            <w:shd w:val="clear" w:color="auto" w:fill="auto"/>
            <w:vAlign w:val="center"/>
          </w:tcPr>
          <w:p w14:paraId="503A7A66"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Zużyte urządzenia inne niż wymienione w 16 02 09 do 16 02 13</w:t>
            </w:r>
          </w:p>
        </w:tc>
        <w:tc>
          <w:tcPr>
            <w:tcW w:w="2693" w:type="dxa"/>
            <w:shd w:val="clear" w:color="auto" w:fill="auto"/>
            <w:vAlign w:val="center"/>
          </w:tcPr>
          <w:p w14:paraId="6E767531"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utwardzonej, szczelnej posadzce w szczelnych, zamykanych pojemnikach lub kontenerach, w beczkach</w:t>
            </w:r>
          </w:p>
        </w:tc>
        <w:tc>
          <w:tcPr>
            <w:tcW w:w="2127" w:type="dxa"/>
            <w:shd w:val="clear" w:color="auto" w:fill="auto"/>
            <w:vAlign w:val="center"/>
          </w:tcPr>
          <w:p w14:paraId="517AC658"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Wydzielone miejsce w magazynie (pomieszczenie gospodarcze)</w:t>
            </w:r>
          </w:p>
        </w:tc>
      </w:tr>
      <w:tr w:rsidR="00150A8C" w:rsidRPr="00150A8C" w14:paraId="79341A76" w14:textId="77777777" w:rsidTr="007148A0">
        <w:trPr>
          <w:trHeight w:val="340"/>
        </w:trPr>
        <w:tc>
          <w:tcPr>
            <w:tcW w:w="595" w:type="dxa"/>
            <w:shd w:val="clear" w:color="auto" w:fill="auto"/>
            <w:vAlign w:val="center"/>
          </w:tcPr>
          <w:p w14:paraId="2BC66CA0"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7642120F"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17 02 03</w:t>
            </w:r>
          </w:p>
        </w:tc>
        <w:tc>
          <w:tcPr>
            <w:tcW w:w="3260" w:type="dxa"/>
            <w:tcBorders>
              <w:top w:val="single" w:sz="4" w:space="0" w:color="000000"/>
              <w:left w:val="single" w:sz="4" w:space="0" w:color="000000"/>
              <w:bottom w:val="single" w:sz="4" w:space="0" w:color="000000"/>
              <w:right w:val="single" w:sz="4" w:space="0" w:color="000000"/>
            </w:tcBorders>
            <w:vAlign w:val="center"/>
          </w:tcPr>
          <w:p w14:paraId="5FBBC4C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 xml:space="preserve">Tworzywa sztuczne </w:t>
            </w:r>
          </w:p>
        </w:tc>
        <w:tc>
          <w:tcPr>
            <w:tcW w:w="2693" w:type="dxa"/>
            <w:shd w:val="clear" w:color="auto" w:fill="auto"/>
            <w:vAlign w:val="center"/>
          </w:tcPr>
          <w:p w14:paraId="417905E5"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5AE408D8"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placu magazynowym</w:t>
            </w:r>
          </w:p>
        </w:tc>
      </w:tr>
      <w:tr w:rsidR="00150A8C" w:rsidRPr="00150A8C" w14:paraId="18E2D3EA" w14:textId="77777777" w:rsidTr="007148A0">
        <w:trPr>
          <w:trHeight w:val="340"/>
        </w:trPr>
        <w:tc>
          <w:tcPr>
            <w:tcW w:w="595" w:type="dxa"/>
            <w:shd w:val="clear" w:color="auto" w:fill="auto"/>
            <w:vAlign w:val="center"/>
          </w:tcPr>
          <w:p w14:paraId="5EE81275"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0818FA6F"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17 04 05</w:t>
            </w:r>
          </w:p>
        </w:tc>
        <w:tc>
          <w:tcPr>
            <w:tcW w:w="3260" w:type="dxa"/>
            <w:tcBorders>
              <w:top w:val="single" w:sz="4" w:space="0" w:color="000000"/>
              <w:left w:val="single" w:sz="4" w:space="0" w:color="000000"/>
              <w:bottom w:val="single" w:sz="4" w:space="0" w:color="000000"/>
              <w:right w:val="single" w:sz="4" w:space="0" w:color="000000"/>
            </w:tcBorders>
            <w:vAlign w:val="center"/>
          </w:tcPr>
          <w:p w14:paraId="414C2554"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 xml:space="preserve">Żelazo i stal </w:t>
            </w:r>
          </w:p>
        </w:tc>
        <w:tc>
          <w:tcPr>
            <w:tcW w:w="2693" w:type="dxa"/>
            <w:shd w:val="clear" w:color="auto" w:fill="auto"/>
            <w:vAlign w:val="center"/>
          </w:tcPr>
          <w:p w14:paraId="2140D96A"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4FE17F70"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placu magazynowym</w:t>
            </w:r>
          </w:p>
        </w:tc>
      </w:tr>
      <w:tr w:rsidR="00150A8C" w:rsidRPr="00150A8C" w14:paraId="609B9861" w14:textId="77777777" w:rsidTr="007148A0">
        <w:trPr>
          <w:trHeight w:val="340"/>
        </w:trPr>
        <w:tc>
          <w:tcPr>
            <w:tcW w:w="595" w:type="dxa"/>
            <w:shd w:val="clear" w:color="auto" w:fill="auto"/>
            <w:vAlign w:val="center"/>
          </w:tcPr>
          <w:p w14:paraId="50E884E2"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033EB9E2"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17 04 11</w:t>
            </w:r>
          </w:p>
        </w:tc>
        <w:tc>
          <w:tcPr>
            <w:tcW w:w="3260" w:type="dxa"/>
            <w:tcBorders>
              <w:top w:val="single" w:sz="4" w:space="0" w:color="000000"/>
              <w:left w:val="single" w:sz="4" w:space="0" w:color="000000"/>
              <w:bottom w:val="single" w:sz="4" w:space="0" w:color="000000"/>
              <w:right w:val="single" w:sz="4" w:space="0" w:color="000000"/>
            </w:tcBorders>
            <w:vAlign w:val="center"/>
          </w:tcPr>
          <w:p w14:paraId="186DB62C" w14:textId="77777777" w:rsidR="00150A8C" w:rsidRPr="00150A8C" w:rsidRDefault="00150A8C" w:rsidP="00150A8C">
            <w:pPr>
              <w:ind w:left="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Kable inne niż wymienione w 17 04 10</w:t>
            </w:r>
          </w:p>
        </w:tc>
        <w:tc>
          <w:tcPr>
            <w:tcW w:w="2693" w:type="dxa"/>
            <w:shd w:val="clear" w:color="auto" w:fill="auto"/>
            <w:vAlign w:val="center"/>
          </w:tcPr>
          <w:p w14:paraId="43F269C3"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45D03C06"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placu magazynowym</w:t>
            </w:r>
          </w:p>
        </w:tc>
      </w:tr>
      <w:tr w:rsidR="00150A8C" w:rsidRPr="00150A8C" w14:paraId="0BC0B53A" w14:textId="77777777" w:rsidTr="007148A0">
        <w:trPr>
          <w:trHeight w:val="340"/>
        </w:trPr>
        <w:tc>
          <w:tcPr>
            <w:tcW w:w="595" w:type="dxa"/>
            <w:shd w:val="clear" w:color="auto" w:fill="auto"/>
            <w:vAlign w:val="center"/>
          </w:tcPr>
          <w:p w14:paraId="4C31B826" w14:textId="77777777" w:rsidR="00150A8C" w:rsidRPr="00150A8C" w:rsidRDefault="00150A8C" w:rsidP="00150A8C">
            <w:pPr>
              <w:widowControl w:val="0"/>
              <w:numPr>
                <w:ilvl w:val="0"/>
                <w:numId w:val="11"/>
              </w:numPr>
              <w:spacing w:after="0" w:line="240" w:lineRule="auto"/>
              <w:jc w:val="center"/>
              <w:rPr>
                <w:rFonts w:ascii="Times New Roman" w:hAnsi="Times New Roman" w:cs="Times New Roman"/>
                <w:shd w:val="clear" w:color="auto" w:fill="FFFFFF"/>
              </w:rPr>
            </w:pPr>
          </w:p>
        </w:tc>
        <w:tc>
          <w:tcPr>
            <w:tcW w:w="1385" w:type="dxa"/>
            <w:shd w:val="clear" w:color="auto" w:fill="auto"/>
            <w:vAlign w:val="center"/>
          </w:tcPr>
          <w:p w14:paraId="2A726DC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17 06 04</w:t>
            </w:r>
          </w:p>
        </w:tc>
        <w:tc>
          <w:tcPr>
            <w:tcW w:w="3260" w:type="dxa"/>
            <w:tcBorders>
              <w:top w:val="single" w:sz="4" w:space="0" w:color="000000"/>
              <w:left w:val="single" w:sz="4" w:space="0" w:color="000000"/>
              <w:bottom w:val="single" w:sz="4" w:space="0" w:color="000000"/>
              <w:right w:val="single" w:sz="4" w:space="0" w:color="000000"/>
            </w:tcBorders>
            <w:vAlign w:val="center"/>
          </w:tcPr>
          <w:p w14:paraId="02E9912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 xml:space="preserve">Materiały izolacyjne inne niż wymienione w 17 06 01 i 17 06 03 </w:t>
            </w:r>
          </w:p>
        </w:tc>
        <w:tc>
          <w:tcPr>
            <w:tcW w:w="2693" w:type="dxa"/>
            <w:shd w:val="clear" w:color="auto" w:fill="auto"/>
            <w:vAlign w:val="center"/>
          </w:tcPr>
          <w:p w14:paraId="557271AA"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rPr>
              <w:t>Na utwardzonej, szczelnej posadzce luzem lub w kontenerach</w:t>
            </w:r>
          </w:p>
        </w:tc>
        <w:tc>
          <w:tcPr>
            <w:tcW w:w="2127" w:type="dxa"/>
            <w:shd w:val="clear" w:color="auto" w:fill="auto"/>
            <w:vAlign w:val="center"/>
          </w:tcPr>
          <w:p w14:paraId="227F6133" w14:textId="77777777" w:rsidR="00150A8C" w:rsidRPr="00150A8C" w:rsidRDefault="00150A8C" w:rsidP="00150A8C">
            <w:pPr>
              <w:widowControl w:val="0"/>
              <w:spacing w:after="0" w:line="240" w:lineRule="auto"/>
              <w:jc w:val="center"/>
              <w:rPr>
                <w:rFonts w:ascii="Times New Roman" w:hAnsi="Times New Roman" w:cs="Times New Roman"/>
                <w:sz w:val="20"/>
                <w:szCs w:val="20"/>
                <w:shd w:val="clear" w:color="auto" w:fill="FFFFFF"/>
              </w:rPr>
            </w:pPr>
            <w:r w:rsidRPr="00150A8C">
              <w:rPr>
                <w:rFonts w:ascii="Times New Roman" w:hAnsi="Times New Roman" w:cs="Times New Roman"/>
                <w:sz w:val="20"/>
                <w:szCs w:val="20"/>
                <w:shd w:val="clear" w:color="auto" w:fill="FFFFFF"/>
              </w:rPr>
              <w:t>Na placu magazynowym</w:t>
            </w:r>
          </w:p>
        </w:tc>
      </w:tr>
    </w:tbl>
    <w:p w14:paraId="7AF5216C" w14:textId="77777777" w:rsidR="00150A8C" w:rsidRPr="00150A8C" w:rsidRDefault="00150A8C" w:rsidP="00150A8C">
      <w:pPr>
        <w:spacing w:line="276" w:lineRule="auto"/>
        <w:ind w:left="498"/>
        <w:contextualSpacing/>
        <w:jc w:val="both"/>
        <w:rPr>
          <w:rFonts w:ascii="Times New Roman" w:hAnsi="Times New Roman" w:cs="Times New Roman"/>
          <w:color w:val="FF0000"/>
        </w:rPr>
      </w:pPr>
    </w:p>
    <w:p w14:paraId="291024A5" w14:textId="77777777" w:rsidR="00150A8C" w:rsidRPr="00150A8C" w:rsidRDefault="00150A8C" w:rsidP="00150A8C">
      <w:pPr>
        <w:spacing w:line="276" w:lineRule="auto"/>
        <w:contextualSpacing/>
        <w:jc w:val="both"/>
        <w:rPr>
          <w:rFonts w:ascii="Times New Roman" w:hAnsi="Times New Roman" w:cs="Times New Roman"/>
          <w:sz w:val="24"/>
          <w:szCs w:val="24"/>
        </w:rPr>
      </w:pPr>
      <w:r w:rsidRPr="00150A8C">
        <w:rPr>
          <w:rFonts w:ascii="Times New Roman" w:hAnsi="Times New Roman" w:cs="Times New Roman"/>
          <w:sz w:val="24"/>
          <w:szCs w:val="24"/>
        </w:rPr>
        <w:t>Schemat rozmieszczenia miejsc magazynowania odpadów zlokalizowanych na terenie Zakładu stanowi załącznik nr 1 do niniejszej decyzji.</w:t>
      </w:r>
    </w:p>
    <w:p w14:paraId="6B5AA3E2" w14:textId="77777777" w:rsidR="00150A8C" w:rsidRPr="00150A8C" w:rsidRDefault="00150A8C" w:rsidP="00150A8C">
      <w:pPr>
        <w:widowControl w:val="0"/>
        <w:spacing w:after="0" w:line="276" w:lineRule="auto"/>
        <w:ind w:right="42"/>
        <w:rPr>
          <w:rFonts w:ascii="Times New Roman" w:hAnsi="Times New Roman" w:cs="Times New Roman"/>
          <w:b/>
          <w:bCs/>
          <w:sz w:val="24"/>
          <w:szCs w:val="24"/>
          <w:shd w:val="clear" w:color="auto" w:fill="FFFFFF"/>
        </w:rPr>
      </w:pPr>
    </w:p>
    <w:p w14:paraId="0F4DFC0E" w14:textId="77777777" w:rsidR="00150A8C" w:rsidRPr="00150A8C" w:rsidRDefault="00150A8C" w:rsidP="00150A8C">
      <w:pPr>
        <w:widowControl w:val="0"/>
        <w:numPr>
          <w:ilvl w:val="0"/>
          <w:numId w:val="6"/>
        </w:numPr>
        <w:spacing w:after="0" w:line="276" w:lineRule="auto"/>
        <w:ind w:left="851" w:right="42" w:hanging="709"/>
        <w:jc w:val="both"/>
        <w:rPr>
          <w:rFonts w:ascii="Times New Roman" w:hAnsi="Times New Roman" w:cs="Times New Roman"/>
          <w:b/>
          <w:bCs/>
          <w:sz w:val="24"/>
          <w:szCs w:val="24"/>
        </w:rPr>
      </w:pPr>
      <w:r w:rsidRPr="00150A8C">
        <w:rPr>
          <w:rFonts w:ascii="Times New Roman" w:hAnsi="Times New Roman" w:cs="Times New Roman"/>
          <w:color w:val="000000"/>
          <w:shd w:val="clear" w:color="auto" w:fill="FFFFFF"/>
        </w:rPr>
        <w:t xml:space="preserve">Sposoby </w:t>
      </w:r>
      <w:r w:rsidRPr="00150A8C">
        <w:rPr>
          <w:rFonts w:ascii="Times New Roman" w:hAnsi="Times New Roman" w:cs="Times New Roman"/>
          <w:color w:val="000000"/>
          <w:sz w:val="24"/>
          <w:szCs w:val="24"/>
          <w:shd w:val="clear" w:color="auto" w:fill="FFFFFF"/>
        </w:rPr>
        <w:t>zapobiegania powstawania odpadów lub ograniczenia ilości odpadów i ich negatywnego oddziaływania na środowisko:</w:t>
      </w:r>
    </w:p>
    <w:p w14:paraId="3DCB6EBE"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rPr>
      </w:pPr>
      <w:r w:rsidRPr="00150A8C">
        <w:rPr>
          <w:rFonts w:ascii="Times New Roman" w:hAnsi="Times New Roman" w:cs="Times New Roman"/>
          <w:color w:val="000000"/>
          <w:sz w:val="24"/>
          <w:szCs w:val="24"/>
          <w:shd w:val="clear" w:color="auto" w:fill="FFFFFF"/>
        </w:rPr>
        <w:t>racjonalne wykorzystanie surowców i materiałów,</w:t>
      </w:r>
    </w:p>
    <w:p w14:paraId="406437B4"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shd w:val="clear" w:color="auto" w:fill="FFFFFF"/>
        </w:rPr>
      </w:pPr>
      <w:r w:rsidRPr="00150A8C">
        <w:rPr>
          <w:rFonts w:ascii="Times New Roman" w:hAnsi="Times New Roman" w:cs="Times New Roman"/>
          <w:color w:val="000000"/>
          <w:sz w:val="24"/>
          <w:szCs w:val="24"/>
          <w:shd w:val="clear" w:color="auto" w:fill="FFFFFF"/>
        </w:rPr>
        <w:t xml:space="preserve">przestrzeganie zasad prawidłowej eksploatacji i konserwacji urządzeń, </w:t>
      </w:r>
    </w:p>
    <w:p w14:paraId="5FB9D592"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rPr>
      </w:pPr>
      <w:r w:rsidRPr="00150A8C">
        <w:rPr>
          <w:rFonts w:ascii="Times New Roman" w:hAnsi="Times New Roman" w:cs="Times New Roman"/>
          <w:color w:val="000000"/>
          <w:sz w:val="24"/>
          <w:szCs w:val="24"/>
          <w:shd w:val="clear" w:color="auto" w:fill="FFFFFF"/>
        </w:rPr>
        <w:t>dokonywanie systematycznych przeglądów i remontów urządzeń pracujących na terenie obiektu,</w:t>
      </w:r>
    </w:p>
    <w:p w14:paraId="7743326E"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rPr>
      </w:pPr>
      <w:r w:rsidRPr="00150A8C">
        <w:rPr>
          <w:rFonts w:ascii="Times New Roman" w:hAnsi="Times New Roman" w:cs="Times New Roman"/>
          <w:color w:val="000000"/>
          <w:sz w:val="24"/>
          <w:szCs w:val="24"/>
          <w:shd w:val="clear" w:color="auto" w:fill="FFFFFF"/>
        </w:rPr>
        <w:t>zapewnianie zagospodarowania wytworzonych opadów zgodnie z hierarchią określoną w ustawie o odpadach,</w:t>
      </w:r>
    </w:p>
    <w:p w14:paraId="67F2917B"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shd w:val="clear" w:color="auto" w:fill="FFFFFF"/>
        </w:rPr>
      </w:pPr>
      <w:r w:rsidRPr="00150A8C">
        <w:rPr>
          <w:rFonts w:ascii="Times New Roman" w:hAnsi="Times New Roman" w:cs="Times New Roman"/>
          <w:color w:val="000000"/>
          <w:sz w:val="24"/>
          <w:szCs w:val="24"/>
          <w:shd w:val="clear" w:color="auto" w:fill="FFFFFF"/>
        </w:rPr>
        <w:t xml:space="preserve">przyjmowanie rodzajów odpadów, które aktualnie będą wykorzystywane jako wsad do procesu przetwarzania oraz w ilości możliwej do wykorzystania, </w:t>
      </w:r>
    </w:p>
    <w:p w14:paraId="5FC40EB2"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rPr>
      </w:pPr>
      <w:r w:rsidRPr="00150A8C">
        <w:rPr>
          <w:rFonts w:ascii="Times New Roman" w:hAnsi="Times New Roman" w:cs="Times New Roman"/>
          <w:color w:val="000000"/>
          <w:sz w:val="24"/>
          <w:szCs w:val="24"/>
          <w:shd w:val="clear" w:color="auto" w:fill="FFFFFF"/>
        </w:rPr>
        <w:t>zabezpieczenie miejsc magazynowania odpadów przed dostępem osób postronnych,</w:t>
      </w:r>
    </w:p>
    <w:p w14:paraId="7F74BBE5"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shd w:val="clear" w:color="auto" w:fill="FFFFFF"/>
        </w:rPr>
      </w:pPr>
      <w:r w:rsidRPr="00150A8C">
        <w:rPr>
          <w:rFonts w:ascii="Times New Roman" w:hAnsi="Times New Roman" w:cs="Times New Roman"/>
          <w:color w:val="000000"/>
          <w:sz w:val="24"/>
          <w:szCs w:val="24"/>
          <w:shd w:val="clear" w:color="auto" w:fill="FFFFFF"/>
        </w:rPr>
        <w:t xml:space="preserve">magazynowanie odpadów w wyznaczonych, oznakowanych miejscach, w sposób uniemożliwiający mieszanie się różnych rodzajów odpadów, </w:t>
      </w:r>
    </w:p>
    <w:p w14:paraId="3C593C59"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shd w:val="clear" w:color="auto" w:fill="FFFFFF"/>
        </w:rPr>
      </w:pPr>
      <w:r w:rsidRPr="00150A8C">
        <w:rPr>
          <w:rFonts w:ascii="Times New Roman" w:hAnsi="Times New Roman" w:cs="Times New Roman"/>
          <w:color w:val="000000"/>
          <w:sz w:val="24"/>
          <w:szCs w:val="24"/>
          <w:shd w:val="clear" w:color="auto" w:fill="FFFFFF"/>
        </w:rPr>
        <w:t xml:space="preserve">przekazywanie wytworzonych odpadów wyłącznie uprawnionym odbiorcom, </w:t>
      </w:r>
    </w:p>
    <w:p w14:paraId="466CFB6C"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shd w:val="clear" w:color="auto" w:fill="FFFFFF"/>
        </w:rPr>
      </w:pPr>
      <w:r w:rsidRPr="00150A8C">
        <w:rPr>
          <w:rFonts w:ascii="Times New Roman" w:hAnsi="Times New Roman" w:cs="Times New Roman"/>
          <w:color w:val="000000"/>
          <w:sz w:val="24"/>
          <w:szCs w:val="24"/>
          <w:shd w:val="clear" w:color="auto" w:fill="FFFFFF"/>
        </w:rPr>
        <w:t xml:space="preserve">preferowanie odbiorców zapewniających odzysk wytworzonych odpadów, </w:t>
      </w:r>
    </w:p>
    <w:p w14:paraId="5DF636F3" w14:textId="77777777" w:rsidR="00150A8C" w:rsidRPr="00150A8C" w:rsidRDefault="00150A8C" w:rsidP="00150A8C">
      <w:pPr>
        <w:widowControl w:val="0"/>
        <w:numPr>
          <w:ilvl w:val="0"/>
          <w:numId w:val="12"/>
        </w:numPr>
        <w:spacing w:after="0" w:line="276" w:lineRule="auto"/>
        <w:ind w:left="714" w:right="40" w:hanging="357"/>
        <w:jc w:val="both"/>
        <w:rPr>
          <w:rFonts w:ascii="Times New Roman" w:hAnsi="Times New Roman" w:cs="Times New Roman"/>
          <w:sz w:val="24"/>
          <w:szCs w:val="24"/>
          <w:shd w:val="clear" w:color="auto" w:fill="FFFFFF"/>
        </w:rPr>
      </w:pPr>
      <w:r w:rsidRPr="00150A8C">
        <w:rPr>
          <w:rFonts w:ascii="Times New Roman" w:hAnsi="Times New Roman" w:cs="Times New Roman"/>
          <w:color w:val="000000"/>
          <w:sz w:val="24"/>
          <w:szCs w:val="24"/>
          <w:shd w:val="clear" w:color="auto" w:fill="FFFFFF"/>
        </w:rPr>
        <w:t>transport odpadów z wykorzystaniem przystosowanego do tego celu sprzętem odpowiednio oznakowanym.</w:t>
      </w:r>
    </w:p>
    <w:p w14:paraId="49A6E484" w14:textId="77777777" w:rsidR="00150A8C" w:rsidRPr="00150A8C" w:rsidRDefault="00150A8C" w:rsidP="00150A8C">
      <w:pPr>
        <w:widowControl w:val="0"/>
        <w:spacing w:after="0" w:line="276" w:lineRule="auto"/>
        <w:ind w:right="40"/>
        <w:jc w:val="both"/>
        <w:rPr>
          <w:rFonts w:ascii="Times New Roman" w:hAnsi="Times New Roman" w:cs="Times New Roman"/>
          <w:sz w:val="24"/>
          <w:szCs w:val="24"/>
          <w:shd w:val="clear" w:color="auto" w:fill="FFFFFF"/>
        </w:rPr>
      </w:pPr>
    </w:p>
    <w:p w14:paraId="2299666F" w14:textId="77777777" w:rsidR="00150A8C" w:rsidRPr="00150A8C" w:rsidRDefault="00150A8C" w:rsidP="00150A8C">
      <w:pPr>
        <w:widowControl w:val="0"/>
        <w:numPr>
          <w:ilvl w:val="0"/>
          <w:numId w:val="6"/>
        </w:numPr>
        <w:spacing w:after="0" w:line="276" w:lineRule="auto"/>
        <w:ind w:left="709" w:right="40" w:hanging="709"/>
        <w:jc w:val="both"/>
        <w:rPr>
          <w:rFonts w:ascii="Times New Roman" w:hAnsi="Times New Roman" w:cs="Times New Roman"/>
          <w:sz w:val="24"/>
          <w:szCs w:val="24"/>
          <w:shd w:val="clear" w:color="auto" w:fill="FFFFFF"/>
        </w:rPr>
      </w:pPr>
      <w:r w:rsidRPr="00150A8C">
        <w:rPr>
          <w:rFonts w:ascii="Times New Roman" w:hAnsi="Times New Roman" w:cs="Times New Roman"/>
          <w:b/>
          <w:bCs/>
          <w:color w:val="000000"/>
          <w:sz w:val="24"/>
          <w:szCs w:val="24"/>
          <w:shd w:val="clear" w:color="auto" w:fill="FFFFFF"/>
        </w:rPr>
        <w:t xml:space="preserve">Sposoby dalszego gospodarowania odpadami </w:t>
      </w:r>
    </w:p>
    <w:p w14:paraId="71FB78ED" w14:textId="77777777" w:rsidR="00150A8C" w:rsidRPr="00150A8C" w:rsidRDefault="00150A8C" w:rsidP="00150A8C">
      <w:pPr>
        <w:widowControl w:val="0"/>
        <w:spacing w:after="0" w:line="276" w:lineRule="auto"/>
        <w:ind w:left="709" w:right="40"/>
        <w:jc w:val="both"/>
        <w:rPr>
          <w:rFonts w:ascii="Times New Roman" w:hAnsi="Times New Roman" w:cs="Times New Roman"/>
          <w:color w:val="000000"/>
          <w:sz w:val="24"/>
          <w:szCs w:val="24"/>
          <w:shd w:val="clear" w:color="auto" w:fill="FFFFFF"/>
        </w:rPr>
      </w:pPr>
    </w:p>
    <w:p w14:paraId="575B1CAC" w14:textId="77777777" w:rsidR="00150A8C" w:rsidRPr="00150A8C" w:rsidRDefault="00150A8C" w:rsidP="00150A8C">
      <w:pPr>
        <w:widowControl w:val="0"/>
        <w:spacing w:after="0" w:line="276" w:lineRule="auto"/>
        <w:ind w:left="709" w:right="40"/>
        <w:jc w:val="both"/>
        <w:rPr>
          <w:rFonts w:ascii="Times New Roman" w:hAnsi="Times New Roman" w:cs="Times New Roman"/>
          <w:sz w:val="24"/>
          <w:szCs w:val="24"/>
          <w:shd w:val="clear" w:color="auto" w:fill="FFFFFF"/>
        </w:rPr>
      </w:pPr>
      <w:r w:rsidRPr="00150A8C">
        <w:rPr>
          <w:rFonts w:ascii="Times New Roman" w:hAnsi="Times New Roman" w:cs="Times New Roman"/>
          <w:color w:val="000000"/>
          <w:sz w:val="24"/>
          <w:szCs w:val="24"/>
          <w:shd w:val="clear" w:color="auto" w:fill="FFFFFF"/>
        </w:rPr>
        <w:t>Odpady wytwarzane na terenie Zakładu przekazywane są podmiotom posiadającym stosowne decyzje z zakresu gospodarki odpadami.</w:t>
      </w:r>
    </w:p>
    <w:p w14:paraId="5D67E6FF" w14:textId="77777777" w:rsidR="00150A8C" w:rsidRPr="00150A8C" w:rsidRDefault="00150A8C" w:rsidP="00150A8C">
      <w:pPr>
        <w:widowControl w:val="0"/>
        <w:spacing w:after="0" w:line="276" w:lineRule="auto"/>
        <w:ind w:right="40"/>
        <w:jc w:val="both"/>
        <w:rPr>
          <w:rFonts w:ascii="Times New Roman" w:hAnsi="Times New Roman" w:cs="Times New Roman"/>
          <w:sz w:val="24"/>
          <w:szCs w:val="24"/>
        </w:rPr>
      </w:pPr>
    </w:p>
    <w:p w14:paraId="7615AFC8" w14:textId="77777777" w:rsidR="00150A8C" w:rsidRPr="00150A8C" w:rsidRDefault="00150A8C" w:rsidP="00150A8C">
      <w:pPr>
        <w:widowControl w:val="0"/>
        <w:spacing w:after="0" w:line="276" w:lineRule="auto"/>
        <w:ind w:right="40"/>
        <w:jc w:val="both"/>
        <w:rPr>
          <w:rFonts w:ascii="Times New Roman" w:hAnsi="Times New Roman" w:cs="Times New Roman"/>
          <w:b/>
          <w:bCs/>
          <w:color w:val="000000"/>
          <w:sz w:val="24"/>
          <w:szCs w:val="24"/>
          <w:shd w:val="clear" w:color="auto" w:fill="FFFFFF"/>
        </w:rPr>
      </w:pPr>
      <w:r w:rsidRPr="00150A8C">
        <w:rPr>
          <w:rFonts w:ascii="Times New Roman" w:hAnsi="Times New Roman" w:cs="Times New Roman"/>
          <w:b/>
          <w:bCs/>
          <w:color w:val="000000"/>
          <w:sz w:val="24"/>
          <w:szCs w:val="24"/>
          <w:shd w:val="clear" w:color="auto" w:fill="FFFFFF"/>
        </w:rPr>
        <w:t>2.4. Przetwarzanie odpadów</w:t>
      </w:r>
    </w:p>
    <w:p w14:paraId="3905821E" w14:textId="77777777" w:rsidR="00150A8C" w:rsidRPr="00150A8C" w:rsidRDefault="00150A8C" w:rsidP="00150A8C">
      <w:pPr>
        <w:widowControl w:val="0"/>
        <w:spacing w:after="0" w:line="276" w:lineRule="auto"/>
        <w:ind w:right="40"/>
        <w:jc w:val="both"/>
        <w:rPr>
          <w:rFonts w:ascii="Times New Roman" w:hAnsi="Times New Roman" w:cs="Times New Roman"/>
          <w:b/>
          <w:bCs/>
          <w:sz w:val="24"/>
          <w:szCs w:val="24"/>
        </w:rPr>
      </w:pPr>
    </w:p>
    <w:p w14:paraId="235D997C" w14:textId="77777777" w:rsidR="00150A8C" w:rsidRPr="00150A8C" w:rsidRDefault="00150A8C" w:rsidP="00150A8C">
      <w:pPr>
        <w:widowControl w:val="0"/>
        <w:spacing w:after="0" w:line="276" w:lineRule="auto"/>
        <w:ind w:left="709" w:right="40" w:hanging="709"/>
        <w:jc w:val="both"/>
        <w:rPr>
          <w:rFonts w:ascii="Times New Roman" w:hAnsi="Times New Roman" w:cs="Times New Roman"/>
          <w:b/>
          <w:bCs/>
          <w:sz w:val="24"/>
          <w:szCs w:val="24"/>
        </w:rPr>
      </w:pPr>
      <w:r w:rsidRPr="00150A8C">
        <w:rPr>
          <w:rFonts w:ascii="Times New Roman" w:hAnsi="Times New Roman" w:cs="Times New Roman"/>
          <w:b/>
          <w:bCs/>
          <w:sz w:val="24"/>
          <w:szCs w:val="24"/>
        </w:rPr>
        <w:t>2.4.1. Rodzaje i ilości odpadów przewidywanych do przetworzenia i powstających w wyniku przetwarzania</w:t>
      </w:r>
    </w:p>
    <w:p w14:paraId="58D5E2B1" w14:textId="77777777" w:rsidR="00150A8C" w:rsidRPr="00150A8C" w:rsidRDefault="00150A8C" w:rsidP="00150A8C">
      <w:pPr>
        <w:widowControl w:val="0"/>
        <w:spacing w:after="0" w:line="276" w:lineRule="auto"/>
        <w:ind w:right="40"/>
        <w:jc w:val="both"/>
        <w:rPr>
          <w:rFonts w:ascii="Times New Roman" w:hAnsi="Times New Roman" w:cs="Times New Roman"/>
          <w:sz w:val="24"/>
          <w:szCs w:val="24"/>
        </w:rPr>
      </w:pPr>
    </w:p>
    <w:p w14:paraId="2066866E" w14:textId="77777777" w:rsidR="00150A8C" w:rsidRPr="00150A8C" w:rsidRDefault="00150A8C" w:rsidP="00150A8C">
      <w:pPr>
        <w:widowControl w:val="0"/>
        <w:spacing w:after="0" w:line="276" w:lineRule="auto"/>
        <w:ind w:right="40"/>
        <w:jc w:val="both"/>
        <w:rPr>
          <w:rFonts w:ascii="Times New Roman" w:hAnsi="Times New Roman" w:cs="Times New Roman"/>
          <w:b/>
          <w:bCs/>
          <w:color w:val="000000"/>
          <w:sz w:val="24"/>
          <w:szCs w:val="24"/>
          <w:shd w:val="clear" w:color="auto" w:fill="FFFFFF"/>
        </w:rPr>
      </w:pPr>
      <w:r w:rsidRPr="00150A8C">
        <w:rPr>
          <w:rFonts w:ascii="Times New Roman" w:hAnsi="Times New Roman" w:cs="Times New Roman"/>
          <w:b/>
          <w:bCs/>
          <w:sz w:val="24"/>
          <w:szCs w:val="24"/>
        </w:rPr>
        <w:t>Tabela 10. Rodzaje i ilości odpadów przewidywanych do przetworzenia</w:t>
      </w:r>
    </w:p>
    <w:p w14:paraId="183FF38B" w14:textId="77777777" w:rsidR="00150A8C" w:rsidRPr="00150A8C" w:rsidRDefault="00150A8C" w:rsidP="00150A8C">
      <w:pPr>
        <w:widowControl w:val="0"/>
        <w:spacing w:after="0" w:line="276" w:lineRule="auto"/>
        <w:ind w:right="40"/>
        <w:jc w:val="both"/>
        <w:rPr>
          <w:rFonts w:ascii="Times New Roman" w:hAnsi="Times New Roman" w:cs="Times New Roman"/>
          <w:b/>
          <w:bCs/>
          <w:color w:val="FF0000"/>
          <w:shd w:val="clear" w:color="auto" w:fill="FFFFFF"/>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134"/>
        <w:gridCol w:w="4395"/>
        <w:gridCol w:w="1984"/>
        <w:gridCol w:w="1134"/>
      </w:tblGrid>
      <w:tr w:rsidR="00150A8C" w:rsidRPr="00150A8C" w14:paraId="103BFCEC" w14:textId="77777777" w:rsidTr="007148A0">
        <w:trPr>
          <w:trHeight w:val="340"/>
          <w:jc w:val="center"/>
        </w:trPr>
        <w:tc>
          <w:tcPr>
            <w:tcW w:w="562" w:type="dxa"/>
            <w:shd w:val="clear" w:color="auto" w:fill="BFBFBF" w:themeFill="background1" w:themeFillShade="BF"/>
            <w:vAlign w:val="center"/>
          </w:tcPr>
          <w:p w14:paraId="686EDD35"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Lp.</w:t>
            </w:r>
          </w:p>
        </w:tc>
        <w:tc>
          <w:tcPr>
            <w:tcW w:w="1134" w:type="dxa"/>
            <w:shd w:val="clear" w:color="auto" w:fill="BFBFBF" w:themeFill="background1" w:themeFillShade="BF"/>
            <w:vAlign w:val="center"/>
          </w:tcPr>
          <w:p w14:paraId="00291F90"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Kod odpadu</w:t>
            </w:r>
          </w:p>
        </w:tc>
        <w:tc>
          <w:tcPr>
            <w:tcW w:w="4395" w:type="dxa"/>
            <w:shd w:val="clear" w:color="auto" w:fill="BFBFBF" w:themeFill="background1" w:themeFillShade="BF"/>
            <w:vAlign w:val="center"/>
          </w:tcPr>
          <w:p w14:paraId="44AC7A9B"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Nazwa odpadu</w:t>
            </w:r>
          </w:p>
        </w:tc>
        <w:tc>
          <w:tcPr>
            <w:tcW w:w="1984" w:type="dxa"/>
            <w:shd w:val="clear" w:color="auto" w:fill="BFBFBF" w:themeFill="background1" w:themeFillShade="BF"/>
            <w:vAlign w:val="center"/>
          </w:tcPr>
          <w:p w14:paraId="27E854FE"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Ilość odpadów przewidzianych do przetwarzania [Mg/rok]</w:t>
            </w:r>
          </w:p>
        </w:tc>
        <w:tc>
          <w:tcPr>
            <w:tcW w:w="1134" w:type="dxa"/>
            <w:shd w:val="clear" w:color="auto" w:fill="BFBFBF" w:themeFill="background1" w:themeFillShade="BF"/>
            <w:vAlign w:val="center"/>
          </w:tcPr>
          <w:p w14:paraId="17115D7B"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Proces odzysku</w:t>
            </w:r>
          </w:p>
        </w:tc>
      </w:tr>
      <w:tr w:rsidR="00150A8C" w:rsidRPr="00150A8C" w14:paraId="3B4133EE" w14:textId="77777777" w:rsidTr="007148A0">
        <w:trPr>
          <w:trHeight w:val="340"/>
          <w:jc w:val="center"/>
        </w:trPr>
        <w:tc>
          <w:tcPr>
            <w:tcW w:w="562" w:type="dxa"/>
            <w:shd w:val="clear" w:color="auto" w:fill="FFFFFF"/>
            <w:vAlign w:val="center"/>
          </w:tcPr>
          <w:p w14:paraId="686296EA"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29447D27"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15 01 02</w:t>
            </w:r>
          </w:p>
        </w:tc>
        <w:tc>
          <w:tcPr>
            <w:tcW w:w="4395" w:type="dxa"/>
            <w:shd w:val="clear" w:color="auto" w:fill="FFFFFF"/>
            <w:vAlign w:val="center"/>
          </w:tcPr>
          <w:p w14:paraId="43821B75"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tworzyw sztucznych</w:t>
            </w:r>
          </w:p>
        </w:tc>
        <w:tc>
          <w:tcPr>
            <w:tcW w:w="1984" w:type="dxa"/>
            <w:shd w:val="clear" w:color="auto" w:fill="FFFFFF"/>
            <w:vAlign w:val="center"/>
          </w:tcPr>
          <w:p w14:paraId="71642C9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40 000,0</w:t>
            </w:r>
          </w:p>
        </w:tc>
        <w:tc>
          <w:tcPr>
            <w:tcW w:w="1134" w:type="dxa"/>
            <w:shd w:val="clear" w:color="auto" w:fill="FFFFFF"/>
            <w:vAlign w:val="center"/>
          </w:tcPr>
          <w:p w14:paraId="2B10B6CA"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13831F88" w14:textId="77777777" w:rsidTr="007148A0">
        <w:trPr>
          <w:trHeight w:val="340"/>
          <w:jc w:val="center"/>
        </w:trPr>
        <w:tc>
          <w:tcPr>
            <w:tcW w:w="562" w:type="dxa"/>
            <w:shd w:val="clear" w:color="auto" w:fill="FFFFFF"/>
            <w:vAlign w:val="center"/>
          </w:tcPr>
          <w:p w14:paraId="4F72156A"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66AC692F"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15 01 04</w:t>
            </w:r>
          </w:p>
        </w:tc>
        <w:tc>
          <w:tcPr>
            <w:tcW w:w="4395" w:type="dxa"/>
            <w:shd w:val="clear" w:color="auto" w:fill="FFFFFF"/>
            <w:vAlign w:val="center"/>
          </w:tcPr>
          <w:p w14:paraId="7F4C1C91"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metali</w:t>
            </w:r>
          </w:p>
        </w:tc>
        <w:tc>
          <w:tcPr>
            <w:tcW w:w="1984" w:type="dxa"/>
            <w:shd w:val="clear" w:color="auto" w:fill="FFFFFF"/>
            <w:vAlign w:val="center"/>
          </w:tcPr>
          <w:p w14:paraId="25F0E77B"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10 000,0</w:t>
            </w:r>
          </w:p>
        </w:tc>
        <w:tc>
          <w:tcPr>
            <w:tcW w:w="1134" w:type="dxa"/>
            <w:shd w:val="clear" w:color="auto" w:fill="FFFFFF"/>
            <w:vAlign w:val="center"/>
          </w:tcPr>
          <w:p w14:paraId="25ED1674"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1E89AB50" w14:textId="77777777" w:rsidTr="007148A0">
        <w:trPr>
          <w:trHeight w:val="340"/>
          <w:jc w:val="center"/>
        </w:trPr>
        <w:tc>
          <w:tcPr>
            <w:tcW w:w="562" w:type="dxa"/>
            <w:shd w:val="clear" w:color="auto" w:fill="FFFFFF"/>
            <w:vAlign w:val="center"/>
          </w:tcPr>
          <w:p w14:paraId="285D7182"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23D85E8C"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15 01 05</w:t>
            </w:r>
          </w:p>
        </w:tc>
        <w:tc>
          <w:tcPr>
            <w:tcW w:w="4395" w:type="dxa"/>
            <w:shd w:val="clear" w:color="auto" w:fill="FFFFFF"/>
            <w:vAlign w:val="center"/>
          </w:tcPr>
          <w:p w14:paraId="3EAFDDED"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wielomateriałowe</w:t>
            </w:r>
          </w:p>
        </w:tc>
        <w:tc>
          <w:tcPr>
            <w:tcW w:w="1984" w:type="dxa"/>
            <w:shd w:val="clear" w:color="auto" w:fill="FFFFFF"/>
            <w:vAlign w:val="center"/>
          </w:tcPr>
          <w:p w14:paraId="7BE1A85B"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40 000,0</w:t>
            </w:r>
          </w:p>
        </w:tc>
        <w:tc>
          <w:tcPr>
            <w:tcW w:w="1134" w:type="dxa"/>
            <w:shd w:val="clear" w:color="auto" w:fill="FFFFFF"/>
            <w:vAlign w:val="center"/>
          </w:tcPr>
          <w:p w14:paraId="1B04B46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1F390FAD" w14:textId="77777777" w:rsidTr="007148A0">
        <w:trPr>
          <w:trHeight w:val="340"/>
          <w:jc w:val="center"/>
        </w:trPr>
        <w:tc>
          <w:tcPr>
            <w:tcW w:w="562" w:type="dxa"/>
            <w:shd w:val="clear" w:color="auto" w:fill="FFFFFF"/>
            <w:vAlign w:val="center"/>
          </w:tcPr>
          <w:p w14:paraId="227DD203"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4FEE8E89"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15 01 06</w:t>
            </w:r>
          </w:p>
        </w:tc>
        <w:tc>
          <w:tcPr>
            <w:tcW w:w="4395" w:type="dxa"/>
            <w:shd w:val="clear" w:color="auto" w:fill="FFFFFF"/>
            <w:vAlign w:val="center"/>
          </w:tcPr>
          <w:p w14:paraId="0DDF089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Zmieszane odpady opakowaniowe</w:t>
            </w:r>
          </w:p>
        </w:tc>
        <w:tc>
          <w:tcPr>
            <w:tcW w:w="1984" w:type="dxa"/>
            <w:shd w:val="clear" w:color="auto" w:fill="FFFFFF"/>
            <w:vAlign w:val="center"/>
          </w:tcPr>
          <w:p w14:paraId="405A6FFD"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40 000,0</w:t>
            </w:r>
          </w:p>
        </w:tc>
        <w:tc>
          <w:tcPr>
            <w:tcW w:w="1134" w:type="dxa"/>
            <w:shd w:val="clear" w:color="auto" w:fill="FFFFFF"/>
            <w:vAlign w:val="center"/>
          </w:tcPr>
          <w:p w14:paraId="6887078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3AE87BF8" w14:textId="77777777" w:rsidTr="007148A0">
        <w:trPr>
          <w:trHeight w:val="340"/>
          <w:jc w:val="center"/>
        </w:trPr>
        <w:tc>
          <w:tcPr>
            <w:tcW w:w="562" w:type="dxa"/>
            <w:shd w:val="clear" w:color="auto" w:fill="FFFFFF"/>
            <w:vAlign w:val="center"/>
          </w:tcPr>
          <w:p w14:paraId="6B1B31D1"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0D531431"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15 01 07</w:t>
            </w:r>
          </w:p>
        </w:tc>
        <w:tc>
          <w:tcPr>
            <w:tcW w:w="4395" w:type="dxa"/>
            <w:shd w:val="clear" w:color="auto" w:fill="FFFFFF"/>
            <w:vAlign w:val="center"/>
          </w:tcPr>
          <w:p w14:paraId="473A599E"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ze szkła</w:t>
            </w:r>
          </w:p>
        </w:tc>
        <w:tc>
          <w:tcPr>
            <w:tcW w:w="1984" w:type="dxa"/>
            <w:shd w:val="clear" w:color="auto" w:fill="FFFFFF"/>
            <w:vAlign w:val="center"/>
          </w:tcPr>
          <w:p w14:paraId="248CD69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10 000,0</w:t>
            </w:r>
          </w:p>
        </w:tc>
        <w:tc>
          <w:tcPr>
            <w:tcW w:w="1134" w:type="dxa"/>
            <w:shd w:val="clear" w:color="auto" w:fill="FFFFFF"/>
            <w:vAlign w:val="center"/>
          </w:tcPr>
          <w:p w14:paraId="4A124B8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15726BF4" w14:textId="77777777" w:rsidTr="007148A0">
        <w:trPr>
          <w:trHeight w:val="340"/>
          <w:jc w:val="center"/>
        </w:trPr>
        <w:tc>
          <w:tcPr>
            <w:tcW w:w="562" w:type="dxa"/>
            <w:shd w:val="clear" w:color="auto" w:fill="FFFFFF"/>
            <w:vAlign w:val="center"/>
          </w:tcPr>
          <w:p w14:paraId="03E8B197"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10F18ED4"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15 01 09</w:t>
            </w:r>
          </w:p>
        </w:tc>
        <w:tc>
          <w:tcPr>
            <w:tcW w:w="4395" w:type="dxa"/>
            <w:shd w:val="clear" w:color="auto" w:fill="FFFFFF"/>
            <w:vAlign w:val="center"/>
          </w:tcPr>
          <w:p w14:paraId="1E010B7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tekstyliów</w:t>
            </w:r>
          </w:p>
        </w:tc>
        <w:tc>
          <w:tcPr>
            <w:tcW w:w="1984" w:type="dxa"/>
            <w:shd w:val="clear" w:color="auto" w:fill="FFFFFF"/>
            <w:vAlign w:val="center"/>
          </w:tcPr>
          <w:p w14:paraId="2922CE9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10 000,0</w:t>
            </w:r>
          </w:p>
        </w:tc>
        <w:tc>
          <w:tcPr>
            <w:tcW w:w="1134" w:type="dxa"/>
            <w:shd w:val="clear" w:color="auto" w:fill="FFFFFF"/>
            <w:vAlign w:val="center"/>
          </w:tcPr>
          <w:p w14:paraId="375D682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3BEA3E79" w14:textId="77777777" w:rsidTr="007148A0">
        <w:trPr>
          <w:trHeight w:val="340"/>
          <w:jc w:val="center"/>
        </w:trPr>
        <w:tc>
          <w:tcPr>
            <w:tcW w:w="562" w:type="dxa"/>
            <w:shd w:val="clear" w:color="auto" w:fill="FFFFFF"/>
            <w:vAlign w:val="center"/>
          </w:tcPr>
          <w:p w14:paraId="61A42ECE"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72A47365"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16 03 06</w:t>
            </w:r>
          </w:p>
        </w:tc>
        <w:tc>
          <w:tcPr>
            <w:tcW w:w="4395" w:type="dxa"/>
            <w:shd w:val="clear" w:color="auto" w:fill="FFFFFF"/>
            <w:vAlign w:val="center"/>
          </w:tcPr>
          <w:p w14:paraId="29EBCC60" w14:textId="77777777" w:rsidR="00150A8C" w:rsidRPr="00150A8C" w:rsidRDefault="00150A8C" w:rsidP="00150A8C">
            <w:pPr>
              <w:widowControl w:val="0"/>
              <w:shd w:val="clear" w:color="auto" w:fill="FFFFFF"/>
              <w:spacing w:after="0" w:line="240" w:lineRule="auto"/>
              <w:ind w:hanging="164"/>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Organiczne odpady inne niż wymienione w</w:t>
            </w:r>
          </w:p>
          <w:p w14:paraId="560C3AE4" w14:textId="77777777" w:rsidR="00150A8C" w:rsidRPr="00150A8C" w:rsidRDefault="00150A8C" w:rsidP="00150A8C">
            <w:pPr>
              <w:widowControl w:val="0"/>
              <w:spacing w:after="0" w:line="240" w:lineRule="auto"/>
              <w:ind w:hanging="164"/>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16 03 05, 16 03 80</w:t>
            </w:r>
          </w:p>
        </w:tc>
        <w:tc>
          <w:tcPr>
            <w:tcW w:w="1984" w:type="dxa"/>
            <w:shd w:val="clear" w:color="auto" w:fill="FFFFFF"/>
            <w:vAlign w:val="center"/>
          </w:tcPr>
          <w:p w14:paraId="2E3C29A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10 000,0</w:t>
            </w:r>
          </w:p>
        </w:tc>
        <w:tc>
          <w:tcPr>
            <w:tcW w:w="1134" w:type="dxa"/>
            <w:shd w:val="clear" w:color="auto" w:fill="FFFFFF"/>
            <w:vAlign w:val="center"/>
          </w:tcPr>
          <w:p w14:paraId="5515AF1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5F3768D1" w14:textId="77777777" w:rsidTr="007148A0">
        <w:trPr>
          <w:trHeight w:val="340"/>
          <w:jc w:val="center"/>
        </w:trPr>
        <w:tc>
          <w:tcPr>
            <w:tcW w:w="562" w:type="dxa"/>
            <w:shd w:val="clear" w:color="auto" w:fill="FFFFFF"/>
            <w:vAlign w:val="center"/>
          </w:tcPr>
          <w:p w14:paraId="246B883E"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4C5675A9"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16 03 80</w:t>
            </w:r>
          </w:p>
        </w:tc>
        <w:tc>
          <w:tcPr>
            <w:tcW w:w="4395" w:type="dxa"/>
            <w:shd w:val="clear" w:color="auto" w:fill="FFFFFF"/>
            <w:vAlign w:val="center"/>
          </w:tcPr>
          <w:p w14:paraId="2BECA4A5"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Produkty spożywcze przeterminowane lub nieprzydatne do spożycia</w:t>
            </w:r>
          </w:p>
        </w:tc>
        <w:tc>
          <w:tcPr>
            <w:tcW w:w="1984" w:type="dxa"/>
            <w:shd w:val="clear" w:color="auto" w:fill="FFFFFF"/>
            <w:vAlign w:val="center"/>
          </w:tcPr>
          <w:p w14:paraId="30751606"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20 000,0</w:t>
            </w:r>
          </w:p>
        </w:tc>
        <w:tc>
          <w:tcPr>
            <w:tcW w:w="1134" w:type="dxa"/>
            <w:shd w:val="clear" w:color="auto" w:fill="FFFFFF"/>
            <w:vAlign w:val="center"/>
          </w:tcPr>
          <w:p w14:paraId="16DAB3F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46696B87" w14:textId="77777777" w:rsidTr="007148A0">
        <w:trPr>
          <w:trHeight w:val="340"/>
          <w:jc w:val="center"/>
        </w:trPr>
        <w:tc>
          <w:tcPr>
            <w:tcW w:w="562" w:type="dxa"/>
            <w:shd w:val="clear" w:color="auto" w:fill="FFFFFF"/>
            <w:vAlign w:val="center"/>
          </w:tcPr>
          <w:p w14:paraId="6BBD0273"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4D13DE87"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17 02 02</w:t>
            </w:r>
          </w:p>
        </w:tc>
        <w:tc>
          <w:tcPr>
            <w:tcW w:w="4395" w:type="dxa"/>
            <w:shd w:val="clear" w:color="auto" w:fill="FFFFFF"/>
            <w:vAlign w:val="center"/>
          </w:tcPr>
          <w:p w14:paraId="0E4CB87D"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Szkło</w:t>
            </w:r>
          </w:p>
        </w:tc>
        <w:tc>
          <w:tcPr>
            <w:tcW w:w="1984" w:type="dxa"/>
            <w:shd w:val="clear" w:color="auto" w:fill="FFFFFF"/>
            <w:vAlign w:val="center"/>
          </w:tcPr>
          <w:p w14:paraId="304E45EA"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10 000,0</w:t>
            </w:r>
          </w:p>
        </w:tc>
        <w:tc>
          <w:tcPr>
            <w:tcW w:w="1134" w:type="dxa"/>
            <w:shd w:val="clear" w:color="auto" w:fill="FFFFFF"/>
            <w:vAlign w:val="center"/>
          </w:tcPr>
          <w:p w14:paraId="45DCE5D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404835E4" w14:textId="77777777" w:rsidTr="007148A0">
        <w:trPr>
          <w:trHeight w:val="340"/>
          <w:jc w:val="center"/>
        </w:trPr>
        <w:tc>
          <w:tcPr>
            <w:tcW w:w="562" w:type="dxa"/>
            <w:shd w:val="clear" w:color="auto" w:fill="FFFFFF"/>
            <w:vAlign w:val="center"/>
          </w:tcPr>
          <w:p w14:paraId="554EE366"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4E769339"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17 02 03</w:t>
            </w:r>
          </w:p>
        </w:tc>
        <w:tc>
          <w:tcPr>
            <w:tcW w:w="4395" w:type="dxa"/>
            <w:tcBorders>
              <w:top w:val="single" w:sz="4" w:space="0" w:color="000000"/>
              <w:left w:val="single" w:sz="4" w:space="0" w:color="000000"/>
              <w:bottom w:val="single" w:sz="4" w:space="0" w:color="000000"/>
              <w:right w:val="single" w:sz="4" w:space="0" w:color="000000"/>
            </w:tcBorders>
            <w:vAlign w:val="center"/>
          </w:tcPr>
          <w:p w14:paraId="35FAE36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Tworzywa sztuczne</w:t>
            </w:r>
          </w:p>
        </w:tc>
        <w:tc>
          <w:tcPr>
            <w:tcW w:w="1984" w:type="dxa"/>
            <w:shd w:val="clear" w:color="auto" w:fill="FFFFFF"/>
            <w:vAlign w:val="center"/>
          </w:tcPr>
          <w:p w14:paraId="74F1A267"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20 000,0</w:t>
            </w:r>
          </w:p>
        </w:tc>
        <w:tc>
          <w:tcPr>
            <w:tcW w:w="1134" w:type="dxa"/>
            <w:shd w:val="clear" w:color="auto" w:fill="FFFFFF"/>
            <w:vAlign w:val="center"/>
          </w:tcPr>
          <w:p w14:paraId="74F04306"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54F5DA47" w14:textId="77777777" w:rsidTr="007148A0">
        <w:trPr>
          <w:trHeight w:val="340"/>
          <w:jc w:val="center"/>
        </w:trPr>
        <w:tc>
          <w:tcPr>
            <w:tcW w:w="562" w:type="dxa"/>
            <w:shd w:val="clear" w:color="auto" w:fill="FFFFFF"/>
            <w:vAlign w:val="center"/>
          </w:tcPr>
          <w:p w14:paraId="2D483748"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467D9BA0"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19 05 01</w:t>
            </w:r>
          </w:p>
        </w:tc>
        <w:tc>
          <w:tcPr>
            <w:tcW w:w="4395" w:type="dxa"/>
            <w:tcBorders>
              <w:top w:val="single" w:sz="4" w:space="0" w:color="000000"/>
              <w:left w:val="single" w:sz="4" w:space="0" w:color="000000"/>
              <w:bottom w:val="single" w:sz="4" w:space="0" w:color="000000"/>
              <w:right w:val="single" w:sz="4" w:space="0" w:color="000000"/>
            </w:tcBorders>
            <w:vAlign w:val="center"/>
          </w:tcPr>
          <w:p w14:paraId="5BC8142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Nieprzekompostowane frakcje odpadów komunalnych i podobnych</w:t>
            </w:r>
          </w:p>
        </w:tc>
        <w:tc>
          <w:tcPr>
            <w:tcW w:w="1984" w:type="dxa"/>
            <w:shd w:val="clear" w:color="auto" w:fill="FFFFFF"/>
            <w:vAlign w:val="center"/>
          </w:tcPr>
          <w:p w14:paraId="25B9090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469B757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5076E926" w14:textId="77777777" w:rsidTr="007148A0">
        <w:trPr>
          <w:trHeight w:val="340"/>
          <w:jc w:val="center"/>
        </w:trPr>
        <w:tc>
          <w:tcPr>
            <w:tcW w:w="562" w:type="dxa"/>
            <w:shd w:val="clear" w:color="auto" w:fill="FFFFFF"/>
            <w:vAlign w:val="center"/>
          </w:tcPr>
          <w:p w14:paraId="76C3A849"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4B1BF832"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19 05 03</w:t>
            </w:r>
          </w:p>
        </w:tc>
        <w:tc>
          <w:tcPr>
            <w:tcW w:w="4395" w:type="dxa"/>
            <w:tcBorders>
              <w:top w:val="single" w:sz="4" w:space="0" w:color="000000"/>
              <w:left w:val="single" w:sz="4" w:space="0" w:color="000000"/>
              <w:bottom w:val="single" w:sz="4" w:space="0" w:color="000000"/>
              <w:right w:val="single" w:sz="4" w:space="0" w:color="000000"/>
            </w:tcBorders>
            <w:vAlign w:val="center"/>
          </w:tcPr>
          <w:p w14:paraId="0B0D83CA" w14:textId="77777777" w:rsidR="00150A8C" w:rsidRPr="00150A8C" w:rsidRDefault="00150A8C" w:rsidP="00150A8C">
            <w:pPr>
              <w:jc w:val="center"/>
              <w:rPr>
                <w:rFonts w:ascii="Times New Roman" w:hAnsi="Times New Roman" w:cs="Times New Roman"/>
                <w:sz w:val="15"/>
                <w:szCs w:val="15"/>
                <w:shd w:val="clear" w:color="auto" w:fill="FFFFFF"/>
              </w:rPr>
            </w:pPr>
            <w:r w:rsidRPr="00150A8C">
              <w:rPr>
                <w:rFonts w:ascii="Times New Roman" w:hAnsi="Times New Roman" w:cs="Times New Roman"/>
              </w:rPr>
              <w:t>Kompost nieodpowiadający wymaganiom (nienadający się do wykorzystania)</w:t>
            </w:r>
          </w:p>
        </w:tc>
        <w:tc>
          <w:tcPr>
            <w:tcW w:w="1984" w:type="dxa"/>
            <w:shd w:val="clear" w:color="auto" w:fill="FFFFFF"/>
            <w:vAlign w:val="center"/>
          </w:tcPr>
          <w:p w14:paraId="208585E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20 000,0</w:t>
            </w:r>
          </w:p>
        </w:tc>
        <w:tc>
          <w:tcPr>
            <w:tcW w:w="1134" w:type="dxa"/>
            <w:shd w:val="clear" w:color="auto" w:fill="FFFFFF"/>
            <w:vAlign w:val="center"/>
          </w:tcPr>
          <w:p w14:paraId="3D6E6DC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1CAF9361" w14:textId="77777777" w:rsidTr="007148A0">
        <w:trPr>
          <w:trHeight w:val="340"/>
          <w:jc w:val="center"/>
        </w:trPr>
        <w:tc>
          <w:tcPr>
            <w:tcW w:w="562" w:type="dxa"/>
            <w:shd w:val="clear" w:color="auto" w:fill="FFFFFF"/>
            <w:vAlign w:val="center"/>
          </w:tcPr>
          <w:p w14:paraId="7CDB3FED"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0230613C"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19 12 02</w:t>
            </w:r>
          </w:p>
        </w:tc>
        <w:tc>
          <w:tcPr>
            <w:tcW w:w="4395" w:type="dxa"/>
            <w:tcBorders>
              <w:top w:val="single" w:sz="4" w:space="0" w:color="000000"/>
              <w:left w:val="single" w:sz="4" w:space="0" w:color="000000"/>
              <w:bottom w:val="single" w:sz="4" w:space="0" w:color="000000"/>
              <w:right w:val="single" w:sz="4" w:space="0" w:color="000000"/>
            </w:tcBorders>
            <w:vAlign w:val="center"/>
          </w:tcPr>
          <w:p w14:paraId="150EF146"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Metale żelazne</w:t>
            </w:r>
          </w:p>
        </w:tc>
        <w:tc>
          <w:tcPr>
            <w:tcW w:w="1984" w:type="dxa"/>
            <w:shd w:val="clear" w:color="auto" w:fill="FFFFFF"/>
            <w:vAlign w:val="center"/>
          </w:tcPr>
          <w:p w14:paraId="794ABFE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10 000,0</w:t>
            </w:r>
          </w:p>
        </w:tc>
        <w:tc>
          <w:tcPr>
            <w:tcW w:w="1134" w:type="dxa"/>
            <w:shd w:val="clear" w:color="auto" w:fill="FFFFFF"/>
            <w:vAlign w:val="center"/>
          </w:tcPr>
          <w:p w14:paraId="43B1F277"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79888F43" w14:textId="77777777" w:rsidTr="007148A0">
        <w:trPr>
          <w:trHeight w:val="340"/>
          <w:jc w:val="center"/>
        </w:trPr>
        <w:tc>
          <w:tcPr>
            <w:tcW w:w="562" w:type="dxa"/>
            <w:shd w:val="clear" w:color="auto" w:fill="FFFFFF"/>
            <w:vAlign w:val="center"/>
          </w:tcPr>
          <w:p w14:paraId="16B5A30B"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513C9651"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19 12 03</w:t>
            </w:r>
          </w:p>
        </w:tc>
        <w:tc>
          <w:tcPr>
            <w:tcW w:w="4395" w:type="dxa"/>
            <w:tcBorders>
              <w:top w:val="single" w:sz="4" w:space="0" w:color="000000"/>
              <w:left w:val="single" w:sz="4" w:space="0" w:color="000000"/>
              <w:bottom w:val="single" w:sz="4" w:space="0" w:color="000000"/>
              <w:right w:val="single" w:sz="4" w:space="0" w:color="000000"/>
            </w:tcBorders>
            <w:vAlign w:val="center"/>
          </w:tcPr>
          <w:p w14:paraId="1C5F798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Metale nieżelazne</w:t>
            </w:r>
          </w:p>
        </w:tc>
        <w:tc>
          <w:tcPr>
            <w:tcW w:w="1984" w:type="dxa"/>
            <w:shd w:val="clear" w:color="auto" w:fill="FFFFFF"/>
            <w:vAlign w:val="center"/>
          </w:tcPr>
          <w:p w14:paraId="15C6945A"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10 000,0</w:t>
            </w:r>
          </w:p>
        </w:tc>
        <w:tc>
          <w:tcPr>
            <w:tcW w:w="1134" w:type="dxa"/>
            <w:shd w:val="clear" w:color="auto" w:fill="FFFFFF"/>
            <w:vAlign w:val="center"/>
          </w:tcPr>
          <w:p w14:paraId="7E3605C7"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3321A039" w14:textId="77777777" w:rsidTr="007148A0">
        <w:trPr>
          <w:trHeight w:val="340"/>
          <w:jc w:val="center"/>
        </w:trPr>
        <w:tc>
          <w:tcPr>
            <w:tcW w:w="562" w:type="dxa"/>
            <w:shd w:val="clear" w:color="auto" w:fill="FFFFFF"/>
            <w:vAlign w:val="center"/>
          </w:tcPr>
          <w:p w14:paraId="06ECF3CE"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4B51E00E"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19 12 04</w:t>
            </w:r>
          </w:p>
        </w:tc>
        <w:tc>
          <w:tcPr>
            <w:tcW w:w="4395" w:type="dxa"/>
            <w:tcBorders>
              <w:top w:val="single" w:sz="4" w:space="0" w:color="000000"/>
              <w:left w:val="single" w:sz="4" w:space="0" w:color="000000"/>
              <w:bottom w:val="single" w:sz="4" w:space="0" w:color="000000"/>
              <w:right w:val="single" w:sz="4" w:space="0" w:color="000000"/>
            </w:tcBorders>
            <w:vAlign w:val="center"/>
          </w:tcPr>
          <w:p w14:paraId="1F0D581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Tworzywa sztuczne i guma</w:t>
            </w:r>
          </w:p>
        </w:tc>
        <w:tc>
          <w:tcPr>
            <w:tcW w:w="1984" w:type="dxa"/>
            <w:shd w:val="clear" w:color="auto" w:fill="FFFFFF"/>
            <w:vAlign w:val="center"/>
          </w:tcPr>
          <w:p w14:paraId="5DF976D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46512C6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4E967AFC" w14:textId="77777777" w:rsidTr="007148A0">
        <w:trPr>
          <w:trHeight w:val="340"/>
          <w:jc w:val="center"/>
        </w:trPr>
        <w:tc>
          <w:tcPr>
            <w:tcW w:w="562" w:type="dxa"/>
            <w:shd w:val="clear" w:color="auto" w:fill="FFFFFF"/>
            <w:vAlign w:val="center"/>
          </w:tcPr>
          <w:p w14:paraId="2C0C69A6"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733DCEF5"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19 12 05</w:t>
            </w:r>
          </w:p>
        </w:tc>
        <w:tc>
          <w:tcPr>
            <w:tcW w:w="4395" w:type="dxa"/>
            <w:tcBorders>
              <w:top w:val="single" w:sz="4" w:space="0" w:color="000000"/>
              <w:left w:val="single" w:sz="4" w:space="0" w:color="000000"/>
              <w:bottom w:val="single" w:sz="4" w:space="0" w:color="000000"/>
              <w:right w:val="single" w:sz="4" w:space="0" w:color="000000"/>
            </w:tcBorders>
            <w:vAlign w:val="center"/>
          </w:tcPr>
          <w:p w14:paraId="25397C0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Szkło</w:t>
            </w:r>
          </w:p>
        </w:tc>
        <w:tc>
          <w:tcPr>
            <w:tcW w:w="1984" w:type="dxa"/>
            <w:shd w:val="clear" w:color="auto" w:fill="FFFFFF"/>
            <w:vAlign w:val="center"/>
          </w:tcPr>
          <w:p w14:paraId="2958B9B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10 000,0</w:t>
            </w:r>
          </w:p>
        </w:tc>
        <w:tc>
          <w:tcPr>
            <w:tcW w:w="1134" w:type="dxa"/>
            <w:shd w:val="clear" w:color="auto" w:fill="FFFFFF"/>
            <w:vAlign w:val="center"/>
          </w:tcPr>
          <w:p w14:paraId="4BD89344"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6D7EF27B" w14:textId="77777777" w:rsidTr="007148A0">
        <w:trPr>
          <w:trHeight w:val="340"/>
          <w:jc w:val="center"/>
        </w:trPr>
        <w:tc>
          <w:tcPr>
            <w:tcW w:w="562" w:type="dxa"/>
            <w:shd w:val="clear" w:color="auto" w:fill="FFFFFF"/>
            <w:vAlign w:val="center"/>
          </w:tcPr>
          <w:p w14:paraId="7DF8E2DF"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5024703C"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19 12 08</w:t>
            </w:r>
          </w:p>
        </w:tc>
        <w:tc>
          <w:tcPr>
            <w:tcW w:w="4395" w:type="dxa"/>
            <w:tcBorders>
              <w:top w:val="single" w:sz="4" w:space="0" w:color="000000"/>
              <w:left w:val="single" w:sz="4" w:space="0" w:color="000000"/>
              <w:bottom w:val="single" w:sz="4" w:space="0" w:color="000000"/>
              <w:right w:val="single" w:sz="4" w:space="0" w:color="000000"/>
            </w:tcBorders>
            <w:vAlign w:val="center"/>
          </w:tcPr>
          <w:p w14:paraId="20F284F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Tekstylia</w:t>
            </w:r>
          </w:p>
        </w:tc>
        <w:tc>
          <w:tcPr>
            <w:tcW w:w="1984" w:type="dxa"/>
            <w:shd w:val="clear" w:color="auto" w:fill="FFFFFF"/>
            <w:vAlign w:val="center"/>
          </w:tcPr>
          <w:p w14:paraId="12E2CE8C"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10 000,0</w:t>
            </w:r>
          </w:p>
        </w:tc>
        <w:tc>
          <w:tcPr>
            <w:tcW w:w="1134" w:type="dxa"/>
            <w:shd w:val="clear" w:color="auto" w:fill="FFFFFF"/>
            <w:vAlign w:val="center"/>
          </w:tcPr>
          <w:p w14:paraId="221A7EC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1A0F4D65" w14:textId="77777777" w:rsidTr="007148A0">
        <w:trPr>
          <w:trHeight w:val="340"/>
          <w:jc w:val="center"/>
        </w:trPr>
        <w:tc>
          <w:tcPr>
            <w:tcW w:w="562" w:type="dxa"/>
            <w:shd w:val="clear" w:color="auto" w:fill="FFFFFF"/>
            <w:vAlign w:val="center"/>
          </w:tcPr>
          <w:p w14:paraId="3A29567D"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5EE7D259"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19 12 09</w:t>
            </w:r>
          </w:p>
        </w:tc>
        <w:tc>
          <w:tcPr>
            <w:tcW w:w="4395" w:type="dxa"/>
            <w:tcBorders>
              <w:top w:val="single" w:sz="4" w:space="0" w:color="000000"/>
              <w:left w:val="single" w:sz="4" w:space="0" w:color="000000"/>
              <w:bottom w:val="single" w:sz="4" w:space="0" w:color="000000"/>
              <w:right w:val="single" w:sz="4" w:space="0" w:color="000000"/>
            </w:tcBorders>
            <w:vAlign w:val="center"/>
          </w:tcPr>
          <w:p w14:paraId="7E7D917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Minerały (np. piasek, kamienie)</w:t>
            </w:r>
          </w:p>
        </w:tc>
        <w:tc>
          <w:tcPr>
            <w:tcW w:w="1984" w:type="dxa"/>
            <w:shd w:val="clear" w:color="auto" w:fill="FFFFFF"/>
            <w:vAlign w:val="center"/>
          </w:tcPr>
          <w:p w14:paraId="3242B37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10 000,0</w:t>
            </w:r>
          </w:p>
        </w:tc>
        <w:tc>
          <w:tcPr>
            <w:tcW w:w="1134" w:type="dxa"/>
            <w:shd w:val="clear" w:color="auto" w:fill="FFFFFF"/>
            <w:vAlign w:val="center"/>
          </w:tcPr>
          <w:p w14:paraId="43EA997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79E630EF" w14:textId="77777777" w:rsidTr="007148A0">
        <w:trPr>
          <w:trHeight w:val="340"/>
          <w:jc w:val="center"/>
        </w:trPr>
        <w:tc>
          <w:tcPr>
            <w:tcW w:w="562" w:type="dxa"/>
            <w:shd w:val="clear" w:color="auto" w:fill="FFFFFF"/>
            <w:vAlign w:val="center"/>
          </w:tcPr>
          <w:p w14:paraId="5818CE44"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4AADF7D8"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19 12 10</w:t>
            </w:r>
          </w:p>
        </w:tc>
        <w:tc>
          <w:tcPr>
            <w:tcW w:w="4395" w:type="dxa"/>
            <w:tcBorders>
              <w:top w:val="single" w:sz="4" w:space="0" w:color="000000"/>
              <w:left w:val="single" w:sz="4" w:space="0" w:color="000000"/>
              <w:bottom w:val="single" w:sz="4" w:space="0" w:color="000000"/>
              <w:right w:val="single" w:sz="4" w:space="0" w:color="000000"/>
            </w:tcBorders>
            <w:vAlign w:val="center"/>
          </w:tcPr>
          <w:p w14:paraId="0F09FDF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Odpady palne (paliwo alternatywne)</w:t>
            </w:r>
          </w:p>
        </w:tc>
        <w:tc>
          <w:tcPr>
            <w:tcW w:w="1984" w:type="dxa"/>
            <w:shd w:val="clear" w:color="auto" w:fill="FFFFFF"/>
            <w:vAlign w:val="center"/>
          </w:tcPr>
          <w:p w14:paraId="0D601D0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3B45A56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5FA24D20" w14:textId="77777777" w:rsidTr="007148A0">
        <w:trPr>
          <w:trHeight w:val="340"/>
          <w:jc w:val="center"/>
        </w:trPr>
        <w:tc>
          <w:tcPr>
            <w:tcW w:w="562" w:type="dxa"/>
            <w:shd w:val="clear" w:color="auto" w:fill="FFFFFF"/>
            <w:vAlign w:val="center"/>
          </w:tcPr>
          <w:p w14:paraId="0EF03198"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2FAB55EF"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19 12 12</w:t>
            </w:r>
          </w:p>
        </w:tc>
        <w:tc>
          <w:tcPr>
            <w:tcW w:w="4395" w:type="dxa"/>
            <w:tcBorders>
              <w:top w:val="single" w:sz="4" w:space="0" w:color="000000"/>
              <w:left w:val="single" w:sz="4" w:space="0" w:color="000000"/>
              <w:bottom w:val="single" w:sz="4" w:space="0" w:color="000000"/>
              <w:right w:val="single" w:sz="4" w:space="0" w:color="000000"/>
            </w:tcBorders>
            <w:vAlign w:val="center"/>
          </w:tcPr>
          <w:p w14:paraId="5B0C70C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Inne odpady (w tym zmieszane substancje i przedmioty) z mechanicznej obróbki odpadów inne niż wymienione w 19 12 11</w:t>
            </w:r>
          </w:p>
        </w:tc>
        <w:tc>
          <w:tcPr>
            <w:tcW w:w="1984" w:type="dxa"/>
            <w:shd w:val="clear" w:color="auto" w:fill="FFFFFF"/>
            <w:vAlign w:val="center"/>
          </w:tcPr>
          <w:p w14:paraId="074ED8D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76E2389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1D6A64D0" w14:textId="77777777" w:rsidTr="007148A0">
        <w:trPr>
          <w:trHeight w:val="340"/>
          <w:jc w:val="center"/>
        </w:trPr>
        <w:tc>
          <w:tcPr>
            <w:tcW w:w="562" w:type="dxa"/>
            <w:shd w:val="clear" w:color="auto" w:fill="FFFFFF"/>
            <w:vAlign w:val="center"/>
          </w:tcPr>
          <w:p w14:paraId="7075B517"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6EB125D8"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20 01 02</w:t>
            </w:r>
          </w:p>
        </w:tc>
        <w:tc>
          <w:tcPr>
            <w:tcW w:w="4395" w:type="dxa"/>
            <w:tcBorders>
              <w:top w:val="single" w:sz="4" w:space="0" w:color="000000"/>
              <w:left w:val="single" w:sz="4" w:space="0" w:color="000000"/>
              <w:bottom w:val="single" w:sz="4" w:space="0" w:color="000000"/>
              <w:right w:val="single" w:sz="4" w:space="0" w:color="000000"/>
            </w:tcBorders>
            <w:vAlign w:val="center"/>
          </w:tcPr>
          <w:p w14:paraId="1D05BE4A"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Szkło</w:t>
            </w:r>
          </w:p>
        </w:tc>
        <w:tc>
          <w:tcPr>
            <w:tcW w:w="1984" w:type="dxa"/>
            <w:shd w:val="clear" w:color="auto" w:fill="FFFFFF"/>
            <w:vAlign w:val="center"/>
          </w:tcPr>
          <w:p w14:paraId="0061E93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10 000,0</w:t>
            </w:r>
          </w:p>
        </w:tc>
        <w:tc>
          <w:tcPr>
            <w:tcW w:w="1134" w:type="dxa"/>
            <w:shd w:val="clear" w:color="auto" w:fill="FFFFFF"/>
            <w:vAlign w:val="center"/>
          </w:tcPr>
          <w:p w14:paraId="473D802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2C84A133" w14:textId="77777777" w:rsidTr="007148A0">
        <w:trPr>
          <w:trHeight w:val="340"/>
          <w:jc w:val="center"/>
        </w:trPr>
        <w:tc>
          <w:tcPr>
            <w:tcW w:w="562" w:type="dxa"/>
            <w:shd w:val="clear" w:color="auto" w:fill="FFFFFF"/>
            <w:vAlign w:val="center"/>
          </w:tcPr>
          <w:p w14:paraId="15AA3F1B"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3F43A37C"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20 01 08</w:t>
            </w:r>
          </w:p>
        </w:tc>
        <w:tc>
          <w:tcPr>
            <w:tcW w:w="4395" w:type="dxa"/>
            <w:tcBorders>
              <w:top w:val="single" w:sz="4" w:space="0" w:color="000000"/>
              <w:left w:val="single" w:sz="4" w:space="0" w:color="000000"/>
              <w:bottom w:val="single" w:sz="4" w:space="0" w:color="000000"/>
              <w:right w:val="single" w:sz="4" w:space="0" w:color="000000"/>
            </w:tcBorders>
            <w:vAlign w:val="center"/>
          </w:tcPr>
          <w:p w14:paraId="20E39A20"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Odpady kuchenne ulegające biodegradacji</w:t>
            </w:r>
          </w:p>
        </w:tc>
        <w:tc>
          <w:tcPr>
            <w:tcW w:w="1984" w:type="dxa"/>
            <w:shd w:val="clear" w:color="auto" w:fill="FFFFFF"/>
            <w:vAlign w:val="center"/>
          </w:tcPr>
          <w:p w14:paraId="569C7B7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4C38724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718F4FD6" w14:textId="77777777" w:rsidTr="007148A0">
        <w:trPr>
          <w:trHeight w:val="340"/>
          <w:jc w:val="center"/>
        </w:trPr>
        <w:tc>
          <w:tcPr>
            <w:tcW w:w="562" w:type="dxa"/>
            <w:shd w:val="clear" w:color="auto" w:fill="FFFFFF"/>
            <w:vAlign w:val="center"/>
          </w:tcPr>
          <w:p w14:paraId="7728FD16"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7A8233D8"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20 01 39</w:t>
            </w:r>
          </w:p>
        </w:tc>
        <w:tc>
          <w:tcPr>
            <w:tcW w:w="4395" w:type="dxa"/>
            <w:tcBorders>
              <w:top w:val="single" w:sz="4" w:space="0" w:color="000000"/>
              <w:left w:val="single" w:sz="4" w:space="0" w:color="000000"/>
              <w:bottom w:val="single" w:sz="4" w:space="0" w:color="000000"/>
              <w:right w:val="single" w:sz="4" w:space="0" w:color="000000"/>
            </w:tcBorders>
            <w:vAlign w:val="center"/>
          </w:tcPr>
          <w:p w14:paraId="700BD33C"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Tworzywa sztuczne</w:t>
            </w:r>
          </w:p>
        </w:tc>
        <w:tc>
          <w:tcPr>
            <w:tcW w:w="1984" w:type="dxa"/>
            <w:shd w:val="clear" w:color="auto" w:fill="FFFFFF"/>
            <w:vAlign w:val="center"/>
          </w:tcPr>
          <w:p w14:paraId="10B3A90C"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5768FBC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548686CC" w14:textId="77777777" w:rsidTr="007148A0">
        <w:trPr>
          <w:trHeight w:val="340"/>
          <w:jc w:val="center"/>
        </w:trPr>
        <w:tc>
          <w:tcPr>
            <w:tcW w:w="562" w:type="dxa"/>
            <w:shd w:val="clear" w:color="auto" w:fill="FFFFFF"/>
            <w:vAlign w:val="center"/>
          </w:tcPr>
          <w:p w14:paraId="21F6C971"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139AC1E8"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20 01 40</w:t>
            </w:r>
          </w:p>
        </w:tc>
        <w:tc>
          <w:tcPr>
            <w:tcW w:w="4395" w:type="dxa"/>
            <w:tcBorders>
              <w:top w:val="single" w:sz="4" w:space="0" w:color="000000"/>
              <w:left w:val="single" w:sz="4" w:space="0" w:color="000000"/>
              <w:bottom w:val="single" w:sz="4" w:space="0" w:color="000000"/>
              <w:right w:val="single" w:sz="4" w:space="0" w:color="000000"/>
            </w:tcBorders>
            <w:vAlign w:val="center"/>
          </w:tcPr>
          <w:p w14:paraId="330D8A31"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Metale</w:t>
            </w:r>
          </w:p>
        </w:tc>
        <w:tc>
          <w:tcPr>
            <w:tcW w:w="1984" w:type="dxa"/>
            <w:shd w:val="clear" w:color="auto" w:fill="FFFFFF"/>
            <w:vAlign w:val="center"/>
          </w:tcPr>
          <w:p w14:paraId="297B5A6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10 000,0</w:t>
            </w:r>
          </w:p>
        </w:tc>
        <w:tc>
          <w:tcPr>
            <w:tcW w:w="1134" w:type="dxa"/>
            <w:shd w:val="clear" w:color="auto" w:fill="FFFFFF"/>
            <w:vAlign w:val="center"/>
          </w:tcPr>
          <w:p w14:paraId="7C47409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5C3FCB46" w14:textId="77777777" w:rsidTr="007148A0">
        <w:trPr>
          <w:trHeight w:val="340"/>
          <w:jc w:val="center"/>
        </w:trPr>
        <w:tc>
          <w:tcPr>
            <w:tcW w:w="562" w:type="dxa"/>
            <w:shd w:val="clear" w:color="auto" w:fill="FFFFFF"/>
            <w:vAlign w:val="center"/>
          </w:tcPr>
          <w:p w14:paraId="47EE3021"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17B92AAC"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20 01 99</w:t>
            </w:r>
          </w:p>
        </w:tc>
        <w:tc>
          <w:tcPr>
            <w:tcW w:w="4395" w:type="dxa"/>
            <w:tcBorders>
              <w:top w:val="single" w:sz="4" w:space="0" w:color="000000"/>
              <w:left w:val="single" w:sz="4" w:space="0" w:color="000000"/>
              <w:bottom w:val="single" w:sz="4" w:space="0" w:color="000000"/>
              <w:right w:val="single" w:sz="4" w:space="0" w:color="000000"/>
            </w:tcBorders>
            <w:vAlign w:val="center"/>
          </w:tcPr>
          <w:p w14:paraId="35A6C34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Inne niewymienione frakcje zbierane w sposób selektywny</w:t>
            </w:r>
          </w:p>
        </w:tc>
        <w:tc>
          <w:tcPr>
            <w:tcW w:w="1984" w:type="dxa"/>
            <w:shd w:val="clear" w:color="auto" w:fill="FFFFFF"/>
            <w:vAlign w:val="center"/>
          </w:tcPr>
          <w:p w14:paraId="599F515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5001484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6C587261" w14:textId="77777777" w:rsidTr="007148A0">
        <w:trPr>
          <w:trHeight w:val="340"/>
          <w:jc w:val="center"/>
        </w:trPr>
        <w:tc>
          <w:tcPr>
            <w:tcW w:w="562" w:type="dxa"/>
            <w:shd w:val="clear" w:color="auto" w:fill="FFFFFF"/>
            <w:vAlign w:val="center"/>
          </w:tcPr>
          <w:p w14:paraId="16662EB3"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691A3C93"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20 02 03</w:t>
            </w:r>
          </w:p>
        </w:tc>
        <w:tc>
          <w:tcPr>
            <w:tcW w:w="4395" w:type="dxa"/>
            <w:tcBorders>
              <w:top w:val="single" w:sz="4" w:space="0" w:color="000000"/>
              <w:left w:val="single" w:sz="4" w:space="0" w:color="000000"/>
              <w:bottom w:val="single" w:sz="4" w:space="0" w:color="000000"/>
              <w:right w:val="single" w:sz="4" w:space="0" w:color="000000"/>
            </w:tcBorders>
            <w:vAlign w:val="center"/>
          </w:tcPr>
          <w:p w14:paraId="2E92D26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Inne odpady nieulegające biodegradacji</w:t>
            </w:r>
          </w:p>
        </w:tc>
        <w:tc>
          <w:tcPr>
            <w:tcW w:w="1984" w:type="dxa"/>
            <w:shd w:val="clear" w:color="auto" w:fill="FFFFFF"/>
            <w:vAlign w:val="center"/>
          </w:tcPr>
          <w:p w14:paraId="519EB50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50948252"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0DCD92E8" w14:textId="77777777" w:rsidTr="007148A0">
        <w:trPr>
          <w:trHeight w:val="340"/>
          <w:jc w:val="center"/>
        </w:trPr>
        <w:tc>
          <w:tcPr>
            <w:tcW w:w="562" w:type="dxa"/>
            <w:shd w:val="clear" w:color="auto" w:fill="FFFFFF"/>
            <w:vAlign w:val="center"/>
          </w:tcPr>
          <w:p w14:paraId="1828F757"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76A58112"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20 03 03</w:t>
            </w:r>
          </w:p>
        </w:tc>
        <w:tc>
          <w:tcPr>
            <w:tcW w:w="4395" w:type="dxa"/>
            <w:tcBorders>
              <w:top w:val="single" w:sz="4" w:space="0" w:color="000000"/>
              <w:left w:val="single" w:sz="4" w:space="0" w:color="000000"/>
              <w:bottom w:val="single" w:sz="4" w:space="0" w:color="000000"/>
              <w:right w:val="single" w:sz="4" w:space="0" w:color="000000"/>
            </w:tcBorders>
            <w:vAlign w:val="center"/>
          </w:tcPr>
          <w:p w14:paraId="46557FC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Odpady z czyszczenia ulic i placów</w:t>
            </w:r>
          </w:p>
        </w:tc>
        <w:tc>
          <w:tcPr>
            <w:tcW w:w="1984" w:type="dxa"/>
            <w:shd w:val="clear" w:color="auto" w:fill="FFFFFF"/>
            <w:vAlign w:val="center"/>
          </w:tcPr>
          <w:p w14:paraId="5913F964"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20 000,0</w:t>
            </w:r>
          </w:p>
        </w:tc>
        <w:tc>
          <w:tcPr>
            <w:tcW w:w="1134" w:type="dxa"/>
            <w:shd w:val="clear" w:color="auto" w:fill="FFFFFF"/>
            <w:vAlign w:val="center"/>
          </w:tcPr>
          <w:p w14:paraId="6E53541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402741B0" w14:textId="77777777" w:rsidTr="007148A0">
        <w:trPr>
          <w:trHeight w:val="340"/>
          <w:jc w:val="center"/>
        </w:trPr>
        <w:tc>
          <w:tcPr>
            <w:tcW w:w="562" w:type="dxa"/>
            <w:shd w:val="clear" w:color="auto" w:fill="FFFFFF"/>
            <w:vAlign w:val="center"/>
          </w:tcPr>
          <w:p w14:paraId="228989B4"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11747371"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20 03 06</w:t>
            </w:r>
          </w:p>
        </w:tc>
        <w:tc>
          <w:tcPr>
            <w:tcW w:w="4395" w:type="dxa"/>
            <w:shd w:val="clear" w:color="auto" w:fill="FFFFFF"/>
            <w:vAlign w:val="center"/>
          </w:tcPr>
          <w:p w14:paraId="3B7D809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Odpady ze studzienek kanalizacyjnych</w:t>
            </w:r>
          </w:p>
        </w:tc>
        <w:tc>
          <w:tcPr>
            <w:tcW w:w="1984" w:type="dxa"/>
            <w:shd w:val="clear" w:color="auto" w:fill="FFFFFF"/>
            <w:vAlign w:val="center"/>
          </w:tcPr>
          <w:p w14:paraId="58BB89E2"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20 000,0</w:t>
            </w:r>
          </w:p>
        </w:tc>
        <w:tc>
          <w:tcPr>
            <w:tcW w:w="1134" w:type="dxa"/>
            <w:shd w:val="clear" w:color="auto" w:fill="FFFFFF"/>
            <w:vAlign w:val="center"/>
          </w:tcPr>
          <w:p w14:paraId="2DA57932"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r w:rsidR="00150A8C" w:rsidRPr="00150A8C" w14:paraId="12820606" w14:textId="77777777" w:rsidTr="007148A0">
        <w:trPr>
          <w:trHeight w:val="340"/>
          <w:jc w:val="center"/>
        </w:trPr>
        <w:tc>
          <w:tcPr>
            <w:tcW w:w="562" w:type="dxa"/>
            <w:shd w:val="clear" w:color="auto" w:fill="FFFFFF"/>
            <w:vAlign w:val="center"/>
          </w:tcPr>
          <w:p w14:paraId="3D0FE490" w14:textId="77777777" w:rsidR="00150A8C" w:rsidRPr="00150A8C" w:rsidRDefault="00150A8C" w:rsidP="00150A8C">
            <w:pPr>
              <w:widowControl w:val="0"/>
              <w:numPr>
                <w:ilvl w:val="0"/>
                <w:numId w:val="13"/>
              </w:numPr>
              <w:spacing w:after="0" w:line="240" w:lineRule="auto"/>
              <w:ind w:left="142"/>
              <w:jc w:val="center"/>
              <w:rPr>
                <w:rFonts w:ascii="Times New Roman" w:hAnsi="Times New Roman" w:cs="Times New Roman"/>
              </w:rPr>
            </w:pPr>
          </w:p>
        </w:tc>
        <w:tc>
          <w:tcPr>
            <w:tcW w:w="1134" w:type="dxa"/>
            <w:shd w:val="clear" w:color="auto" w:fill="FFFFFF"/>
            <w:vAlign w:val="center"/>
          </w:tcPr>
          <w:p w14:paraId="25C04A2C"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20 03 99</w:t>
            </w:r>
          </w:p>
        </w:tc>
        <w:tc>
          <w:tcPr>
            <w:tcW w:w="4395" w:type="dxa"/>
            <w:shd w:val="clear" w:color="auto" w:fill="FFFFFF"/>
            <w:vAlign w:val="center"/>
          </w:tcPr>
          <w:p w14:paraId="5CEA360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Odpady komunalne niewymienione w innych podgrupach</w:t>
            </w:r>
          </w:p>
        </w:tc>
        <w:tc>
          <w:tcPr>
            <w:tcW w:w="1984" w:type="dxa"/>
            <w:shd w:val="clear" w:color="auto" w:fill="FFFFFF"/>
            <w:vAlign w:val="center"/>
          </w:tcPr>
          <w:p w14:paraId="20268ACC"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40 000,0</w:t>
            </w:r>
          </w:p>
        </w:tc>
        <w:tc>
          <w:tcPr>
            <w:tcW w:w="1134" w:type="dxa"/>
            <w:shd w:val="clear" w:color="auto" w:fill="FFFFFF"/>
            <w:vAlign w:val="center"/>
          </w:tcPr>
          <w:p w14:paraId="01A7841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R12</w:t>
            </w:r>
          </w:p>
        </w:tc>
      </w:tr>
    </w:tbl>
    <w:p w14:paraId="212DCE1A" w14:textId="77777777" w:rsidR="00150A8C" w:rsidRPr="00150A8C" w:rsidRDefault="00150A8C" w:rsidP="00150A8C">
      <w:pPr>
        <w:widowControl w:val="0"/>
        <w:spacing w:after="0" w:line="276" w:lineRule="auto"/>
        <w:ind w:left="720" w:right="120"/>
        <w:jc w:val="both"/>
        <w:rPr>
          <w:rFonts w:ascii="Times New Roman" w:hAnsi="Times New Roman" w:cs="Times New Roman"/>
          <w:spacing w:val="2"/>
        </w:rPr>
      </w:pPr>
    </w:p>
    <w:p w14:paraId="75488A14" w14:textId="77777777" w:rsidR="00150A8C" w:rsidRPr="00150A8C" w:rsidRDefault="00150A8C" w:rsidP="00150A8C">
      <w:pPr>
        <w:widowControl w:val="0"/>
        <w:numPr>
          <w:ilvl w:val="0"/>
          <w:numId w:val="14"/>
        </w:numPr>
        <w:spacing w:after="0" w:line="276" w:lineRule="auto"/>
        <w:ind w:right="120"/>
        <w:jc w:val="both"/>
        <w:rPr>
          <w:rFonts w:ascii="Times New Roman" w:hAnsi="Times New Roman" w:cs="Times New Roman"/>
          <w:spacing w:val="2"/>
          <w:sz w:val="24"/>
          <w:szCs w:val="24"/>
        </w:rPr>
      </w:pPr>
      <w:r w:rsidRPr="00150A8C">
        <w:rPr>
          <w:rFonts w:ascii="Times New Roman" w:hAnsi="Times New Roman" w:cs="Times New Roman"/>
          <w:color w:val="000000"/>
          <w:spacing w:val="2"/>
          <w:sz w:val="24"/>
          <w:szCs w:val="24"/>
        </w:rPr>
        <w:t>Ilość odpadów przewidzianych do przetwarzania to maksymalna masa odpadów danego rodzaju możliwa do przetworzenia w instalacji z zastrzeżeniem, że maksymalna łączna ilość odpadów dopuszczonych do przetworzenia w ciągu roku nie może przekroczyć 40 000 Mg.</w:t>
      </w:r>
    </w:p>
    <w:p w14:paraId="7AE62686" w14:textId="77777777" w:rsidR="00150A8C" w:rsidRPr="00150A8C" w:rsidRDefault="00150A8C" w:rsidP="00150A8C">
      <w:pPr>
        <w:widowControl w:val="0"/>
        <w:spacing w:after="0" w:line="276" w:lineRule="auto"/>
        <w:ind w:right="40"/>
        <w:jc w:val="both"/>
        <w:rPr>
          <w:rFonts w:ascii="Times New Roman" w:hAnsi="Times New Roman" w:cs="Times New Roman"/>
          <w:b/>
          <w:bCs/>
          <w:color w:val="000000"/>
          <w:sz w:val="24"/>
          <w:szCs w:val="24"/>
          <w:shd w:val="clear" w:color="auto" w:fill="FFFFFF"/>
        </w:rPr>
      </w:pPr>
    </w:p>
    <w:p w14:paraId="6A60D1A5" w14:textId="77777777" w:rsidR="00150A8C" w:rsidRPr="00150A8C" w:rsidRDefault="00150A8C" w:rsidP="00150A8C">
      <w:pPr>
        <w:widowControl w:val="0"/>
        <w:spacing w:after="0" w:line="276" w:lineRule="auto"/>
        <w:ind w:right="40"/>
        <w:jc w:val="both"/>
        <w:rPr>
          <w:rFonts w:ascii="Times New Roman" w:hAnsi="Times New Roman" w:cs="Times New Roman"/>
          <w:b/>
          <w:bCs/>
          <w:sz w:val="24"/>
          <w:szCs w:val="24"/>
          <w:shd w:val="clear" w:color="auto" w:fill="FFFFFF"/>
        </w:rPr>
      </w:pPr>
      <w:r w:rsidRPr="00150A8C">
        <w:rPr>
          <w:rFonts w:ascii="Times New Roman" w:hAnsi="Times New Roman" w:cs="Times New Roman"/>
          <w:b/>
          <w:bCs/>
          <w:sz w:val="24"/>
          <w:szCs w:val="24"/>
        </w:rPr>
        <w:lastRenderedPageBreak/>
        <w:t>Tabela 10a. Rodzaje i ilości odpadów powstających w wyniku przetwarzania</w:t>
      </w:r>
    </w:p>
    <w:p w14:paraId="1F57A798" w14:textId="77777777" w:rsidR="00150A8C" w:rsidRPr="00150A8C" w:rsidRDefault="00150A8C" w:rsidP="00150A8C">
      <w:pPr>
        <w:widowControl w:val="0"/>
        <w:spacing w:after="0" w:line="276" w:lineRule="auto"/>
        <w:ind w:right="120"/>
        <w:jc w:val="both"/>
        <w:rPr>
          <w:rFonts w:ascii="Times New Roman" w:hAnsi="Times New Roman" w:cs="Times New Roman"/>
          <w:spacing w:val="2"/>
        </w:rPr>
      </w:pPr>
    </w:p>
    <w:tbl>
      <w:tblPr>
        <w:tblStyle w:val="Tabela-Siatka"/>
        <w:tblW w:w="0" w:type="auto"/>
        <w:jc w:val="center"/>
        <w:tblLook w:val="04A0" w:firstRow="1" w:lastRow="0" w:firstColumn="1" w:lastColumn="0" w:noHBand="0" w:noVBand="1"/>
      </w:tblPr>
      <w:tblGrid>
        <w:gridCol w:w="559"/>
        <w:gridCol w:w="1457"/>
        <w:gridCol w:w="5460"/>
        <w:gridCol w:w="1586"/>
      </w:tblGrid>
      <w:tr w:rsidR="00150A8C" w:rsidRPr="00150A8C" w14:paraId="471E7581" w14:textId="77777777" w:rsidTr="007148A0">
        <w:trPr>
          <w:trHeight w:val="340"/>
          <w:jc w:val="center"/>
        </w:trPr>
        <w:tc>
          <w:tcPr>
            <w:tcW w:w="559" w:type="dxa"/>
            <w:shd w:val="clear" w:color="auto" w:fill="D9D9D9" w:themeFill="background1" w:themeFillShade="D9"/>
            <w:vAlign w:val="center"/>
          </w:tcPr>
          <w:p w14:paraId="00C54757" w14:textId="77777777" w:rsidR="00150A8C" w:rsidRPr="00150A8C" w:rsidRDefault="00150A8C" w:rsidP="00150A8C">
            <w:pPr>
              <w:jc w:val="center"/>
              <w:rPr>
                <w:b/>
                <w:bCs/>
              </w:rPr>
            </w:pPr>
            <w:r w:rsidRPr="00150A8C">
              <w:rPr>
                <w:b/>
                <w:bCs/>
              </w:rPr>
              <w:t>Lp.</w:t>
            </w:r>
          </w:p>
        </w:tc>
        <w:tc>
          <w:tcPr>
            <w:tcW w:w="1457" w:type="dxa"/>
            <w:shd w:val="clear" w:color="auto" w:fill="D9D9D9" w:themeFill="background1" w:themeFillShade="D9"/>
            <w:vAlign w:val="center"/>
          </w:tcPr>
          <w:p w14:paraId="2B4E9545" w14:textId="77777777" w:rsidR="00150A8C" w:rsidRPr="00150A8C" w:rsidRDefault="00150A8C" w:rsidP="00150A8C">
            <w:pPr>
              <w:jc w:val="center"/>
              <w:rPr>
                <w:b/>
                <w:bCs/>
              </w:rPr>
            </w:pPr>
            <w:r w:rsidRPr="00150A8C">
              <w:rPr>
                <w:b/>
                <w:bCs/>
              </w:rPr>
              <w:t>Kod odpadu</w:t>
            </w:r>
          </w:p>
        </w:tc>
        <w:tc>
          <w:tcPr>
            <w:tcW w:w="5460" w:type="dxa"/>
            <w:shd w:val="clear" w:color="auto" w:fill="D9D9D9" w:themeFill="background1" w:themeFillShade="D9"/>
            <w:vAlign w:val="center"/>
          </w:tcPr>
          <w:p w14:paraId="00C1488B" w14:textId="77777777" w:rsidR="00150A8C" w:rsidRPr="00150A8C" w:rsidRDefault="00150A8C" w:rsidP="00150A8C">
            <w:pPr>
              <w:jc w:val="center"/>
              <w:rPr>
                <w:b/>
                <w:bCs/>
              </w:rPr>
            </w:pPr>
            <w:r w:rsidRPr="00150A8C">
              <w:rPr>
                <w:b/>
                <w:bCs/>
              </w:rPr>
              <w:t>Rodzaj odpadu</w:t>
            </w:r>
          </w:p>
        </w:tc>
        <w:tc>
          <w:tcPr>
            <w:tcW w:w="1586" w:type="dxa"/>
            <w:shd w:val="clear" w:color="auto" w:fill="D9D9D9" w:themeFill="background1" w:themeFillShade="D9"/>
            <w:vAlign w:val="center"/>
          </w:tcPr>
          <w:p w14:paraId="1208BEA0" w14:textId="77777777" w:rsidR="00150A8C" w:rsidRPr="00150A8C" w:rsidRDefault="00150A8C" w:rsidP="00150A8C">
            <w:pPr>
              <w:jc w:val="center"/>
              <w:rPr>
                <w:b/>
                <w:bCs/>
              </w:rPr>
            </w:pPr>
            <w:r w:rsidRPr="00150A8C">
              <w:rPr>
                <w:b/>
                <w:bCs/>
              </w:rPr>
              <w:t>Ilość odpadu</w:t>
            </w:r>
          </w:p>
          <w:p w14:paraId="7485ABD8" w14:textId="77777777" w:rsidR="00150A8C" w:rsidRPr="00150A8C" w:rsidRDefault="00150A8C" w:rsidP="00150A8C">
            <w:pPr>
              <w:jc w:val="center"/>
              <w:rPr>
                <w:b/>
                <w:bCs/>
              </w:rPr>
            </w:pPr>
            <w:r w:rsidRPr="00150A8C">
              <w:rPr>
                <w:b/>
                <w:bCs/>
              </w:rPr>
              <w:t>[Mg/rok]</w:t>
            </w:r>
          </w:p>
        </w:tc>
      </w:tr>
      <w:tr w:rsidR="00150A8C" w:rsidRPr="00150A8C" w14:paraId="460CA2F5" w14:textId="77777777" w:rsidTr="007148A0">
        <w:trPr>
          <w:trHeight w:val="340"/>
          <w:jc w:val="center"/>
        </w:trPr>
        <w:tc>
          <w:tcPr>
            <w:tcW w:w="559" w:type="dxa"/>
            <w:vAlign w:val="center"/>
          </w:tcPr>
          <w:p w14:paraId="768EAF66"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5AEBDE94" w14:textId="77777777" w:rsidR="00150A8C" w:rsidRPr="00150A8C" w:rsidRDefault="00150A8C" w:rsidP="00150A8C">
            <w:pPr>
              <w:jc w:val="center"/>
            </w:pPr>
            <w:r w:rsidRPr="00150A8C">
              <w:t xml:space="preserve">15 01 01 </w:t>
            </w:r>
          </w:p>
        </w:tc>
        <w:tc>
          <w:tcPr>
            <w:tcW w:w="5460" w:type="dxa"/>
            <w:tcBorders>
              <w:top w:val="single" w:sz="4" w:space="0" w:color="000000"/>
              <w:left w:val="single" w:sz="4" w:space="0" w:color="000000"/>
              <w:bottom w:val="single" w:sz="4" w:space="0" w:color="000000"/>
              <w:right w:val="single" w:sz="4" w:space="0" w:color="000000"/>
            </w:tcBorders>
            <w:vAlign w:val="center"/>
          </w:tcPr>
          <w:p w14:paraId="25C6BDCB" w14:textId="77777777" w:rsidR="00150A8C" w:rsidRPr="00150A8C" w:rsidRDefault="00150A8C" w:rsidP="00150A8C">
            <w:pPr>
              <w:jc w:val="center"/>
            </w:pPr>
            <w:r w:rsidRPr="00150A8C">
              <w:t xml:space="preserve">Opakowania z papieru i tektury </w:t>
            </w:r>
          </w:p>
        </w:tc>
        <w:tc>
          <w:tcPr>
            <w:tcW w:w="1586" w:type="dxa"/>
            <w:tcBorders>
              <w:top w:val="single" w:sz="4" w:space="0" w:color="000000"/>
              <w:left w:val="single" w:sz="4" w:space="0" w:color="000000"/>
              <w:bottom w:val="single" w:sz="4" w:space="0" w:color="000000"/>
              <w:right w:val="single" w:sz="4" w:space="0" w:color="000000"/>
            </w:tcBorders>
            <w:vAlign w:val="center"/>
          </w:tcPr>
          <w:p w14:paraId="546BC90C" w14:textId="77777777" w:rsidR="00150A8C" w:rsidRPr="00150A8C" w:rsidRDefault="00150A8C" w:rsidP="00150A8C">
            <w:pPr>
              <w:jc w:val="center"/>
            </w:pPr>
            <w:r w:rsidRPr="00150A8C">
              <w:t xml:space="preserve">6 000,0 </w:t>
            </w:r>
          </w:p>
        </w:tc>
      </w:tr>
      <w:tr w:rsidR="00150A8C" w:rsidRPr="00150A8C" w14:paraId="26CF9167" w14:textId="77777777" w:rsidTr="007148A0">
        <w:trPr>
          <w:trHeight w:val="340"/>
          <w:jc w:val="center"/>
        </w:trPr>
        <w:tc>
          <w:tcPr>
            <w:tcW w:w="559" w:type="dxa"/>
            <w:vAlign w:val="center"/>
          </w:tcPr>
          <w:p w14:paraId="6DD4636C"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07F71EF3" w14:textId="77777777" w:rsidR="00150A8C" w:rsidRPr="00150A8C" w:rsidRDefault="00150A8C" w:rsidP="00150A8C">
            <w:pPr>
              <w:jc w:val="center"/>
            </w:pPr>
            <w:r w:rsidRPr="00150A8C">
              <w:t xml:space="preserve">15 01 02 </w:t>
            </w:r>
          </w:p>
        </w:tc>
        <w:tc>
          <w:tcPr>
            <w:tcW w:w="5460" w:type="dxa"/>
            <w:tcBorders>
              <w:top w:val="single" w:sz="4" w:space="0" w:color="000000"/>
              <w:left w:val="single" w:sz="4" w:space="0" w:color="000000"/>
              <w:bottom w:val="single" w:sz="4" w:space="0" w:color="000000"/>
              <w:right w:val="single" w:sz="4" w:space="0" w:color="000000"/>
            </w:tcBorders>
            <w:vAlign w:val="center"/>
          </w:tcPr>
          <w:p w14:paraId="2E6AF55E" w14:textId="77777777" w:rsidR="00150A8C" w:rsidRPr="00150A8C" w:rsidRDefault="00150A8C" w:rsidP="00150A8C">
            <w:pPr>
              <w:jc w:val="center"/>
            </w:pPr>
            <w:r w:rsidRPr="00150A8C">
              <w:t xml:space="preserve">Opakowania z tworzyw sztucznych </w:t>
            </w:r>
          </w:p>
        </w:tc>
        <w:tc>
          <w:tcPr>
            <w:tcW w:w="1586" w:type="dxa"/>
            <w:tcBorders>
              <w:top w:val="single" w:sz="4" w:space="0" w:color="000000"/>
              <w:left w:val="single" w:sz="4" w:space="0" w:color="000000"/>
              <w:bottom w:val="single" w:sz="4" w:space="0" w:color="000000"/>
              <w:right w:val="single" w:sz="4" w:space="0" w:color="000000"/>
            </w:tcBorders>
            <w:vAlign w:val="center"/>
          </w:tcPr>
          <w:p w14:paraId="5853ED9D" w14:textId="77777777" w:rsidR="00150A8C" w:rsidRPr="00150A8C" w:rsidRDefault="00150A8C" w:rsidP="00150A8C">
            <w:pPr>
              <w:jc w:val="center"/>
              <w:rPr>
                <w:strike/>
              </w:rPr>
            </w:pPr>
            <w:r w:rsidRPr="00150A8C">
              <w:t>8 000,0</w:t>
            </w:r>
          </w:p>
        </w:tc>
      </w:tr>
      <w:tr w:rsidR="00150A8C" w:rsidRPr="00150A8C" w14:paraId="2C9E5A01" w14:textId="77777777" w:rsidTr="007148A0">
        <w:trPr>
          <w:trHeight w:val="340"/>
          <w:jc w:val="center"/>
        </w:trPr>
        <w:tc>
          <w:tcPr>
            <w:tcW w:w="559" w:type="dxa"/>
            <w:vAlign w:val="center"/>
          </w:tcPr>
          <w:p w14:paraId="0409EF71"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0C337F6C" w14:textId="77777777" w:rsidR="00150A8C" w:rsidRPr="00150A8C" w:rsidRDefault="00150A8C" w:rsidP="00150A8C">
            <w:pPr>
              <w:jc w:val="center"/>
            </w:pPr>
            <w:r w:rsidRPr="00150A8C">
              <w:t xml:space="preserve">15 01 04 </w:t>
            </w:r>
          </w:p>
        </w:tc>
        <w:tc>
          <w:tcPr>
            <w:tcW w:w="5460" w:type="dxa"/>
            <w:tcBorders>
              <w:top w:val="single" w:sz="4" w:space="0" w:color="000000"/>
              <w:left w:val="single" w:sz="4" w:space="0" w:color="000000"/>
              <w:bottom w:val="single" w:sz="4" w:space="0" w:color="000000"/>
              <w:right w:val="single" w:sz="4" w:space="0" w:color="000000"/>
            </w:tcBorders>
            <w:vAlign w:val="center"/>
          </w:tcPr>
          <w:p w14:paraId="2EABFCA5" w14:textId="77777777" w:rsidR="00150A8C" w:rsidRPr="00150A8C" w:rsidRDefault="00150A8C" w:rsidP="00150A8C">
            <w:pPr>
              <w:jc w:val="center"/>
            </w:pPr>
            <w:r w:rsidRPr="00150A8C">
              <w:t xml:space="preserve">Opakowania z metali </w:t>
            </w:r>
          </w:p>
        </w:tc>
        <w:tc>
          <w:tcPr>
            <w:tcW w:w="1586" w:type="dxa"/>
            <w:tcBorders>
              <w:top w:val="single" w:sz="4" w:space="0" w:color="000000"/>
              <w:left w:val="single" w:sz="4" w:space="0" w:color="000000"/>
              <w:bottom w:val="single" w:sz="4" w:space="0" w:color="000000"/>
              <w:right w:val="single" w:sz="4" w:space="0" w:color="000000"/>
            </w:tcBorders>
            <w:vAlign w:val="center"/>
          </w:tcPr>
          <w:p w14:paraId="17081871" w14:textId="77777777" w:rsidR="00150A8C" w:rsidRPr="00150A8C" w:rsidRDefault="00150A8C" w:rsidP="00150A8C">
            <w:pPr>
              <w:jc w:val="center"/>
            </w:pPr>
            <w:r w:rsidRPr="00150A8C">
              <w:t>1 500,0</w:t>
            </w:r>
          </w:p>
        </w:tc>
      </w:tr>
      <w:tr w:rsidR="00150A8C" w:rsidRPr="00150A8C" w14:paraId="4A69F383" w14:textId="77777777" w:rsidTr="007148A0">
        <w:trPr>
          <w:trHeight w:val="340"/>
          <w:jc w:val="center"/>
        </w:trPr>
        <w:tc>
          <w:tcPr>
            <w:tcW w:w="559" w:type="dxa"/>
            <w:vAlign w:val="center"/>
          </w:tcPr>
          <w:p w14:paraId="51EF9F9F"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70CB66A2" w14:textId="77777777" w:rsidR="00150A8C" w:rsidRPr="00150A8C" w:rsidRDefault="00150A8C" w:rsidP="00150A8C">
            <w:pPr>
              <w:jc w:val="center"/>
            </w:pPr>
            <w:r w:rsidRPr="00150A8C">
              <w:t xml:space="preserve">15 01 07 </w:t>
            </w:r>
          </w:p>
        </w:tc>
        <w:tc>
          <w:tcPr>
            <w:tcW w:w="5460" w:type="dxa"/>
            <w:tcBorders>
              <w:top w:val="single" w:sz="4" w:space="0" w:color="000000"/>
              <w:left w:val="single" w:sz="4" w:space="0" w:color="000000"/>
              <w:bottom w:val="single" w:sz="4" w:space="0" w:color="000000"/>
              <w:right w:val="single" w:sz="4" w:space="0" w:color="000000"/>
            </w:tcBorders>
            <w:vAlign w:val="center"/>
          </w:tcPr>
          <w:p w14:paraId="462D46D1" w14:textId="77777777" w:rsidR="00150A8C" w:rsidRPr="00150A8C" w:rsidRDefault="00150A8C" w:rsidP="00150A8C">
            <w:pPr>
              <w:jc w:val="center"/>
            </w:pPr>
            <w:r w:rsidRPr="00150A8C">
              <w:t xml:space="preserve">Opakowania ze szkła </w:t>
            </w:r>
          </w:p>
        </w:tc>
        <w:tc>
          <w:tcPr>
            <w:tcW w:w="1586" w:type="dxa"/>
            <w:tcBorders>
              <w:top w:val="single" w:sz="4" w:space="0" w:color="000000"/>
              <w:left w:val="single" w:sz="4" w:space="0" w:color="000000"/>
              <w:bottom w:val="single" w:sz="4" w:space="0" w:color="000000"/>
              <w:right w:val="single" w:sz="4" w:space="0" w:color="000000"/>
            </w:tcBorders>
            <w:vAlign w:val="center"/>
          </w:tcPr>
          <w:p w14:paraId="5202A467" w14:textId="77777777" w:rsidR="00150A8C" w:rsidRPr="00150A8C" w:rsidRDefault="00150A8C" w:rsidP="00150A8C">
            <w:pPr>
              <w:jc w:val="center"/>
            </w:pPr>
            <w:r w:rsidRPr="00150A8C">
              <w:t>6 000,0</w:t>
            </w:r>
          </w:p>
        </w:tc>
      </w:tr>
      <w:tr w:rsidR="00150A8C" w:rsidRPr="00150A8C" w14:paraId="2359E252" w14:textId="77777777" w:rsidTr="007148A0">
        <w:trPr>
          <w:trHeight w:val="340"/>
          <w:jc w:val="center"/>
        </w:trPr>
        <w:tc>
          <w:tcPr>
            <w:tcW w:w="559" w:type="dxa"/>
            <w:vAlign w:val="center"/>
          </w:tcPr>
          <w:p w14:paraId="5DAFB83D"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393BD939" w14:textId="77777777" w:rsidR="00150A8C" w:rsidRPr="00150A8C" w:rsidRDefault="00150A8C" w:rsidP="00150A8C">
            <w:pPr>
              <w:jc w:val="center"/>
            </w:pPr>
            <w:r w:rsidRPr="00150A8C">
              <w:t xml:space="preserve">16 01 03 </w:t>
            </w:r>
          </w:p>
        </w:tc>
        <w:tc>
          <w:tcPr>
            <w:tcW w:w="5460" w:type="dxa"/>
            <w:tcBorders>
              <w:top w:val="single" w:sz="4" w:space="0" w:color="000000"/>
              <w:left w:val="single" w:sz="4" w:space="0" w:color="000000"/>
              <w:bottom w:val="single" w:sz="4" w:space="0" w:color="000000"/>
              <w:right w:val="single" w:sz="4" w:space="0" w:color="000000"/>
            </w:tcBorders>
            <w:vAlign w:val="center"/>
          </w:tcPr>
          <w:p w14:paraId="48092A1C" w14:textId="77777777" w:rsidR="00150A8C" w:rsidRPr="00150A8C" w:rsidRDefault="00150A8C" w:rsidP="00150A8C">
            <w:pPr>
              <w:jc w:val="center"/>
            </w:pPr>
            <w:r w:rsidRPr="00150A8C">
              <w:t xml:space="preserve">Zużyte opony </w:t>
            </w:r>
          </w:p>
        </w:tc>
        <w:tc>
          <w:tcPr>
            <w:tcW w:w="1586" w:type="dxa"/>
            <w:tcBorders>
              <w:top w:val="single" w:sz="4" w:space="0" w:color="000000"/>
              <w:left w:val="single" w:sz="4" w:space="0" w:color="000000"/>
              <w:bottom w:val="single" w:sz="4" w:space="0" w:color="000000"/>
              <w:right w:val="single" w:sz="4" w:space="0" w:color="000000"/>
            </w:tcBorders>
            <w:vAlign w:val="center"/>
          </w:tcPr>
          <w:p w14:paraId="22A15C2D" w14:textId="77777777" w:rsidR="00150A8C" w:rsidRPr="00150A8C" w:rsidRDefault="00150A8C" w:rsidP="00150A8C">
            <w:pPr>
              <w:jc w:val="center"/>
            </w:pPr>
            <w:r w:rsidRPr="00150A8C">
              <w:t>100,0</w:t>
            </w:r>
          </w:p>
        </w:tc>
      </w:tr>
      <w:tr w:rsidR="00150A8C" w:rsidRPr="00150A8C" w14:paraId="66D6F3BB" w14:textId="77777777" w:rsidTr="007148A0">
        <w:trPr>
          <w:trHeight w:val="340"/>
          <w:jc w:val="center"/>
        </w:trPr>
        <w:tc>
          <w:tcPr>
            <w:tcW w:w="559" w:type="dxa"/>
            <w:vAlign w:val="center"/>
          </w:tcPr>
          <w:p w14:paraId="4A4C3190"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68164FFB" w14:textId="77777777" w:rsidR="00150A8C" w:rsidRPr="00150A8C" w:rsidRDefault="00150A8C" w:rsidP="00150A8C">
            <w:pPr>
              <w:jc w:val="center"/>
            </w:pPr>
            <w:r w:rsidRPr="00150A8C">
              <w:t xml:space="preserve">19 12 01 </w:t>
            </w:r>
          </w:p>
        </w:tc>
        <w:tc>
          <w:tcPr>
            <w:tcW w:w="5460" w:type="dxa"/>
            <w:tcBorders>
              <w:top w:val="single" w:sz="4" w:space="0" w:color="000000"/>
              <w:left w:val="single" w:sz="4" w:space="0" w:color="000000"/>
              <w:bottom w:val="single" w:sz="4" w:space="0" w:color="000000"/>
              <w:right w:val="single" w:sz="4" w:space="0" w:color="000000"/>
            </w:tcBorders>
            <w:vAlign w:val="center"/>
          </w:tcPr>
          <w:p w14:paraId="3B0734E3" w14:textId="77777777" w:rsidR="00150A8C" w:rsidRPr="00150A8C" w:rsidRDefault="00150A8C" w:rsidP="00150A8C">
            <w:pPr>
              <w:jc w:val="center"/>
            </w:pPr>
            <w:r w:rsidRPr="00150A8C">
              <w:t xml:space="preserve">Papier i tektura </w:t>
            </w:r>
          </w:p>
        </w:tc>
        <w:tc>
          <w:tcPr>
            <w:tcW w:w="1586" w:type="dxa"/>
            <w:tcBorders>
              <w:top w:val="single" w:sz="4" w:space="0" w:color="000000"/>
              <w:left w:val="single" w:sz="4" w:space="0" w:color="000000"/>
              <w:bottom w:val="single" w:sz="4" w:space="0" w:color="000000"/>
              <w:right w:val="single" w:sz="4" w:space="0" w:color="000000"/>
            </w:tcBorders>
            <w:vAlign w:val="center"/>
          </w:tcPr>
          <w:p w14:paraId="1E84C71A" w14:textId="77777777" w:rsidR="00150A8C" w:rsidRPr="00150A8C" w:rsidRDefault="00150A8C" w:rsidP="00150A8C">
            <w:pPr>
              <w:jc w:val="center"/>
            </w:pPr>
            <w:r w:rsidRPr="00150A8C">
              <w:t xml:space="preserve">10 000,0 </w:t>
            </w:r>
          </w:p>
        </w:tc>
      </w:tr>
      <w:tr w:rsidR="00150A8C" w:rsidRPr="00150A8C" w14:paraId="645F6BBF" w14:textId="77777777" w:rsidTr="007148A0">
        <w:trPr>
          <w:trHeight w:val="340"/>
          <w:jc w:val="center"/>
        </w:trPr>
        <w:tc>
          <w:tcPr>
            <w:tcW w:w="559" w:type="dxa"/>
            <w:vAlign w:val="center"/>
          </w:tcPr>
          <w:p w14:paraId="5F512B1E"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47F0041A" w14:textId="77777777" w:rsidR="00150A8C" w:rsidRPr="00150A8C" w:rsidRDefault="00150A8C" w:rsidP="00150A8C">
            <w:pPr>
              <w:jc w:val="center"/>
            </w:pPr>
            <w:r w:rsidRPr="00150A8C">
              <w:t xml:space="preserve">19 12 02 </w:t>
            </w:r>
          </w:p>
        </w:tc>
        <w:tc>
          <w:tcPr>
            <w:tcW w:w="5460" w:type="dxa"/>
            <w:tcBorders>
              <w:top w:val="single" w:sz="4" w:space="0" w:color="000000"/>
              <w:left w:val="single" w:sz="4" w:space="0" w:color="000000"/>
              <w:bottom w:val="single" w:sz="4" w:space="0" w:color="000000"/>
              <w:right w:val="single" w:sz="4" w:space="0" w:color="000000"/>
            </w:tcBorders>
            <w:vAlign w:val="center"/>
          </w:tcPr>
          <w:p w14:paraId="5DDA29FE" w14:textId="77777777" w:rsidR="00150A8C" w:rsidRPr="00150A8C" w:rsidRDefault="00150A8C" w:rsidP="00150A8C">
            <w:pPr>
              <w:jc w:val="center"/>
            </w:pPr>
            <w:r w:rsidRPr="00150A8C">
              <w:t xml:space="preserve">Metale żelazne </w:t>
            </w:r>
          </w:p>
        </w:tc>
        <w:tc>
          <w:tcPr>
            <w:tcW w:w="1586" w:type="dxa"/>
            <w:tcBorders>
              <w:top w:val="single" w:sz="4" w:space="0" w:color="000000"/>
              <w:left w:val="single" w:sz="4" w:space="0" w:color="000000"/>
              <w:bottom w:val="single" w:sz="4" w:space="0" w:color="000000"/>
              <w:right w:val="single" w:sz="4" w:space="0" w:color="000000"/>
            </w:tcBorders>
            <w:vAlign w:val="center"/>
          </w:tcPr>
          <w:p w14:paraId="1589D93B" w14:textId="77777777" w:rsidR="00150A8C" w:rsidRPr="00150A8C" w:rsidRDefault="00150A8C" w:rsidP="00150A8C">
            <w:pPr>
              <w:jc w:val="center"/>
            </w:pPr>
            <w:r w:rsidRPr="00150A8C">
              <w:t>1 000,0</w:t>
            </w:r>
          </w:p>
        </w:tc>
      </w:tr>
      <w:tr w:rsidR="00150A8C" w:rsidRPr="00150A8C" w14:paraId="5C9226EE" w14:textId="77777777" w:rsidTr="007148A0">
        <w:trPr>
          <w:trHeight w:val="340"/>
          <w:jc w:val="center"/>
        </w:trPr>
        <w:tc>
          <w:tcPr>
            <w:tcW w:w="559" w:type="dxa"/>
            <w:vAlign w:val="center"/>
          </w:tcPr>
          <w:p w14:paraId="3BB56AE2"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39D23A8A" w14:textId="77777777" w:rsidR="00150A8C" w:rsidRPr="00150A8C" w:rsidRDefault="00150A8C" w:rsidP="00150A8C">
            <w:pPr>
              <w:jc w:val="center"/>
            </w:pPr>
            <w:r w:rsidRPr="00150A8C">
              <w:t xml:space="preserve">19 12 03 </w:t>
            </w:r>
          </w:p>
        </w:tc>
        <w:tc>
          <w:tcPr>
            <w:tcW w:w="5460" w:type="dxa"/>
            <w:tcBorders>
              <w:top w:val="single" w:sz="4" w:space="0" w:color="000000"/>
              <w:left w:val="single" w:sz="4" w:space="0" w:color="000000"/>
              <w:bottom w:val="single" w:sz="4" w:space="0" w:color="000000"/>
              <w:right w:val="single" w:sz="4" w:space="0" w:color="000000"/>
            </w:tcBorders>
            <w:vAlign w:val="center"/>
          </w:tcPr>
          <w:p w14:paraId="511CA330" w14:textId="77777777" w:rsidR="00150A8C" w:rsidRPr="00150A8C" w:rsidRDefault="00150A8C" w:rsidP="00150A8C">
            <w:pPr>
              <w:jc w:val="center"/>
            </w:pPr>
            <w:r w:rsidRPr="00150A8C">
              <w:t xml:space="preserve">Metale nieżelazne </w:t>
            </w:r>
          </w:p>
        </w:tc>
        <w:tc>
          <w:tcPr>
            <w:tcW w:w="1586" w:type="dxa"/>
            <w:tcBorders>
              <w:top w:val="single" w:sz="4" w:space="0" w:color="000000"/>
              <w:left w:val="single" w:sz="4" w:space="0" w:color="000000"/>
              <w:bottom w:val="single" w:sz="4" w:space="0" w:color="000000"/>
              <w:right w:val="single" w:sz="4" w:space="0" w:color="000000"/>
            </w:tcBorders>
            <w:vAlign w:val="center"/>
          </w:tcPr>
          <w:p w14:paraId="52AD4739" w14:textId="77777777" w:rsidR="00150A8C" w:rsidRPr="00150A8C" w:rsidRDefault="00150A8C" w:rsidP="00150A8C">
            <w:pPr>
              <w:jc w:val="center"/>
              <w:rPr>
                <w:strike/>
              </w:rPr>
            </w:pPr>
            <w:r w:rsidRPr="00150A8C">
              <w:t>1 000,0</w:t>
            </w:r>
          </w:p>
        </w:tc>
      </w:tr>
      <w:tr w:rsidR="00150A8C" w:rsidRPr="00150A8C" w14:paraId="1F618F28" w14:textId="77777777" w:rsidTr="007148A0">
        <w:trPr>
          <w:trHeight w:val="340"/>
          <w:jc w:val="center"/>
        </w:trPr>
        <w:tc>
          <w:tcPr>
            <w:tcW w:w="559" w:type="dxa"/>
            <w:vAlign w:val="center"/>
          </w:tcPr>
          <w:p w14:paraId="6DEC4E67" w14:textId="77777777" w:rsidR="00150A8C" w:rsidRPr="00150A8C" w:rsidRDefault="00150A8C" w:rsidP="00150A8C">
            <w:pPr>
              <w:widowControl w:val="0"/>
              <w:numPr>
                <w:ilvl w:val="0"/>
                <w:numId w:val="7"/>
              </w:numPr>
              <w:contextualSpacing/>
              <w:jc w:val="center"/>
              <w:rPr>
                <w:strike/>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1D88AC5F" w14:textId="77777777" w:rsidR="00150A8C" w:rsidRPr="00150A8C" w:rsidRDefault="00150A8C" w:rsidP="00150A8C">
            <w:pPr>
              <w:jc w:val="center"/>
              <w:rPr>
                <w:strike/>
              </w:rPr>
            </w:pPr>
            <w:r w:rsidRPr="00150A8C">
              <w:t xml:space="preserve">19 12 04 </w:t>
            </w:r>
          </w:p>
        </w:tc>
        <w:tc>
          <w:tcPr>
            <w:tcW w:w="5460" w:type="dxa"/>
            <w:tcBorders>
              <w:top w:val="single" w:sz="4" w:space="0" w:color="000000"/>
              <w:left w:val="single" w:sz="4" w:space="0" w:color="000000"/>
              <w:bottom w:val="single" w:sz="4" w:space="0" w:color="000000"/>
              <w:right w:val="single" w:sz="4" w:space="0" w:color="000000"/>
            </w:tcBorders>
            <w:vAlign w:val="center"/>
          </w:tcPr>
          <w:p w14:paraId="1F49822B" w14:textId="77777777" w:rsidR="00150A8C" w:rsidRPr="00150A8C" w:rsidRDefault="00150A8C" w:rsidP="00150A8C">
            <w:pPr>
              <w:jc w:val="center"/>
              <w:rPr>
                <w:strike/>
              </w:rPr>
            </w:pPr>
            <w:r w:rsidRPr="00150A8C">
              <w:t xml:space="preserve">Tworzywa sztuczne i guma </w:t>
            </w:r>
          </w:p>
        </w:tc>
        <w:tc>
          <w:tcPr>
            <w:tcW w:w="1586" w:type="dxa"/>
            <w:tcBorders>
              <w:top w:val="single" w:sz="4" w:space="0" w:color="000000"/>
              <w:left w:val="single" w:sz="4" w:space="0" w:color="000000"/>
              <w:bottom w:val="single" w:sz="4" w:space="0" w:color="000000"/>
              <w:right w:val="single" w:sz="4" w:space="0" w:color="000000"/>
            </w:tcBorders>
            <w:vAlign w:val="center"/>
          </w:tcPr>
          <w:p w14:paraId="6213744D" w14:textId="77777777" w:rsidR="00150A8C" w:rsidRPr="00150A8C" w:rsidRDefault="00150A8C" w:rsidP="00150A8C">
            <w:pPr>
              <w:jc w:val="center"/>
              <w:rPr>
                <w:strike/>
              </w:rPr>
            </w:pPr>
            <w:r w:rsidRPr="00150A8C">
              <w:t>10 000,0</w:t>
            </w:r>
          </w:p>
        </w:tc>
      </w:tr>
      <w:tr w:rsidR="00150A8C" w:rsidRPr="00150A8C" w14:paraId="4F2F774A" w14:textId="77777777" w:rsidTr="007148A0">
        <w:trPr>
          <w:trHeight w:val="340"/>
          <w:jc w:val="center"/>
        </w:trPr>
        <w:tc>
          <w:tcPr>
            <w:tcW w:w="559" w:type="dxa"/>
            <w:vAlign w:val="center"/>
          </w:tcPr>
          <w:p w14:paraId="7CBDBB8F"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15D14879" w14:textId="77777777" w:rsidR="00150A8C" w:rsidRPr="00150A8C" w:rsidRDefault="00150A8C" w:rsidP="00150A8C">
            <w:pPr>
              <w:jc w:val="center"/>
            </w:pPr>
            <w:r w:rsidRPr="00150A8C">
              <w:t xml:space="preserve">19 12 05 </w:t>
            </w:r>
          </w:p>
        </w:tc>
        <w:tc>
          <w:tcPr>
            <w:tcW w:w="5460" w:type="dxa"/>
            <w:tcBorders>
              <w:top w:val="single" w:sz="4" w:space="0" w:color="000000"/>
              <w:left w:val="single" w:sz="4" w:space="0" w:color="000000"/>
              <w:bottom w:val="single" w:sz="4" w:space="0" w:color="000000"/>
              <w:right w:val="single" w:sz="4" w:space="0" w:color="000000"/>
            </w:tcBorders>
            <w:vAlign w:val="center"/>
          </w:tcPr>
          <w:p w14:paraId="18D6169D" w14:textId="77777777" w:rsidR="00150A8C" w:rsidRPr="00150A8C" w:rsidRDefault="00150A8C" w:rsidP="00150A8C">
            <w:pPr>
              <w:jc w:val="center"/>
            </w:pPr>
            <w:r w:rsidRPr="00150A8C">
              <w:t xml:space="preserve">Szkło </w:t>
            </w:r>
          </w:p>
        </w:tc>
        <w:tc>
          <w:tcPr>
            <w:tcW w:w="1586" w:type="dxa"/>
            <w:tcBorders>
              <w:top w:val="single" w:sz="4" w:space="0" w:color="000000"/>
              <w:left w:val="single" w:sz="4" w:space="0" w:color="000000"/>
              <w:bottom w:val="single" w:sz="4" w:space="0" w:color="000000"/>
              <w:right w:val="single" w:sz="4" w:space="0" w:color="000000"/>
            </w:tcBorders>
            <w:vAlign w:val="center"/>
          </w:tcPr>
          <w:p w14:paraId="682E318A" w14:textId="77777777" w:rsidR="00150A8C" w:rsidRPr="00150A8C" w:rsidRDefault="00150A8C" w:rsidP="00150A8C">
            <w:pPr>
              <w:jc w:val="center"/>
            </w:pPr>
            <w:r w:rsidRPr="00150A8C">
              <w:t>15 000,0</w:t>
            </w:r>
          </w:p>
        </w:tc>
      </w:tr>
      <w:tr w:rsidR="00150A8C" w:rsidRPr="00150A8C" w14:paraId="5E0CA41A" w14:textId="77777777" w:rsidTr="007148A0">
        <w:trPr>
          <w:trHeight w:val="340"/>
          <w:jc w:val="center"/>
        </w:trPr>
        <w:tc>
          <w:tcPr>
            <w:tcW w:w="559" w:type="dxa"/>
            <w:vAlign w:val="center"/>
          </w:tcPr>
          <w:p w14:paraId="6B002AE5"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007A8B4E" w14:textId="77777777" w:rsidR="00150A8C" w:rsidRPr="00150A8C" w:rsidRDefault="00150A8C" w:rsidP="00150A8C">
            <w:pPr>
              <w:jc w:val="center"/>
            </w:pPr>
            <w:r w:rsidRPr="00150A8C">
              <w:t xml:space="preserve">19 12 08 </w:t>
            </w:r>
          </w:p>
        </w:tc>
        <w:tc>
          <w:tcPr>
            <w:tcW w:w="5460" w:type="dxa"/>
            <w:tcBorders>
              <w:top w:val="single" w:sz="4" w:space="0" w:color="000000"/>
              <w:left w:val="single" w:sz="4" w:space="0" w:color="000000"/>
              <w:bottom w:val="single" w:sz="4" w:space="0" w:color="000000"/>
              <w:right w:val="single" w:sz="4" w:space="0" w:color="000000"/>
            </w:tcBorders>
            <w:vAlign w:val="center"/>
          </w:tcPr>
          <w:p w14:paraId="783EE967" w14:textId="77777777" w:rsidR="00150A8C" w:rsidRPr="00150A8C" w:rsidRDefault="00150A8C" w:rsidP="00150A8C">
            <w:pPr>
              <w:jc w:val="center"/>
            </w:pPr>
            <w:r w:rsidRPr="00150A8C">
              <w:t xml:space="preserve">Tekstylia </w:t>
            </w:r>
          </w:p>
        </w:tc>
        <w:tc>
          <w:tcPr>
            <w:tcW w:w="1586" w:type="dxa"/>
            <w:tcBorders>
              <w:top w:val="single" w:sz="4" w:space="0" w:color="000000"/>
              <w:left w:val="single" w:sz="4" w:space="0" w:color="000000"/>
              <w:bottom w:val="single" w:sz="4" w:space="0" w:color="000000"/>
              <w:right w:val="single" w:sz="4" w:space="0" w:color="000000"/>
            </w:tcBorders>
            <w:vAlign w:val="center"/>
          </w:tcPr>
          <w:p w14:paraId="208D0BDB" w14:textId="77777777" w:rsidR="00150A8C" w:rsidRPr="00150A8C" w:rsidRDefault="00150A8C" w:rsidP="00150A8C">
            <w:pPr>
              <w:jc w:val="center"/>
            </w:pPr>
            <w:r w:rsidRPr="00150A8C">
              <w:t>10 000,0</w:t>
            </w:r>
          </w:p>
        </w:tc>
      </w:tr>
      <w:tr w:rsidR="00150A8C" w:rsidRPr="00150A8C" w14:paraId="31FEA94B" w14:textId="77777777" w:rsidTr="007148A0">
        <w:trPr>
          <w:trHeight w:val="340"/>
          <w:jc w:val="center"/>
        </w:trPr>
        <w:tc>
          <w:tcPr>
            <w:tcW w:w="559" w:type="dxa"/>
            <w:vAlign w:val="center"/>
          </w:tcPr>
          <w:p w14:paraId="26006798"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7892E624" w14:textId="77777777" w:rsidR="00150A8C" w:rsidRPr="00150A8C" w:rsidRDefault="00150A8C" w:rsidP="00150A8C">
            <w:pPr>
              <w:jc w:val="center"/>
            </w:pPr>
            <w:r w:rsidRPr="00150A8C">
              <w:t xml:space="preserve">19 12 09 </w:t>
            </w:r>
          </w:p>
        </w:tc>
        <w:tc>
          <w:tcPr>
            <w:tcW w:w="5460" w:type="dxa"/>
            <w:tcBorders>
              <w:top w:val="single" w:sz="4" w:space="0" w:color="000000"/>
              <w:left w:val="single" w:sz="4" w:space="0" w:color="000000"/>
              <w:bottom w:val="single" w:sz="4" w:space="0" w:color="000000"/>
              <w:right w:val="single" w:sz="4" w:space="0" w:color="000000"/>
            </w:tcBorders>
            <w:vAlign w:val="center"/>
          </w:tcPr>
          <w:p w14:paraId="3693EE90" w14:textId="77777777" w:rsidR="00150A8C" w:rsidRPr="00150A8C" w:rsidRDefault="00150A8C" w:rsidP="00150A8C">
            <w:pPr>
              <w:jc w:val="center"/>
            </w:pPr>
            <w:r w:rsidRPr="00150A8C">
              <w:t xml:space="preserve">Minerały (np. piasek, kamienie) </w:t>
            </w:r>
          </w:p>
        </w:tc>
        <w:tc>
          <w:tcPr>
            <w:tcW w:w="1586" w:type="dxa"/>
            <w:tcBorders>
              <w:top w:val="single" w:sz="4" w:space="0" w:color="000000"/>
              <w:left w:val="single" w:sz="4" w:space="0" w:color="000000"/>
              <w:bottom w:val="single" w:sz="4" w:space="0" w:color="000000"/>
              <w:right w:val="single" w:sz="4" w:space="0" w:color="000000"/>
            </w:tcBorders>
            <w:vAlign w:val="center"/>
          </w:tcPr>
          <w:p w14:paraId="6433CAF9" w14:textId="77777777" w:rsidR="00150A8C" w:rsidRPr="00150A8C" w:rsidRDefault="00150A8C" w:rsidP="00150A8C">
            <w:pPr>
              <w:jc w:val="center"/>
            </w:pPr>
            <w:r w:rsidRPr="00150A8C">
              <w:t>4 000,0</w:t>
            </w:r>
          </w:p>
        </w:tc>
      </w:tr>
      <w:tr w:rsidR="00150A8C" w:rsidRPr="00150A8C" w14:paraId="2F4ACC28" w14:textId="77777777" w:rsidTr="007148A0">
        <w:trPr>
          <w:trHeight w:val="340"/>
          <w:jc w:val="center"/>
        </w:trPr>
        <w:tc>
          <w:tcPr>
            <w:tcW w:w="559" w:type="dxa"/>
            <w:vAlign w:val="center"/>
          </w:tcPr>
          <w:p w14:paraId="11B17F3C"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616AE43B" w14:textId="77777777" w:rsidR="00150A8C" w:rsidRPr="00150A8C" w:rsidRDefault="00150A8C" w:rsidP="00150A8C">
            <w:pPr>
              <w:jc w:val="center"/>
            </w:pPr>
            <w:r w:rsidRPr="00150A8C">
              <w:t xml:space="preserve">19 12 10 </w:t>
            </w:r>
          </w:p>
        </w:tc>
        <w:tc>
          <w:tcPr>
            <w:tcW w:w="5460" w:type="dxa"/>
            <w:tcBorders>
              <w:top w:val="single" w:sz="4" w:space="0" w:color="000000"/>
              <w:left w:val="single" w:sz="4" w:space="0" w:color="000000"/>
              <w:bottom w:val="single" w:sz="4" w:space="0" w:color="000000"/>
              <w:right w:val="single" w:sz="4" w:space="0" w:color="000000"/>
            </w:tcBorders>
            <w:vAlign w:val="center"/>
          </w:tcPr>
          <w:p w14:paraId="5CC2978E" w14:textId="77777777" w:rsidR="00150A8C" w:rsidRPr="00150A8C" w:rsidRDefault="00150A8C" w:rsidP="00150A8C">
            <w:pPr>
              <w:jc w:val="center"/>
            </w:pPr>
            <w:r w:rsidRPr="00150A8C">
              <w:t xml:space="preserve">Odpady palne (paliwo alternatywne) </w:t>
            </w:r>
          </w:p>
        </w:tc>
        <w:tc>
          <w:tcPr>
            <w:tcW w:w="1586" w:type="dxa"/>
            <w:tcBorders>
              <w:top w:val="single" w:sz="4" w:space="0" w:color="000000"/>
              <w:left w:val="single" w:sz="4" w:space="0" w:color="000000"/>
              <w:bottom w:val="single" w:sz="4" w:space="0" w:color="000000"/>
              <w:right w:val="single" w:sz="4" w:space="0" w:color="000000"/>
            </w:tcBorders>
            <w:vAlign w:val="center"/>
          </w:tcPr>
          <w:p w14:paraId="303D008C" w14:textId="77777777" w:rsidR="00150A8C" w:rsidRPr="00150A8C" w:rsidRDefault="00150A8C" w:rsidP="00150A8C">
            <w:pPr>
              <w:jc w:val="center"/>
            </w:pPr>
            <w:r w:rsidRPr="00150A8C">
              <w:t>30 000,0</w:t>
            </w:r>
          </w:p>
        </w:tc>
      </w:tr>
      <w:tr w:rsidR="00150A8C" w:rsidRPr="00150A8C" w14:paraId="6CB78BFC" w14:textId="77777777" w:rsidTr="007148A0">
        <w:trPr>
          <w:trHeight w:val="340"/>
          <w:jc w:val="center"/>
        </w:trPr>
        <w:tc>
          <w:tcPr>
            <w:tcW w:w="559" w:type="dxa"/>
            <w:vAlign w:val="center"/>
          </w:tcPr>
          <w:p w14:paraId="6386F771"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4BCF8CE1" w14:textId="77777777" w:rsidR="00150A8C" w:rsidRPr="00150A8C" w:rsidRDefault="00150A8C" w:rsidP="00150A8C">
            <w:pPr>
              <w:jc w:val="center"/>
            </w:pPr>
            <w:r w:rsidRPr="00150A8C">
              <w:t xml:space="preserve">19 12 12 </w:t>
            </w:r>
          </w:p>
        </w:tc>
        <w:tc>
          <w:tcPr>
            <w:tcW w:w="5460" w:type="dxa"/>
            <w:tcBorders>
              <w:top w:val="single" w:sz="4" w:space="0" w:color="000000"/>
              <w:left w:val="single" w:sz="4" w:space="0" w:color="000000"/>
              <w:bottom w:val="single" w:sz="4" w:space="0" w:color="000000"/>
              <w:right w:val="single" w:sz="4" w:space="0" w:color="000000"/>
            </w:tcBorders>
            <w:vAlign w:val="center"/>
          </w:tcPr>
          <w:p w14:paraId="745C83FA" w14:textId="77777777" w:rsidR="00150A8C" w:rsidRPr="00150A8C" w:rsidRDefault="00150A8C" w:rsidP="00150A8C">
            <w:pPr>
              <w:jc w:val="center"/>
            </w:pPr>
            <w:r w:rsidRPr="00150A8C">
              <w:t xml:space="preserve">Inne odpady (w tym zmieszane substancje i przedmioty) z mechanicznej obróbki odpadów inne niż wymienione w </w:t>
            </w:r>
          </w:p>
          <w:p w14:paraId="1C4011C6" w14:textId="77777777" w:rsidR="00150A8C" w:rsidRPr="00150A8C" w:rsidRDefault="00150A8C" w:rsidP="00150A8C">
            <w:pPr>
              <w:jc w:val="center"/>
            </w:pPr>
            <w:r w:rsidRPr="00150A8C">
              <w:t xml:space="preserve">19 12 11 </w:t>
            </w:r>
          </w:p>
        </w:tc>
        <w:tc>
          <w:tcPr>
            <w:tcW w:w="1586" w:type="dxa"/>
            <w:tcBorders>
              <w:top w:val="single" w:sz="4" w:space="0" w:color="000000"/>
              <w:left w:val="single" w:sz="4" w:space="0" w:color="000000"/>
              <w:bottom w:val="single" w:sz="4" w:space="0" w:color="000000"/>
              <w:right w:val="single" w:sz="4" w:space="0" w:color="000000"/>
            </w:tcBorders>
            <w:vAlign w:val="center"/>
          </w:tcPr>
          <w:p w14:paraId="60F68775" w14:textId="77777777" w:rsidR="00150A8C" w:rsidRPr="00150A8C" w:rsidRDefault="00150A8C" w:rsidP="00150A8C">
            <w:pPr>
              <w:jc w:val="center"/>
            </w:pPr>
            <w:r w:rsidRPr="00150A8C">
              <w:t>34 000,0</w:t>
            </w:r>
          </w:p>
        </w:tc>
      </w:tr>
      <w:tr w:rsidR="00150A8C" w:rsidRPr="00150A8C" w14:paraId="0FF6046A" w14:textId="77777777" w:rsidTr="007148A0">
        <w:trPr>
          <w:trHeight w:val="340"/>
          <w:jc w:val="center"/>
        </w:trPr>
        <w:tc>
          <w:tcPr>
            <w:tcW w:w="559" w:type="dxa"/>
            <w:vAlign w:val="center"/>
          </w:tcPr>
          <w:p w14:paraId="588245BF" w14:textId="77777777" w:rsidR="00150A8C" w:rsidRPr="00150A8C" w:rsidRDefault="00150A8C" w:rsidP="00150A8C">
            <w:pPr>
              <w:widowControl w:val="0"/>
              <w:numPr>
                <w:ilvl w:val="0"/>
                <w:numId w:val="7"/>
              </w:numPr>
              <w:contextualSpacing/>
              <w:jc w:val="center"/>
            </w:pPr>
          </w:p>
        </w:tc>
        <w:tc>
          <w:tcPr>
            <w:tcW w:w="1457" w:type="dxa"/>
            <w:tcBorders>
              <w:top w:val="single" w:sz="4" w:space="0" w:color="000000"/>
              <w:left w:val="single" w:sz="4" w:space="0" w:color="000000"/>
              <w:bottom w:val="single" w:sz="4" w:space="0" w:color="000000"/>
              <w:right w:val="single" w:sz="4" w:space="0" w:color="000000"/>
            </w:tcBorders>
            <w:vAlign w:val="center"/>
          </w:tcPr>
          <w:p w14:paraId="18BA8C54" w14:textId="77777777" w:rsidR="00150A8C" w:rsidRPr="00150A8C" w:rsidRDefault="00150A8C" w:rsidP="00150A8C">
            <w:pPr>
              <w:jc w:val="center"/>
            </w:pPr>
            <w:r w:rsidRPr="00150A8C">
              <w:t xml:space="preserve">20 03 07 </w:t>
            </w:r>
          </w:p>
        </w:tc>
        <w:tc>
          <w:tcPr>
            <w:tcW w:w="5460" w:type="dxa"/>
            <w:tcBorders>
              <w:top w:val="single" w:sz="4" w:space="0" w:color="000000"/>
              <w:left w:val="single" w:sz="4" w:space="0" w:color="000000"/>
              <w:bottom w:val="single" w:sz="4" w:space="0" w:color="000000"/>
              <w:right w:val="single" w:sz="4" w:space="0" w:color="000000"/>
            </w:tcBorders>
            <w:vAlign w:val="center"/>
          </w:tcPr>
          <w:p w14:paraId="47A6211F" w14:textId="77777777" w:rsidR="00150A8C" w:rsidRPr="00150A8C" w:rsidRDefault="00150A8C" w:rsidP="00150A8C">
            <w:pPr>
              <w:jc w:val="center"/>
            </w:pPr>
            <w:r w:rsidRPr="00150A8C">
              <w:t xml:space="preserve">Odpady wielkogabarytowe </w:t>
            </w:r>
          </w:p>
        </w:tc>
        <w:tc>
          <w:tcPr>
            <w:tcW w:w="1586" w:type="dxa"/>
            <w:tcBorders>
              <w:top w:val="single" w:sz="4" w:space="0" w:color="000000"/>
              <w:left w:val="single" w:sz="4" w:space="0" w:color="000000"/>
              <w:bottom w:val="single" w:sz="4" w:space="0" w:color="000000"/>
              <w:right w:val="single" w:sz="4" w:space="0" w:color="000000"/>
            </w:tcBorders>
            <w:vAlign w:val="center"/>
          </w:tcPr>
          <w:p w14:paraId="4B517B5A" w14:textId="77777777" w:rsidR="00150A8C" w:rsidRPr="00150A8C" w:rsidRDefault="00150A8C" w:rsidP="00150A8C">
            <w:pPr>
              <w:jc w:val="center"/>
            </w:pPr>
            <w:r w:rsidRPr="00150A8C">
              <w:t>10,0</w:t>
            </w:r>
          </w:p>
        </w:tc>
      </w:tr>
    </w:tbl>
    <w:p w14:paraId="6C140C61" w14:textId="77777777" w:rsidR="00150A8C" w:rsidRPr="00150A8C" w:rsidRDefault="00150A8C" w:rsidP="00150A8C">
      <w:pPr>
        <w:rPr>
          <w:rFonts w:ascii="Times New Roman" w:hAnsi="Times New Roman" w:cs="Times New Roman"/>
          <w:b/>
          <w:bCs/>
          <w:color w:val="7030A0"/>
        </w:rPr>
      </w:pPr>
    </w:p>
    <w:p w14:paraId="582BD614" w14:textId="77777777" w:rsidR="00150A8C" w:rsidRPr="00150A8C" w:rsidRDefault="00150A8C" w:rsidP="00150A8C">
      <w:pPr>
        <w:spacing w:line="276" w:lineRule="auto"/>
        <w:rPr>
          <w:rFonts w:ascii="Times New Roman" w:hAnsi="Times New Roman" w:cs="Times New Roman"/>
          <w:b/>
          <w:bCs/>
          <w:sz w:val="24"/>
          <w:szCs w:val="24"/>
        </w:rPr>
      </w:pPr>
      <w:r w:rsidRPr="00150A8C">
        <w:rPr>
          <w:rFonts w:ascii="Times New Roman" w:hAnsi="Times New Roman" w:cs="Times New Roman"/>
          <w:b/>
          <w:bCs/>
          <w:sz w:val="24"/>
          <w:szCs w:val="24"/>
        </w:rPr>
        <w:t>2.4.2. Oznaczenie miejsca przetwarzania odpadów:</w:t>
      </w:r>
    </w:p>
    <w:p w14:paraId="24C0AC63" w14:textId="77777777" w:rsidR="00150A8C" w:rsidRPr="00150A8C" w:rsidRDefault="00150A8C" w:rsidP="00150A8C">
      <w:pPr>
        <w:spacing w:line="276" w:lineRule="auto"/>
        <w:ind w:firstLine="11"/>
        <w:jc w:val="both"/>
        <w:rPr>
          <w:rFonts w:ascii="Times New Roman" w:hAnsi="Times New Roman" w:cs="Times New Roman"/>
          <w:sz w:val="24"/>
          <w:szCs w:val="24"/>
        </w:rPr>
      </w:pPr>
      <w:r w:rsidRPr="00150A8C">
        <w:rPr>
          <w:rFonts w:ascii="Times New Roman" w:hAnsi="Times New Roman" w:cs="Times New Roman"/>
          <w:sz w:val="24"/>
          <w:szCs w:val="24"/>
        </w:rPr>
        <w:t>Odpady przetwarzane będą na terenie działki nr 2/19 obręb Różanki, gmina Susz, powiat iławski.</w:t>
      </w:r>
    </w:p>
    <w:p w14:paraId="0EA213C1" w14:textId="77777777" w:rsidR="00150A8C" w:rsidRPr="00150A8C" w:rsidRDefault="00150A8C" w:rsidP="00150A8C">
      <w:pPr>
        <w:spacing w:line="276" w:lineRule="auto"/>
        <w:rPr>
          <w:rFonts w:ascii="Times New Roman" w:hAnsi="Times New Roman" w:cs="Times New Roman"/>
          <w:b/>
          <w:bCs/>
          <w:sz w:val="24"/>
          <w:szCs w:val="24"/>
        </w:rPr>
      </w:pPr>
      <w:r w:rsidRPr="00150A8C">
        <w:rPr>
          <w:rFonts w:ascii="Times New Roman" w:hAnsi="Times New Roman" w:cs="Times New Roman"/>
          <w:b/>
          <w:bCs/>
          <w:sz w:val="24"/>
          <w:szCs w:val="24"/>
        </w:rPr>
        <w:t>2.4.3. Dopuszczone metody przetwarzania odpadów:</w:t>
      </w:r>
    </w:p>
    <w:p w14:paraId="7ADC9905" w14:textId="77777777" w:rsidR="00150A8C" w:rsidRPr="00150A8C" w:rsidRDefault="00150A8C" w:rsidP="00150A8C">
      <w:pPr>
        <w:widowControl w:val="0"/>
        <w:spacing w:after="0" w:line="276" w:lineRule="auto"/>
        <w:ind w:right="180"/>
        <w:jc w:val="both"/>
        <w:rPr>
          <w:rFonts w:ascii="Times New Roman" w:hAnsi="Times New Roman" w:cs="Times New Roman"/>
          <w:sz w:val="24"/>
          <w:szCs w:val="24"/>
        </w:rPr>
      </w:pPr>
      <w:r w:rsidRPr="00150A8C">
        <w:rPr>
          <w:rFonts w:ascii="Times New Roman" w:hAnsi="Times New Roman" w:cs="Times New Roman"/>
          <w:b/>
          <w:bCs/>
          <w:color w:val="000000"/>
          <w:sz w:val="24"/>
          <w:szCs w:val="24"/>
          <w:shd w:val="clear" w:color="auto" w:fill="FFFFFF"/>
        </w:rPr>
        <w:t>R12</w:t>
      </w:r>
      <w:r w:rsidRPr="00150A8C">
        <w:rPr>
          <w:rFonts w:ascii="Times New Roman" w:hAnsi="Times New Roman" w:cs="Times New Roman"/>
          <w:color w:val="000000"/>
          <w:sz w:val="24"/>
          <w:szCs w:val="24"/>
          <w:shd w:val="clear" w:color="auto" w:fill="FFFFFF"/>
        </w:rPr>
        <w:t xml:space="preserve"> – Wymiana odpadów w celu poddania ich któremukolwiek z procesów wymienionych w pozycji R1-R11</w:t>
      </w:r>
    </w:p>
    <w:p w14:paraId="7BE740B6" w14:textId="77777777" w:rsidR="00150A8C" w:rsidRPr="00150A8C" w:rsidRDefault="00150A8C" w:rsidP="00150A8C">
      <w:pPr>
        <w:widowControl w:val="0"/>
        <w:spacing w:after="0" w:line="276" w:lineRule="auto"/>
        <w:ind w:right="120"/>
        <w:jc w:val="both"/>
        <w:rPr>
          <w:rFonts w:ascii="Times New Roman" w:hAnsi="Times New Roman" w:cs="Times New Roman"/>
          <w:color w:val="FF0000"/>
          <w:spacing w:val="2"/>
          <w:sz w:val="24"/>
          <w:szCs w:val="24"/>
        </w:rPr>
      </w:pPr>
    </w:p>
    <w:p w14:paraId="71AA7588" w14:textId="77777777" w:rsidR="00150A8C" w:rsidRPr="00150A8C" w:rsidRDefault="00150A8C" w:rsidP="00150A8C">
      <w:pPr>
        <w:widowControl w:val="0"/>
        <w:spacing w:after="0" w:line="276" w:lineRule="auto"/>
        <w:ind w:left="851" w:right="120" w:hanging="851"/>
        <w:jc w:val="both"/>
        <w:rPr>
          <w:rFonts w:ascii="Times New Roman" w:hAnsi="Times New Roman" w:cs="Times New Roman"/>
          <w:b/>
          <w:bCs/>
          <w:spacing w:val="2"/>
          <w:sz w:val="24"/>
          <w:szCs w:val="24"/>
        </w:rPr>
      </w:pPr>
      <w:r w:rsidRPr="00150A8C">
        <w:rPr>
          <w:rFonts w:ascii="Times New Roman" w:hAnsi="Times New Roman" w:cs="Times New Roman"/>
          <w:b/>
          <w:bCs/>
          <w:spacing w:val="2"/>
          <w:sz w:val="24"/>
          <w:szCs w:val="24"/>
        </w:rPr>
        <w:t>2.4.4. Sposoby i miejsca magazynowania odpadów poddawanych przetwarzaniu</w:t>
      </w:r>
    </w:p>
    <w:p w14:paraId="336BE682"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sz w:val="24"/>
          <w:szCs w:val="24"/>
        </w:rPr>
      </w:pPr>
    </w:p>
    <w:p w14:paraId="4D76C5B1" w14:textId="77777777" w:rsidR="00150A8C" w:rsidRPr="00150A8C" w:rsidRDefault="00150A8C" w:rsidP="00150A8C">
      <w:pPr>
        <w:widowControl w:val="0"/>
        <w:spacing w:after="0" w:line="276" w:lineRule="auto"/>
        <w:ind w:right="120"/>
        <w:jc w:val="both"/>
        <w:rPr>
          <w:rFonts w:ascii="Times New Roman" w:hAnsi="Times New Roman" w:cs="Times New Roman"/>
          <w:spacing w:val="2"/>
          <w:sz w:val="24"/>
          <w:szCs w:val="24"/>
        </w:rPr>
      </w:pPr>
      <w:r w:rsidRPr="00150A8C">
        <w:rPr>
          <w:rFonts w:ascii="Times New Roman" w:hAnsi="Times New Roman" w:cs="Times New Roman"/>
          <w:spacing w:val="2"/>
          <w:sz w:val="24"/>
          <w:szCs w:val="24"/>
        </w:rPr>
        <w:t xml:space="preserve">Wszystkie wymienione w tabeli 11 odpady przewidziane do przetwarzania magazynowane są jedynie </w:t>
      </w:r>
      <w:r w:rsidRPr="00150A8C">
        <w:rPr>
          <w:rFonts w:ascii="Times New Roman" w:hAnsi="Times New Roman" w:cs="Times New Roman"/>
          <w:b/>
          <w:bCs/>
          <w:spacing w:val="2"/>
          <w:sz w:val="24"/>
          <w:szCs w:val="24"/>
        </w:rPr>
        <w:t>w hali przyjęć.</w:t>
      </w:r>
    </w:p>
    <w:p w14:paraId="608B078B"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sz w:val="24"/>
          <w:szCs w:val="24"/>
        </w:rPr>
      </w:pPr>
    </w:p>
    <w:p w14:paraId="50AD3D15"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sz w:val="24"/>
          <w:szCs w:val="24"/>
        </w:rPr>
      </w:pPr>
      <w:r w:rsidRPr="00150A8C">
        <w:rPr>
          <w:rFonts w:ascii="Times New Roman" w:hAnsi="Times New Roman" w:cs="Times New Roman"/>
          <w:b/>
          <w:bCs/>
          <w:spacing w:val="2"/>
          <w:sz w:val="24"/>
          <w:szCs w:val="24"/>
        </w:rPr>
        <w:t>Tabela 11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560"/>
        <w:gridCol w:w="4252"/>
        <w:gridCol w:w="3686"/>
      </w:tblGrid>
      <w:tr w:rsidR="00150A8C" w:rsidRPr="00150A8C" w14:paraId="364242F2" w14:textId="77777777" w:rsidTr="007148A0">
        <w:trPr>
          <w:trHeight w:val="284"/>
        </w:trPr>
        <w:tc>
          <w:tcPr>
            <w:tcW w:w="562" w:type="dxa"/>
            <w:shd w:val="clear" w:color="auto" w:fill="D9D9D9" w:themeFill="background1" w:themeFillShade="D9"/>
            <w:vAlign w:val="center"/>
          </w:tcPr>
          <w:p w14:paraId="210D2373" w14:textId="77777777" w:rsidR="00150A8C" w:rsidRPr="00150A8C" w:rsidRDefault="00150A8C" w:rsidP="00150A8C">
            <w:pPr>
              <w:widowControl w:val="0"/>
              <w:spacing w:after="0" w:line="240" w:lineRule="auto"/>
              <w:jc w:val="center"/>
              <w:rPr>
                <w:rFonts w:ascii="Times New Roman" w:hAnsi="Times New Roman" w:cs="Times New Roman"/>
                <w:b/>
                <w:bCs/>
                <w:highlight w:val="lightGray"/>
              </w:rPr>
            </w:pPr>
            <w:r w:rsidRPr="00150A8C">
              <w:rPr>
                <w:rFonts w:ascii="Times New Roman" w:hAnsi="Times New Roman" w:cs="Times New Roman"/>
                <w:b/>
                <w:bCs/>
                <w:highlight w:val="lightGray"/>
                <w:shd w:val="clear" w:color="auto" w:fill="FFFFFF"/>
              </w:rPr>
              <w:t>Lp.</w:t>
            </w:r>
          </w:p>
        </w:tc>
        <w:tc>
          <w:tcPr>
            <w:tcW w:w="1560" w:type="dxa"/>
            <w:shd w:val="clear" w:color="auto" w:fill="D9D9D9" w:themeFill="background1" w:themeFillShade="D9"/>
            <w:vAlign w:val="center"/>
          </w:tcPr>
          <w:p w14:paraId="1015BDEF" w14:textId="77777777" w:rsidR="00150A8C" w:rsidRPr="00150A8C" w:rsidRDefault="00150A8C" w:rsidP="00150A8C">
            <w:pPr>
              <w:widowControl w:val="0"/>
              <w:spacing w:after="0" w:line="240" w:lineRule="auto"/>
              <w:ind w:right="21"/>
              <w:jc w:val="center"/>
              <w:rPr>
                <w:rFonts w:ascii="Times New Roman" w:hAnsi="Times New Roman" w:cs="Times New Roman"/>
                <w:b/>
                <w:bCs/>
                <w:highlight w:val="lightGray"/>
              </w:rPr>
            </w:pPr>
            <w:r w:rsidRPr="00150A8C">
              <w:rPr>
                <w:rFonts w:ascii="Times New Roman" w:hAnsi="Times New Roman" w:cs="Times New Roman"/>
                <w:b/>
                <w:bCs/>
                <w:highlight w:val="lightGray"/>
                <w:shd w:val="clear" w:color="auto" w:fill="FFFFFF"/>
              </w:rPr>
              <w:t>Kod odpadu</w:t>
            </w:r>
          </w:p>
        </w:tc>
        <w:tc>
          <w:tcPr>
            <w:tcW w:w="4252" w:type="dxa"/>
            <w:shd w:val="clear" w:color="auto" w:fill="D9D9D9" w:themeFill="background1" w:themeFillShade="D9"/>
            <w:vAlign w:val="center"/>
          </w:tcPr>
          <w:p w14:paraId="2D24346B" w14:textId="77777777" w:rsidR="00150A8C" w:rsidRPr="00150A8C" w:rsidRDefault="00150A8C" w:rsidP="00150A8C">
            <w:pPr>
              <w:widowControl w:val="0"/>
              <w:spacing w:after="0" w:line="240" w:lineRule="auto"/>
              <w:jc w:val="center"/>
              <w:rPr>
                <w:rFonts w:ascii="Times New Roman" w:hAnsi="Times New Roman" w:cs="Times New Roman"/>
                <w:b/>
                <w:bCs/>
                <w:highlight w:val="lightGray"/>
              </w:rPr>
            </w:pPr>
            <w:r w:rsidRPr="00150A8C">
              <w:rPr>
                <w:rFonts w:ascii="Times New Roman" w:hAnsi="Times New Roman" w:cs="Times New Roman"/>
                <w:b/>
                <w:bCs/>
                <w:highlight w:val="lightGray"/>
                <w:shd w:val="clear" w:color="auto" w:fill="FFFFFF"/>
              </w:rPr>
              <w:t>Nazwa odpadu</w:t>
            </w:r>
          </w:p>
        </w:tc>
        <w:tc>
          <w:tcPr>
            <w:tcW w:w="3686" w:type="dxa"/>
            <w:shd w:val="clear" w:color="auto" w:fill="D9D9D9" w:themeFill="background1" w:themeFillShade="D9"/>
            <w:vAlign w:val="center"/>
          </w:tcPr>
          <w:p w14:paraId="60FBC85B" w14:textId="77777777" w:rsidR="00150A8C" w:rsidRPr="00150A8C" w:rsidRDefault="00150A8C" w:rsidP="00150A8C">
            <w:pPr>
              <w:widowControl w:val="0"/>
              <w:spacing w:after="0" w:line="240" w:lineRule="auto"/>
              <w:jc w:val="center"/>
              <w:rPr>
                <w:rFonts w:ascii="Times New Roman" w:hAnsi="Times New Roman" w:cs="Times New Roman"/>
                <w:b/>
                <w:bCs/>
              </w:rPr>
            </w:pPr>
            <w:r w:rsidRPr="00150A8C">
              <w:rPr>
                <w:rFonts w:ascii="Times New Roman" w:hAnsi="Times New Roman" w:cs="Times New Roman"/>
                <w:b/>
                <w:bCs/>
              </w:rPr>
              <w:t>Sposoby magazynowania odpadów</w:t>
            </w:r>
          </w:p>
        </w:tc>
      </w:tr>
      <w:tr w:rsidR="00150A8C" w:rsidRPr="00150A8C" w14:paraId="0E33D36C" w14:textId="77777777" w:rsidTr="007148A0">
        <w:trPr>
          <w:trHeight w:val="284"/>
        </w:trPr>
        <w:tc>
          <w:tcPr>
            <w:tcW w:w="562" w:type="dxa"/>
            <w:shd w:val="clear" w:color="auto" w:fill="auto"/>
            <w:vAlign w:val="center"/>
          </w:tcPr>
          <w:p w14:paraId="270F095E"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06E7319F"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15 01 02</w:t>
            </w:r>
          </w:p>
        </w:tc>
        <w:tc>
          <w:tcPr>
            <w:tcW w:w="4252" w:type="dxa"/>
            <w:shd w:val="clear" w:color="auto" w:fill="auto"/>
            <w:vAlign w:val="center"/>
          </w:tcPr>
          <w:p w14:paraId="6E674566"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tworzyw sztucznych</w:t>
            </w:r>
          </w:p>
        </w:tc>
        <w:tc>
          <w:tcPr>
            <w:tcW w:w="3686" w:type="dxa"/>
            <w:shd w:val="clear" w:color="auto" w:fill="auto"/>
            <w:vAlign w:val="center"/>
          </w:tcPr>
          <w:p w14:paraId="0ADE5371"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0F0F9487" w14:textId="77777777" w:rsidTr="007148A0">
        <w:trPr>
          <w:trHeight w:val="284"/>
        </w:trPr>
        <w:tc>
          <w:tcPr>
            <w:tcW w:w="562" w:type="dxa"/>
            <w:shd w:val="clear" w:color="auto" w:fill="auto"/>
            <w:vAlign w:val="center"/>
          </w:tcPr>
          <w:p w14:paraId="754280A4"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134E0C71"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15 01 04</w:t>
            </w:r>
          </w:p>
        </w:tc>
        <w:tc>
          <w:tcPr>
            <w:tcW w:w="4252" w:type="dxa"/>
            <w:shd w:val="clear" w:color="auto" w:fill="auto"/>
            <w:vAlign w:val="center"/>
          </w:tcPr>
          <w:p w14:paraId="343FFE14"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metali</w:t>
            </w:r>
          </w:p>
        </w:tc>
        <w:tc>
          <w:tcPr>
            <w:tcW w:w="3686" w:type="dxa"/>
            <w:shd w:val="clear" w:color="auto" w:fill="auto"/>
            <w:vAlign w:val="center"/>
          </w:tcPr>
          <w:p w14:paraId="1603137E"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02DDA9F2" w14:textId="77777777" w:rsidTr="007148A0">
        <w:trPr>
          <w:trHeight w:val="284"/>
        </w:trPr>
        <w:tc>
          <w:tcPr>
            <w:tcW w:w="562" w:type="dxa"/>
            <w:shd w:val="clear" w:color="auto" w:fill="auto"/>
            <w:vAlign w:val="center"/>
          </w:tcPr>
          <w:p w14:paraId="63C1CB05"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1C965FB4"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15 01 05</w:t>
            </w:r>
          </w:p>
        </w:tc>
        <w:tc>
          <w:tcPr>
            <w:tcW w:w="4252" w:type="dxa"/>
            <w:shd w:val="clear" w:color="auto" w:fill="auto"/>
            <w:vAlign w:val="center"/>
          </w:tcPr>
          <w:p w14:paraId="4FE22A8C"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wielomateriałowe</w:t>
            </w:r>
          </w:p>
        </w:tc>
        <w:tc>
          <w:tcPr>
            <w:tcW w:w="3686" w:type="dxa"/>
            <w:shd w:val="clear" w:color="auto" w:fill="auto"/>
            <w:vAlign w:val="center"/>
          </w:tcPr>
          <w:p w14:paraId="32871281"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1091C253" w14:textId="77777777" w:rsidTr="007148A0">
        <w:trPr>
          <w:trHeight w:val="284"/>
        </w:trPr>
        <w:tc>
          <w:tcPr>
            <w:tcW w:w="562" w:type="dxa"/>
            <w:shd w:val="clear" w:color="auto" w:fill="auto"/>
            <w:vAlign w:val="center"/>
          </w:tcPr>
          <w:p w14:paraId="0CCD5C8B"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3D63F9BE"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15 01 06</w:t>
            </w:r>
          </w:p>
        </w:tc>
        <w:tc>
          <w:tcPr>
            <w:tcW w:w="4252" w:type="dxa"/>
            <w:shd w:val="clear" w:color="auto" w:fill="auto"/>
            <w:vAlign w:val="center"/>
          </w:tcPr>
          <w:p w14:paraId="3F70D62A"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Zmieszane odpady opakowaniowe</w:t>
            </w:r>
          </w:p>
        </w:tc>
        <w:tc>
          <w:tcPr>
            <w:tcW w:w="3686" w:type="dxa"/>
            <w:shd w:val="clear" w:color="auto" w:fill="auto"/>
            <w:vAlign w:val="center"/>
          </w:tcPr>
          <w:p w14:paraId="66D4E63E"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48860C2D" w14:textId="77777777" w:rsidTr="007148A0">
        <w:trPr>
          <w:trHeight w:val="284"/>
        </w:trPr>
        <w:tc>
          <w:tcPr>
            <w:tcW w:w="562" w:type="dxa"/>
            <w:shd w:val="clear" w:color="auto" w:fill="auto"/>
            <w:vAlign w:val="center"/>
          </w:tcPr>
          <w:p w14:paraId="42D8AFE9"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0DE15B9C"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15 01 07</w:t>
            </w:r>
          </w:p>
        </w:tc>
        <w:tc>
          <w:tcPr>
            <w:tcW w:w="4252" w:type="dxa"/>
            <w:shd w:val="clear" w:color="auto" w:fill="auto"/>
            <w:vAlign w:val="center"/>
          </w:tcPr>
          <w:p w14:paraId="19841A9C"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ze szkła</w:t>
            </w:r>
          </w:p>
        </w:tc>
        <w:tc>
          <w:tcPr>
            <w:tcW w:w="3686" w:type="dxa"/>
            <w:shd w:val="clear" w:color="auto" w:fill="auto"/>
            <w:vAlign w:val="center"/>
          </w:tcPr>
          <w:p w14:paraId="7BFD8937"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7B459FA8" w14:textId="77777777" w:rsidTr="007148A0">
        <w:trPr>
          <w:trHeight w:val="284"/>
        </w:trPr>
        <w:tc>
          <w:tcPr>
            <w:tcW w:w="562" w:type="dxa"/>
            <w:shd w:val="clear" w:color="auto" w:fill="auto"/>
            <w:vAlign w:val="center"/>
          </w:tcPr>
          <w:p w14:paraId="598DE44D"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337C4287"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15 01 09</w:t>
            </w:r>
          </w:p>
        </w:tc>
        <w:tc>
          <w:tcPr>
            <w:tcW w:w="4252" w:type="dxa"/>
            <w:shd w:val="clear" w:color="auto" w:fill="auto"/>
            <w:vAlign w:val="center"/>
          </w:tcPr>
          <w:p w14:paraId="411105BE"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Opakowania z tekstyliów</w:t>
            </w:r>
          </w:p>
        </w:tc>
        <w:tc>
          <w:tcPr>
            <w:tcW w:w="3686" w:type="dxa"/>
            <w:shd w:val="clear" w:color="auto" w:fill="auto"/>
            <w:vAlign w:val="center"/>
          </w:tcPr>
          <w:p w14:paraId="4516158D"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58141B79" w14:textId="77777777" w:rsidTr="007148A0">
        <w:trPr>
          <w:trHeight w:val="284"/>
        </w:trPr>
        <w:tc>
          <w:tcPr>
            <w:tcW w:w="562" w:type="dxa"/>
            <w:shd w:val="clear" w:color="auto" w:fill="auto"/>
            <w:vAlign w:val="center"/>
          </w:tcPr>
          <w:p w14:paraId="390ADD47"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70D7C056"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16 03 06</w:t>
            </w:r>
          </w:p>
        </w:tc>
        <w:tc>
          <w:tcPr>
            <w:tcW w:w="4252" w:type="dxa"/>
            <w:shd w:val="clear" w:color="auto" w:fill="auto"/>
            <w:vAlign w:val="center"/>
          </w:tcPr>
          <w:p w14:paraId="1FFA9164" w14:textId="77777777" w:rsidR="00150A8C" w:rsidRPr="00150A8C" w:rsidRDefault="00150A8C" w:rsidP="00150A8C">
            <w:pPr>
              <w:widowControl w:val="0"/>
              <w:shd w:val="clear" w:color="auto" w:fill="FFFFFF"/>
              <w:spacing w:after="0" w:line="240" w:lineRule="auto"/>
              <w:ind w:hanging="23"/>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Organiczne odpady inne niż wymienione w 16 03 05, 16 03 80</w:t>
            </w:r>
          </w:p>
        </w:tc>
        <w:tc>
          <w:tcPr>
            <w:tcW w:w="3686" w:type="dxa"/>
            <w:shd w:val="clear" w:color="auto" w:fill="auto"/>
            <w:vAlign w:val="center"/>
          </w:tcPr>
          <w:p w14:paraId="6AA85D67"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195779C0" w14:textId="77777777" w:rsidTr="007148A0">
        <w:trPr>
          <w:trHeight w:val="284"/>
        </w:trPr>
        <w:tc>
          <w:tcPr>
            <w:tcW w:w="562" w:type="dxa"/>
            <w:shd w:val="clear" w:color="auto" w:fill="auto"/>
            <w:vAlign w:val="center"/>
          </w:tcPr>
          <w:p w14:paraId="166ECFBF"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34247D3F"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16 03 80</w:t>
            </w:r>
          </w:p>
        </w:tc>
        <w:tc>
          <w:tcPr>
            <w:tcW w:w="4252" w:type="dxa"/>
            <w:shd w:val="clear" w:color="auto" w:fill="auto"/>
            <w:vAlign w:val="center"/>
          </w:tcPr>
          <w:p w14:paraId="76E5AFD4"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Produkty spożywcze przeterminowane lub nieprzydatne do spożycia</w:t>
            </w:r>
          </w:p>
        </w:tc>
        <w:tc>
          <w:tcPr>
            <w:tcW w:w="3686" w:type="dxa"/>
            <w:shd w:val="clear" w:color="auto" w:fill="auto"/>
            <w:vAlign w:val="center"/>
          </w:tcPr>
          <w:p w14:paraId="64973EF7"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75DBB779" w14:textId="77777777" w:rsidTr="007148A0">
        <w:trPr>
          <w:trHeight w:val="284"/>
        </w:trPr>
        <w:tc>
          <w:tcPr>
            <w:tcW w:w="562" w:type="dxa"/>
            <w:shd w:val="clear" w:color="auto" w:fill="auto"/>
            <w:vAlign w:val="center"/>
          </w:tcPr>
          <w:p w14:paraId="4BE6836E"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654CF424" w14:textId="77777777" w:rsidR="00150A8C" w:rsidRPr="00150A8C" w:rsidRDefault="00150A8C" w:rsidP="00150A8C">
            <w:pPr>
              <w:widowControl w:val="0"/>
              <w:spacing w:after="0" w:line="240" w:lineRule="auto"/>
              <w:ind w:right="21"/>
              <w:jc w:val="center"/>
              <w:rPr>
                <w:rFonts w:ascii="Times New Roman" w:hAnsi="Times New Roman" w:cs="Times New Roman"/>
              </w:rPr>
            </w:pPr>
            <w:r w:rsidRPr="00150A8C">
              <w:rPr>
                <w:rFonts w:ascii="Times New Roman" w:hAnsi="Times New Roman" w:cs="Times New Roman"/>
                <w:shd w:val="clear" w:color="auto" w:fill="FFFFFF"/>
              </w:rPr>
              <w:t>17 02 02</w:t>
            </w:r>
          </w:p>
        </w:tc>
        <w:tc>
          <w:tcPr>
            <w:tcW w:w="4252" w:type="dxa"/>
            <w:shd w:val="clear" w:color="auto" w:fill="auto"/>
            <w:vAlign w:val="center"/>
          </w:tcPr>
          <w:p w14:paraId="543EF978"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shd w:val="clear" w:color="auto" w:fill="FFFFFF"/>
              </w:rPr>
              <w:t>Szkło</w:t>
            </w:r>
          </w:p>
        </w:tc>
        <w:tc>
          <w:tcPr>
            <w:tcW w:w="3686" w:type="dxa"/>
            <w:shd w:val="clear" w:color="auto" w:fill="auto"/>
            <w:vAlign w:val="center"/>
          </w:tcPr>
          <w:p w14:paraId="0EF55C1F" w14:textId="77777777" w:rsidR="00150A8C" w:rsidRPr="00150A8C" w:rsidRDefault="00150A8C" w:rsidP="00150A8C">
            <w:pPr>
              <w:widowControl w:val="0"/>
              <w:spacing w:after="0" w:line="240" w:lineRule="auto"/>
              <w:jc w:val="center"/>
              <w:rPr>
                <w:rFonts w:ascii="Times New Roman" w:hAnsi="Times New Roman" w:cs="Times New Roman"/>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0859F1BE" w14:textId="77777777" w:rsidTr="007148A0">
        <w:trPr>
          <w:trHeight w:val="284"/>
        </w:trPr>
        <w:tc>
          <w:tcPr>
            <w:tcW w:w="562" w:type="dxa"/>
            <w:shd w:val="clear" w:color="auto" w:fill="auto"/>
            <w:vAlign w:val="center"/>
          </w:tcPr>
          <w:p w14:paraId="091A8F3A"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5AF557B2"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17 02 03</w:t>
            </w:r>
          </w:p>
        </w:tc>
        <w:tc>
          <w:tcPr>
            <w:tcW w:w="4252" w:type="dxa"/>
            <w:shd w:val="clear" w:color="auto" w:fill="auto"/>
            <w:vAlign w:val="center"/>
          </w:tcPr>
          <w:p w14:paraId="11322747"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Tworzywa sztuczne</w:t>
            </w:r>
          </w:p>
        </w:tc>
        <w:tc>
          <w:tcPr>
            <w:tcW w:w="3686" w:type="dxa"/>
            <w:shd w:val="clear" w:color="auto" w:fill="auto"/>
            <w:vAlign w:val="center"/>
          </w:tcPr>
          <w:p w14:paraId="4C197994"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389ABF11" w14:textId="77777777" w:rsidTr="007148A0">
        <w:trPr>
          <w:trHeight w:val="284"/>
        </w:trPr>
        <w:tc>
          <w:tcPr>
            <w:tcW w:w="562" w:type="dxa"/>
            <w:shd w:val="clear" w:color="auto" w:fill="auto"/>
            <w:vAlign w:val="center"/>
          </w:tcPr>
          <w:p w14:paraId="7D9BCABB"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5CBD576D"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19 05 01</w:t>
            </w:r>
          </w:p>
        </w:tc>
        <w:tc>
          <w:tcPr>
            <w:tcW w:w="4252" w:type="dxa"/>
            <w:shd w:val="clear" w:color="auto" w:fill="auto"/>
            <w:vAlign w:val="center"/>
          </w:tcPr>
          <w:p w14:paraId="66CFD53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Nieprzekompostowane frakcje odpadów komunalnych i podobnych</w:t>
            </w:r>
          </w:p>
        </w:tc>
        <w:tc>
          <w:tcPr>
            <w:tcW w:w="3686" w:type="dxa"/>
            <w:shd w:val="clear" w:color="auto" w:fill="auto"/>
            <w:vAlign w:val="center"/>
          </w:tcPr>
          <w:p w14:paraId="4E33E9BC"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494B5D43" w14:textId="77777777" w:rsidTr="007148A0">
        <w:trPr>
          <w:trHeight w:val="284"/>
        </w:trPr>
        <w:tc>
          <w:tcPr>
            <w:tcW w:w="562" w:type="dxa"/>
            <w:shd w:val="clear" w:color="auto" w:fill="auto"/>
            <w:vAlign w:val="center"/>
          </w:tcPr>
          <w:p w14:paraId="23A0CCFD"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6AE4C945"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19 05 03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60A413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Kompost nieodpowiadający wymaganiom (nienadający się do wykorzystania)</w:t>
            </w:r>
          </w:p>
        </w:tc>
        <w:tc>
          <w:tcPr>
            <w:tcW w:w="3686" w:type="dxa"/>
            <w:shd w:val="clear" w:color="auto" w:fill="auto"/>
            <w:vAlign w:val="center"/>
          </w:tcPr>
          <w:p w14:paraId="3274E39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37D49102" w14:textId="77777777" w:rsidTr="007148A0">
        <w:trPr>
          <w:trHeight w:val="284"/>
        </w:trPr>
        <w:tc>
          <w:tcPr>
            <w:tcW w:w="562" w:type="dxa"/>
            <w:shd w:val="clear" w:color="auto" w:fill="auto"/>
            <w:vAlign w:val="center"/>
          </w:tcPr>
          <w:p w14:paraId="6B45AB87"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6AD2523A"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6266"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Metale żelazne</w:t>
            </w:r>
          </w:p>
        </w:tc>
        <w:tc>
          <w:tcPr>
            <w:tcW w:w="3686" w:type="dxa"/>
            <w:shd w:val="clear" w:color="auto" w:fill="auto"/>
            <w:vAlign w:val="center"/>
          </w:tcPr>
          <w:p w14:paraId="7A30A91C"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4F70E45A" w14:textId="77777777" w:rsidTr="007148A0">
        <w:trPr>
          <w:trHeight w:val="284"/>
        </w:trPr>
        <w:tc>
          <w:tcPr>
            <w:tcW w:w="562" w:type="dxa"/>
            <w:shd w:val="clear" w:color="auto" w:fill="auto"/>
            <w:vAlign w:val="center"/>
          </w:tcPr>
          <w:p w14:paraId="70CBBAB0"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52C5DE48"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632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Metale nieżelazne</w:t>
            </w:r>
          </w:p>
        </w:tc>
        <w:tc>
          <w:tcPr>
            <w:tcW w:w="3686" w:type="dxa"/>
            <w:shd w:val="clear" w:color="auto" w:fill="auto"/>
            <w:vAlign w:val="center"/>
          </w:tcPr>
          <w:p w14:paraId="2D0261D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694FE67C" w14:textId="77777777" w:rsidTr="007148A0">
        <w:trPr>
          <w:trHeight w:val="284"/>
        </w:trPr>
        <w:tc>
          <w:tcPr>
            <w:tcW w:w="562" w:type="dxa"/>
            <w:shd w:val="clear" w:color="auto" w:fill="auto"/>
            <w:vAlign w:val="center"/>
          </w:tcPr>
          <w:p w14:paraId="38F529B6"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304DFCDE"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19 12 04</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8AA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Tworzywa sztuczne i guma</w:t>
            </w:r>
          </w:p>
        </w:tc>
        <w:tc>
          <w:tcPr>
            <w:tcW w:w="3686" w:type="dxa"/>
            <w:shd w:val="clear" w:color="auto" w:fill="auto"/>
            <w:vAlign w:val="center"/>
          </w:tcPr>
          <w:p w14:paraId="52D5A60B"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4046A857" w14:textId="77777777" w:rsidTr="007148A0">
        <w:trPr>
          <w:trHeight w:val="284"/>
        </w:trPr>
        <w:tc>
          <w:tcPr>
            <w:tcW w:w="562" w:type="dxa"/>
            <w:shd w:val="clear" w:color="auto" w:fill="auto"/>
            <w:vAlign w:val="center"/>
          </w:tcPr>
          <w:p w14:paraId="394A11DE"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699C3DEC"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19 12 05</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837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Szkło</w:t>
            </w:r>
          </w:p>
        </w:tc>
        <w:tc>
          <w:tcPr>
            <w:tcW w:w="3686" w:type="dxa"/>
            <w:shd w:val="clear" w:color="auto" w:fill="auto"/>
            <w:vAlign w:val="center"/>
          </w:tcPr>
          <w:p w14:paraId="70C13CC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43FBE7C8" w14:textId="77777777" w:rsidTr="007148A0">
        <w:trPr>
          <w:trHeight w:val="284"/>
        </w:trPr>
        <w:tc>
          <w:tcPr>
            <w:tcW w:w="562" w:type="dxa"/>
            <w:shd w:val="clear" w:color="auto" w:fill="auto"/>
            <w:vAlign w:val="center"/>
          </w:tcPr>
          <w:p w14:paraId="71B4F508"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46293588"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19 12 08</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858A"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Tekstylia</w:t>
            </w:r>
          </w:p>
        </w:tc>
        <w:tc>
          <w:tcPr>
            <w:tcW w:w="3686" w:type="dxa"/>
            <w:shd w:val="clear" w:color="auto" w:fill="auto"/>
            <w:vAlign w:val="center"/>
          </w:tcPr>
          <w:p w14:paraId="73CABE85"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3F4D6968" w14:textId="77777777" w:rsidTr="007148A0">
        <w:trPr>
          <w:trHeight w:val="284"/>
        </w:trPr>
        <w:tc>
          <w:tcPr>
            <w:tcW w:w="562" w:type="dxa"/>
            <w:shd w:val="clear" w:color="auto" w:fill="auto"/>
            <w:vAlign w:val="center"/>
          </w:tcPr>
          <w:p w14:paraId="31F7BA0D"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07A948C3"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19 12 09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459119F"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Minerały (np. piasek, kamienie)</w:t>
            </w:r>
          </w:p>
        </w:tc>
        <w:tc>
          <w:tcPr>
            <w:tcW w:w="3686" w:type="dxa"/>
            <w:shd w:val="clear" w:color="auto" w:fill="auto"/>
            <w:vAlign w:val="center"/>
          </w:tcPr>
          <w:p w14:paraId="6805BDC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45CF85D2" w14:textId="77777777" w:rsidTr="007148A0">
        <w:trPr>
          <w:trHeight w:val="284"/>
        </w:trPr>
        <w:tc>
          <w:tcPr>
            <w:tcW w:w="562" w:type="dxa"/>
            <w:shd w:val="clear" w:color="auto" w:fill="auto"/>
            <w:vAlign w:val="center"/>
          </w:tcPr>
          <w:p w14:paraId="17D1A1E3"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603C328B"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6BD75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Odpady palne (paliwo alternatywne)</w:t>
            </w:r>
          </w:p>
        </w:tc>
        <w:tc>
          <w:tcPr>
            <w:tcW w:w="3686" w:type="dxa"/>
            <w:shd w:val="clear" w:color="auto" w:fill="auto"/>
            <w:vAlign w:val="center"/>
          </w:tcPr>
          <w:p w14:paraId="4431CE9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41E065EB" w14:textId="77777777" w:rsidTr="007148A0">
        <w:trPr>
          <w:trHeight w:val="284"/>
        </w:trPr>
        <w:tc>
          <w:tcPr>
            <w:tcW w:w="562" w:type="dxa"/>
            <w:shd w:val="clear" w:color="auto" w:fill="auto"/>
            <w:vAlign w:val="center"/>
          </w:tcPr>
          <w:p w14:paraId="454D9E1C"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4DB76353"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19 12 12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F6A481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Inne odpady (w tym zmieszane substancje i przedmioty) z mechanicznej obróbki odpadów inne niż wymienione  w 19 12 11</w:t>
            </w:r>
          </w:p>
        </w:tc>
        <w:tc>
          <w:tcPr>
            <w:tcW w:w="3686" w:type="dxa"/>
            <w:shd w:val="clear" w:color="auto" w:fill="auto"/>
            <w:vAlign w:val="center"/>
          </w:tcPr>
          <w:p w14:paraId="7B5D35A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6F870FEF" w14:textId="77777777" w:rsidTr="007148A0">
        <w:trPr>
          <w:trHeight w:val="284"/>
        </w:trPr>
        <w:tc>
          <w:tcPr>
            <w:tcW w:w="562" w:type="dxa"/>
            <w:shd w:val="clear" w:color="auto" w:fill="auto"/>
            <w:vAlign w:val="center"/>
          </w:tcPr>
          <w:p w14:paraId="58B2B3D3"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5AA97C1E"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20 01 02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7C44"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Szkło</w:t>
            </w:r>
          </w:p>
        </w:tc>
        <w:tc>
          <w:tcPr>
            <w:tcW w:w="3686" w:type="dxa"/>
            <w:shd w:val="clear" w:color="auto" w:fill="auto"/>
            <w:vAlign w:val="center"/>
          </w:tcPr>
          <w:p w14:paraId="5AAB0FB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49487E2B" w14:textId="77777777" w:rsidTr="007148A0">
        <w:trPr>
          <w:trHeight w:val="284"/>
        </w:trPr>
        <w:tc>
          <w:tcPr>
            <w:tcW w:w="562" w:type="dxa"/>
            <w:shd w:val="clear" w:color="auto" w:fill="auto"/>
            <w:vAlign w:val="center"/>
          </w:tcPr>
          <w:p w14:paraId="2B7B3AF6"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3191C204"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20 01 08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FCCD457"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Odpady kuchenne ulegające biodegradacji</w:t>
            </w:r>
          </w:p>
        </w:tc>
        <w:tc>
          <w:tcPr>
            <w:tcW w:w="3686" w:type="dxa"/>
            <w:shd w:val="clear" w:color="auto" w:fill="auto"/>
            <w:vAlign w:val="center"/>
          </w:tcPr>
          <w:p w14:paraId="2FFAF2FC"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34A2ADF2" w14:textId="77777777" w:rsidTr="007148A0">
        <w:trPr>
          <w:trHeight w:val="284"/>
        </w:trPr>
        <w:tc>
          <w:tcPr>
            <w:tcW w:w="562" w:type="dxa"/>
            <w:shd w:val="clear" w:color="auto" w:fill="auto"/>
            <w:vAlign w:val="center"/>
          </w:tcPr>
          <w:p w14:paraId="7D1D228A"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61C3100D"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20 01 39</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AFBF"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Tworzywa sztuczne</w:t>
            </w:r>
          </w:p>
        </w:tc>
        <w:tc>
          <w:tcPr>
            <w:tcW w:w="3686" w:type="dxa"/>
            <w:shd w:val="clear" w:color="auto" w:fill="auto"/>
            <w:vAlign w:val="center"/>
          </w:tcPr>
          <w:p w14:paraId="59A1F0E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2C216189" w14:textId="77777777" w:rsidTr="007148A0">
        <w:trPr>
          <w:trHeight w:val="284"/>
        </w:trPr>
        <w:tc>
          <w:tcPr>
            <w:tcW w:w="562" w:type="dxa"/>
            <w:shd w:val="clear" w:color="auto" w:fill="auto"/>
            <w:vAlign w:val="center"/>
          </w:tcPr>
          <w:p w14:paraId="5FF7FE52"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47E46EB9"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20 01 40</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8E5E"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Metale</w:t>
            </w:r>
          </w:p>
        </w:tc>
        <w:tc>
          <w:tcPr>
            <w:tcW w:w="3686" w:type="dxa"/>
            <w:shd w:val="clear" w:color="auto" w:fill="auto"/>
            <w:vAlign w:val="center"/>
          </w:tcPr>
          <w:p w14:paraId="28FA79DA"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0E7714EF" w14:textId="77777777" w:rsidTr="007148A0">
        <w:trPr>
          <w:trHeight w:val="284"/>
        </w:trPr>
        <w:tc>
          <w:tcPr>
            <w:tcW w:w="562" w:type="dxa"/>
            <w:shd w:val="clear" w:color="auto" w:fill="auto"/>
            <w:vAlign w:val="center"/>
          </w:tcPr>
          <w:p w14:paraId="17A7873C"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10FBC0B2"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20 01 99</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337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Inne niewymienione frakcje zbierane w sposób selektywny</w:t>
            </w:r>
          </w:p>
        </w:tc>
        <w:tc>
          <w:tcPr>
            <w:tcW w:w="3686" w:type="dxa"/>
            <w:shd w:val="clear" w:color="auto" w:fill="auto"/>
            <w:vAlign w:val="center"/>
          </w:tcPr>
          <w:p w14:paraId="45EF7562"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Luzem, w workach typu big-</w:t>
            </w:r>
            <w:proofErr w:type="spellStart"/>
            <w:r w:rsidRPr="00150A8C">
              <w:rPr>
                <w:rFonts w:ascii="Times New Roman" w:hAnsi="Times New Roman" w:cs="Times New Roman"/>
              </w:rPr>
              <w:t>bag</w:t>
            </w:r>
            <w:proofErr w:type="spellEnd"/>
            <w:r w:rsidRPr="00150A8C">
              <w:rPr>
                <w:rFonts w:ascii="Times New Roman" w:hAnsi="Times New Roman" w:cs="Times New Roman"/>
              </w:rPr>
              <w:t>, kontenerach lub innych pojemnikach.</w:t>
            </w:r>
          </w:p>
        </w:tc>
      </w:tr>
      <w:tr w:rsidR="00150A8C" w:rsidRPr="00150A8C" w14:paraId="0EF63286" w14:textId="77777777" w:rsidTr="007148A0">
        <w:trPr>
          <w:trHeight w:val="284"/>
        </w:trPr>
        <w:tc>
          <w:tcPr>
            <w:tcW w:w="562" w:type="dxa"/>
            <w:shd w:val="clear" w:color="auto" w:fill="auto"/>
            <w:vAlign w:val="center"/>
          </w:tcPr>
          <w:p w14:paraId="096AD09F"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61D2154A"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20 02 03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3879432"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Inne odpady nieulegające biodegradacji</w:t>
            </w:r>
          </w:p>
        </w:tc>
        <w:tc>
          <w:tcPr>
            <w:tcW w:w="3686" w:type="dxa"/>
            <w:shd w:val="clear" w:color="auto" w:fill="auto"/>
            <w:vAlign w:val="center"/>
          </w:tcPr>
          <w:p w14:paraId="134D139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348C830C" w14:textId="77777777" w:rsidTr="007148A0">
        <w:trPr>
          <w:trHeight w:val="284"/>
        </w:trPr>
        <w:tc>
          <w:tcPr>
            <w:tcW w:w="562" w:type="dxa"/>
            <w:shd w:val="clear" w:color="auto" w:fill="auto"/>
            <w:vAlign w:val="center"/>
          </w:tcPr>
          <w:p w14:paraId="15FCF2E8"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23FF78E9"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20 03 03</w:t>
            </w:r>
          </w:p>
        </w:tc>
        <w:tc>
          <w:tcPr>
            <w:tcW w:w="4252" w:type="dxa"/>
            <w:shd w:val="clear" w:color="auto" w:fill="auto"/>
            <w:vAlign w:val="center"/>
          </w:tcPr>
          <w:p w14:paraId="1ACE593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Odpady z czyszczenia ulic i placów</w:t>
            </w:r>
          </w:p>
        </w:tc>
        <w:tc>
          <w:tcPr>
            <w:tcW w:w="3686" w:type="dxa"/>
            <w:shd w:val="clear" w:color="auto" w:fill="auto"/>
            <w:vAlign w:val="center"/>
          </w:tcPr>
          <w:p w14:paraId="79405868"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75572654" w14:textId="77777777" w:rsidTr="007148A0">
        <w:trPr>
          <w:trHeight w:val="284"/>
        </w:trPr>
        <w:tc>
          <w:tcPr>
            <w:tcW w:w="562" w:type="dxa"/>
            <w:shd w:val="clear" w:color="auto" w:fill="auto"/>
            <w:vAlign w:val="center"/>
          </w:tcPr>
          <w:p w14:paraId="0D8C212E"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53E18F91"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20 03 06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F4D8DD0"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Odpady ze studzienek kanalizacyjnych</w:t>
            </w:r>
          </w:p>
        </w:tc>
        <w:tc>
          <w:tcPr>
            <w:tcW w:w="3686" w:type="dxa"/>
            <w:shd w:val="clear" w:color="auto" w:fill="auto"/>
            <w:vAlign w:val="center"/>
          </w:tcPr>
          <w:p w14:paraId="2D4619C3"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r w:rsidR="00150A8C" w:rsidRPr="00150A8C" w14:paraId="0F42C4C7" w14:textId="77777777" w:rsidTr="007148A0">
        <w:trPr>
          <w:trHeight w:val="284"/>
        </w:trPr>
        <w:tc>
          <w:tcPr>
            <w:tcW w:w="562" w:type="dxa"/>
            <w:shd w:val="clear" w:color="auto" w:fill="auto"/>
            <w:vAlign w:val="center"/>
          </w:tcPr>
          <w:p w14:paraId="2B665236" w14:textId="77777777" w:rsidR="00150A8C" w:rsidRPr="00150A8C" w:rsidRDefault="00150A8C" w:rsidP="00150A8C">
            <w:pPr>
              <w:widowControl w:val="0"/>
              <w:numPr>
                <w:ilvl w:val="0"/>
                <w:numId w:val="15"/>
              </w:numPr>
              <w:spacing w:after="0" w:line="240" w:lineRule="auto"/>
              <w:ind w:left="142"/>
              <w:jc w:val="center"/>
              <w:rPr>
                <w:rFonts w:ascii="Times New Roman" w:hAnsi="Times New Roman" w:cs="Times New Roman"/>
              </w:rPr>
            </w:pPr>
          </w:p>
        </w:tc>
        <w:tc>
          <w:tcPr>
            <w:tcW w:w="1560" w:type="dxa"/>
            <w:shd w:val="clear" w:color="auto" w:fill="auto"/>
            <w:vAlign w:val="center"/>
          </w:tcPr>
          <w:p w14:paraId="0F6CB876" w14:textId="77777777" w:rsidR="00150A8C" w:rsidRPr="00150A8C" w:rsidRDefault="00150A8C" w:rsidP="00150A8C">
            <w:pPr>
              <w:widowControl w:val="0"/>
              <w:spacing w:after="0" w:line="240" w:lineRule="auto"/>
              <w:ind w:right="21"/>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20 03 99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8ED4E59"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rPr>
              <w:t>Odpady komunalne niewymienione  w innych podgrupach</w:t>
            </w:r>
          </w:p>
        </w:tc>
        <w:tc>
          <w:tcPr>
            <w:tcW w:w="3686" w:type="dxa"/>
            <w:shd w:val="clear" w:color="auto" w:fill="auto"/>
            <w:vAlign w:val="center"/>
          </w:tcPr>
          <w:p w14:paraId="22E3911D" w14:textId="77777777" w:rsidR="00150A8C" w:rsidRPr="00150A8C" w:rsidRDefault="00150A8C" w:rsidP="00150A8C">
            <w:pPr>
              <w:widowControl w:val="0"/>
              <w:spacing w:after="0" w:line="240" w:lineRule="auto"/>
              <w:jc w:val="center"/>
              <w:rPr>
                <w:rFonts w:ascii="Times New Roman" w:hAnsi="Times New Roman" w:cs="Times New Roman"/>
                <w:shd w:val="clear" w:color="auto" w:fill="FFFFFF"/>
              </w:rPr>
            </w:pPr>
            <w:r w:rsidRPr="00150A8C">
              <w:rPr>
                <w:rFonts w:ascii="Times New Roman" w:hAnsi="Times New Roman" w:cs="Times New Roman"/>
                <w:shd w:val="clear" w:color="auto" w:fill="FFFFFF"/>
              </w:rPr>
              <w:t>Luzem</w:t>
            </w:r>
          </w:p>
        </w:tc>
      </w:tr>
    </w:tbl>
    <w:p w14:paraId="0F83C576" w14:textId="77777777" w:rsidR="00150A8C" w:rsidRPr="00150A8C" w:rsidRDefault="00150A8C" w:rsidP="00150A8C">
      <w:pPr>
        <w:spacing w:line="276" w:lineRule="auto"/>
        <w:contextualSpacing/>
        <w:jc w:val="both"/>
        <w:rPr>
          <w:rFonts w:ascii="Times New Roman" w:hAnsi="Times New Roman" w:cs="Times New Roman"/>
          <w:sz w:val="24"/>
          <w:szCs w:val="24"/>
        </w:rPr>
      </w:pPr>
    </w:p>
    <w:p w14:paraId="4D3AF810" w14:textId="77777777" w:rsidR="00150A8C" w:rsidRPr="00150A8C" w:rsidRDefault="00150A8C" w:rsidP="00150A8C">
      <w:pPr>
        <w:spacing w:line="276" w:lineRule="auto"/>
        <w:contextualSpacing/>
        <w:jc w:val="both"/>
        <w:rPr>
          <w:rFonts w:ascii="Times New Roman" w:hAnsi="Times New Roman" w:cs="Times New Roman"/>
          <w:sz w:val="24"/>
          <w:szCs w:val="24"/>
        </w:rPr>
      </w:pPr>
      <w:r w:rsidRPr="00150A8C">
        <w:rPr>
          <w:rFonts w:ascii="Times New Roman" w:hAnsi="Times New Roman" w:cs="Times New Roman"/>
          <w:sz w:val="24"/>
          <w:szCs w:val="24"/>
        </w:rPr>
        <w:t>Schemat rozmieszczenia miejsc magazynowania odpadów zlokalizowanych na terenie Zakładu stanowi załącznik nr 1 do niniejszej decyzji.</w:t>
      </w:r>
    </w:p>
    <w:p w14:paraId="6A4B607E" w14:textId="77777777" w:rsidR="00150A8C" w:rsidRPr="00150A8C" w:rsidRDefault="00150A8C" w:rsidP="00150A8C">
      <w:pPr>
        <w:widowControl w:val="0"/>
        <w:spacing w:after="0" w:line="276" w:lineRule="auto"/>
        <w:ind w:left="851" w:right="120" w:hanging="851"/>
        <w:jc w:val="both"/>
        <w:rPr>
          <w:rFonts w:ascii="Times New Roman" w:hAnsi="Times New Roman" w:cs="Times New Roman"/>
          <w:b/>
          <w:bCs/>
          <w:spacing w:val="2"/>
          <w:sz w:val="24"/>
          <w:szCs w:val="24"/>
        </w:rPr>
      </w:pPr>
      <w:r w:rsidRPr="00150A8C">
        <w:rPr>
          <w:rFonts w:ascii="Times New Roman" w:hAnsi="Times New Roman" w:cs="Times New Roman"/>
          <w:b/>
          <w:bCs/>
          <w:spacing w:val="2"/>
          <w:sz w:val="24"/>
          <w:szCs w:val="24"/>
        </w:rPr>
        <w:t xml:space="preserve">2.4.5. Sposoby i miejsca magazynowania odpadów powstających w wyniku </w:t>
      </w:r>
      <w:r w:rsidRPr="00150A8C">
        <w:rPr>
          <w:rFonts w:ascii="Times New Roman" w:hAnsi="Times New Roman" w:cs="Times New Roman"/>
          <w:b/>
          <w:bCs/>
          <w:spacing w:val="2"/>
          <w:sz w:val="24"/>
          <w:szCs w:val="24"/>
        </w:rPr>
        <w:lastRenderedPageBreak/>
        <w:t>przetwarzania</w:t>
      </w:r>
    </w:p>
    <w:p w14:paraId="68C1A414"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sz w:val="24"/>
          <w:szCs w:val="24"/>
        </w:rPr>
      </w:pPr>
    </w:p>
    <w:p w14:paraId="67C07917" w14:textId="77777777" w:rsidR="00150A8C" w:rsidRPr="00150A8C" w:rsidRDefault="00150A8C" w:rsidP="00150A8C">
      <w:pPr>
        <w:widowControl w:val="0"/>
        <w:spacing w:after="0" w:line="276" w:lineRule="auto"/>
        <w:ind w:right="120"/>
        <w:jc w:val="both"/>
        <w:rPr>
          <w:rFonts w:ascii="Times New Roman" w:hAnsi="Times New Roman" w:cs="Times New Roman"/>
          <w:spacing w:val="2"/>
          <w:sz w:val="24"/>
          <w:szCs w:val="24"/>
        </w:rPr>
      </w:pPr>
      <w:r w:rsidRPr="00150A8C">
        <w:rPr>
          <w:rFonts w:ascii="Times New Roman" w:hAnsi="Times New Roman" w:cs="Times New Roman"/>
          <w:spacing w:val="2"/>
          <w:sz w:val="24"/>
          <w:szCs w:val="24"/>
        </w:rPr>
        <w:t>Sposoby i miejsca magazynowania odpadów powstających w wyniku przetwarzania wskazane są w tabeli nr 9.</w:t>
      </w:r>
    </w:p>
    <w:p w14:paraId="5DF261C9"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sz w:val="24"/>
          <w:szCs w:val="24"/>
        </w:rPr>
      </w:pPr>
    </w:p>
    <w:p w14:paraId="369E5494" w14:textId="77777777" w:rsidR="00150A8C" w:rsidRPr="00150A8C" w:rsidRDefault="00150A8C" w:rsidP="00150A8C">
      <w:pPr>
        <w:widowControl w:val="0"/>
        <w:numPr>
          <w:ilvl w:val="2"/>
          <w:numId w:val="22"/>
        </w:numPr>
        <w:spacing w:after="0" w:line="276" w:lineRule="auto"/>
        <w:ind w:left="709" w:right="120" w:hanging="709"/>
        <w:jc w:val="both"/>
        <w:rPr>
          <w:rFonts w:ascii="Times New Roman" w:hAnsi="Times New Roman" w:cs="Times New Roman"/>
          <w:b/>
          <w:bCs/>
          <w:spacing w:val="2"/>
          <w:sz w:val="24"/>
          <w:szCs w:val="24"/>
        </w:rPr>
      </w:pPr>
      <w:r w:rsidRPr="00150A8C">
        <w:rPr>
          <w:rFonts w:ascii="Times New Roman" w:hAnsi="Times New Roman" w:cs="Times New Roman"/>
          <w:b/>
          <w:bCs/>
          <w:spacing w:val="2"/>
          <w:sz w:val="24"/>
          <w:szCs w:val="24"/>
        </w:rPr>
        <w:t>Maksymalne masy poszczególnych rodzajów odpadów i maksymalne łączne masy wszystkich rodzajów odpadów, które mogą być magazynowane w tym samym czasie oraz które mogą być magazynowane w okresie roku</w:t>
      </w:r>
    </w:p>
    <w:p w14:paraId="731F9591" w14:textId="77777777" w:rsidR="00150A8C" w:rsidRPr="00150A8C" w:rsidRDefault="00150A8C" w:rsidP="00150A8C">
      <w:pPr>
        <w:ind w:left="720"/>
        <w:contextualSpacing/>
        <w:jc w:val="both"/>
        <w:rPr>
          <w:rFonts w:ascii="Times New Roman" w:hAnsi="Times New Roman" w:cs="Times New Roman"/>
          <w:bCs/>
          <w:color w:val="FF0000"/>
        </w:rPr>
      </w:pPr>
    </w:p>
    <w:p w14:paraId="1DB9D9C8" w14:textId="77777777" w:rsidR="00150A8C" w:rsidRPr="00150A8C" w:rsidRDefault="00150A8C" w:rsidP="00150A8C">
      <w:pPr>
        <w:jc w:val="both"/>
        <w:rPr>
          <w:rFonts w:ascii="Times New Roman" w:hAnsi="Times New Roman" w:cs="Times New Roman"/>
          <w:bCs/>
          <w:sz w:val="24"/>
          <w:szCs w:val="24"/>
        </w:rPr>
      </w:pPr>
      <w:r w:rsidRPr="00150A8C">
        <w:rPr>
          <w:rFonts w:ascii="Times New Roman" w:hAnsi="Times New Roman" w:cs="Times New Roman"/>
          <w:b/>
          <w:sz w:val="24"/>
          <w:szCs w:val="24"/>
        </w:rPr>
        <w:t>Tabela 12</w:t>
      </w:r>
      <w:r w:rsidRPr="00150A8C">
        <w:rPr>
          <w:rFonts w:ascii="Times New Roman" w:hAnsi="Times New Roman" w:cs="Times New Roman"/>
          <w:bCs/>
          <w:sz w:val="24"/>
          <w:szCs w:val="24"/>
        </w:rPr>
        <w:t xml:space="preserve"> Maksymalne masy poszczególnych rodzajów odpadów przewidzianych do przetwarzania i powstających w wyniku przetwarzania, które mogą być magazynowane w określonym okresie czasu:</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559"/>
        <w:gridCol w:w="3593"/>
        <w:gridCol w:w="1380"/>
        <w:gridCol w:w="1146"/>
      </w:tblGrid>
      <w:tr w:rsidR="00150A8C" w:rsidRPr="00150A8C" w14:paraId="7644F005" w14:textId="77777777" w:rsidTr="007148A0">
        <w:trPr>
          <w:trHeight w:val="1117"/>
          <w:jc w:val="center"/>
        </w:trPr>
        <w:tc>
          <w:tcPr>
            <w:tcW w:w="2410" w:type="dxa"/>
            <w:vMerge w:val="restart"/>
            <w:shd w:val="clear" w:color="auto" w:fill="D9D9D9"/>
            <w:vAlign w:val="center"/>
            <w:hideMark/>
          </w:tcPr>
          <w:p w14:paraId="7DE49C1A"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Nr i nazwa miejsca magazynowego</w:t>
            </w:r>
          </w:p>
        </w:tc>
        <w:tc>
          <w:tcPr>
            <w:tcW w:w="1559" w:type="dxa"/>
            <w:vMerge w:val="restart"/>
            <w:shd w:val="clear" w:color="auto" w:fill="D9D9D9"/>
            <w:vAlign w:val="center"/>
            <w:hideMark/>
          </w:tcPr>
          <w:p w14:paraId="46459877"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Kod odpadu</w:t>
            </w:r>
          </w:p>
        </w:tc>
        <w:tc>
          <w:tcPr>
            <w:tcW w:w="3593" w:type="dxa"/>
            <w:vMerge w:val="restart"/>
            <w:shd w:val="clear" w:color="auto" w:fill="D9D9D9"/>
            <w:vAlign w:val="center"/>
            <w:hideMark/>
          </w:tcPr>
          <w:p w14:paraId="76F6F35B"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Rodzaj odpadu</w:t>
            </w:r>
          </w:p>
        </w:tc>
        <w:tc>
          <w:tcPr>
            <w:tcW w:w="2526" w:type="dxa"/>
            <w:gridSpan w:val="2"/>
            <w:shd w:val="clear" w:color="auto" w:fill="D9D9D9"/>
            <w:vAlign w:val="center"/>
            <w:hideMark/>
          </w:tcPr>
          <w:p w14:paraId="7AE2DA00"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 xml:space="preserve">Maksymalne masy poszczególnych rodzaj  odpadów, które mogą być magazynowane </w:t>
            </w:r>
          </w:p>
          <w:p w14:paraId="6BD21A39" w14:textId="77777777" w:rsidR="00150A8C" w:rsidRPr="00150A8C" w:rsidRDefault="00150A8C" w:rsidP="00150A8C">
            <w:pPr>
              <w:spacing w:after="0" w:line="240" w:lineRule="auto"/>
              <w:jc w:val="center"/>
              <w:rPr>
                <w:rFonts w:ascii="Times New Roman" w:hAnsi="Times New Roman" w:cs="Times New Roman"/>
                <w:b/>
                <w:bCs/>
              </w:rPr>
            </w:pPr>
          </w:p>
        </w:tc>
      </w:tr>
      <w:tr w:rsidR="00150A8C" w:rsidRPr="00150A8C" w14:paraId="74300AB5" w14:textId="77777777" w:rsidTr="007148A0">
        <w:trPr>
          <w:trHeight w:val="706"/>
          <w:jc w:val="center"/>
        </w:trPr>
        <w:tc>
          <w:tcPr>
            <w:tcW w:w="2410" w:type="dxa"/>
            <w:vMerge/>
            <w:shd w:val="clear" w:color="auto" w:fill="D9D9D9"/>
            <w:vAlign w:val="center"/>
          </w:tcPr>
          <w:p w14:paraId="4DB8DEA3"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vMerge/>
            <w:shd w:val="clear" w:color="auto" w:fill="D9D9D9"/>
            <w:vAlign w:val="center"/>
          </w:tcPr>
          <w:p w14:paraId="4841DF91" w14:textId="77777777" w:rsidR="00150A8C" w:rsidRPr="00150A8C" w:rsidRDefault="00150A8C" w:rsidP="00150A8C">
            <w:pPr>
              <w:spacing w:after="0" w:line="240" w:lineRule="auto"/>
              <w:jc w:val="center"/>
              <w:rPr>
                <w:rFonts w:ascii="Times New Roman" w:hAnsi="Times New Roman" w:cs="Times New Roman"/>
                <w:b/>
                <w:bCs/>
              </w:rPr>
            </w:pPr>
          </w:p>
        </w:tc>
        <w:tc>
          <w:tcPr>
            <w:tcW w:w="3593" w:type="dxa"/>
            <w:vMerge/>
            <w:shd w:val="clear" w:color="auto" w:fill="D9D9D9"/>
            <w:vAlign w:val="center"/>
          </w:tcPr>
          <w:p w14:paraId="222A9B0A" w14:textId="77777777" w:rsidR="00150A8C" w:rsidRPr="00150A8C" w:rsidRDefault="00150A8C" w:rsidP="00150A8C">
            <w:pPr>
              <w:spacing w:after="0" w:line="240" w:lineRule="auto"/>
              <w:jc w:val="center"/>
              <w:rPr>
                <w:rFonts w:ascii="Times New Roman" w:hAnsi="Times New Roman" w:cs="Times New Roman"/>
                <w:b/>
                <w:bCs/>
              </w:rPr>
            </w:pPr>
          </w:p>
        </w:tc>
        <w:tc>
          <w:tcPr>
            <w:tcW w:w="1380" w:type="dxa"/>
            <w:shd w:val="clear" w:color="auto" w:fill="D9D9D9"/>
            <w:vAlign w:val="center"/>
          </w:tcPr>
          <w:p w14:paraId="578A8E8C"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w tym samym czasie (Mg)</w:t>
            </w:r>
          </w:p>
        </w:tc>
        <w:tc>
          <w:tcPr>
            <w:tcW w:w="1146" w:type="dxa"/>
            <w:shd w:val="clear" w:color="auto" w:fill="D9D9D9"/>
            <w:vAlign w:val="center"/>
          </w:tcPr>
          <w:p w14:paraId="798B685F"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w okresie roku (Mg)</w:t>
            </w:r>
          </w:p>
        </w:tc>
      </w:tr>
      <w:tr w:rsidR="00150A8C" w:rsidRPr="00150A8C" w14:paraId="183AA507" w14:textId="77777777" w:rsidTr="007148A0">
        <w:trPr>
          <w:trHeight w:val="365"/>
          <w:jc w:val="center"/>
        </w:trPr>
        <w:tc>
          <w:tcPr>
            <w:tcW w:w="2410" w:type="dxa"/>
            <w:vMerge w:val="restart"/>
            <w:shd w:val="clear" w:color="auto" w:fill="auto"/>
            <w:vAlign w:val="center"/>
          </w:tcPr>
          <w:p w14:paraId="7217A7E1"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Hala przyjęć</w:t>
            </w:r>
          </w:p>
        </w:tc>
        <w:tc>
          <w:tcPr>
            <w:tcW w:w="1559" w:type="dxa"/>
            <w:shd w:val="clear" w:color="auto" w:fill="auto"/>
            <w:noWrap/>
            <w:vAlign w:val="center"/>
          </w:tcPr>
          <w:p w14:paraId="109052C2"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15 01 02</w:t>
            </w:r>
          </w:p>
        </w:tc>
        <w:tc>
          <w:tcPr>
            <w:tcW w:w="3593" w:type="dxa"/>
            <w:shd w:val="clear" w:color="auto" w:fill="auto"/>
            <w:vAlign w:val="center"/>
          </w:tcPr>
          <w:p w14:paraId="0BC3A53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 tworzyw sztucznych</w:t>
            </w:r>
          </w:p>
        </w:tc>
        <w:tc>
          <w:tcPr>
            <w:tcW w:w="1380" w:type="dxa"/>
            <w:shd w:val="clear" w:color="auto" w:fill="auto"/>
            <w:vAlign w:val="center"/>
          </w:tcPr>
          <w:p w14:paraId="6BA6B09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14,0</w:t>
            </w:r>
          </w:p>
        </w:tc>
        <w:tc>
          <w:tcPr>
            <w:tcW w:w="1146" w:type="dxa"/>
            <w:shd w:val="clear" w:color="auto" w:fill="auto"/>
            <w:vAlign w:val="center"/>
          </w:tcPr>
          <w:p w14:paraId="74D1306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0FE818A3" w14:textId="77777777" w:rsidTr="007148A0">
        <w:trPr>
          <w:trHeight w:val="340"/>
          <w:jc w:val="center"/>
        </w:trPr>
        <w:tc>
          <w:tcPr>
            <w:tcW w:w="2410" w:type="dxa"/>
            <w:vMerge/>
            <w:shd w:val="clear" w:color="auto" w:fill="auto"/>
            <w:vAlign w:val="center"/>
          </w:tcPr>
          <w:p w14:paraId="1CD9CDA5"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6AB2ED15"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15 01 04</w:t>
            </w:r>
          </w:p>
        </w:tc>
        <w:tc>
          <w:tcPr>
            <w:tcW w:w="3593" w:type="dxa"/>
            <w:shd w:val="clear" w:color="auto" w:fill="auto"/>
            <w:vAlign w:val="center"/>
          </w:tcPr>
          <w:p w14:paraId="6D3E3D0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 metali</w:t>
            </w:r>
          </w:p>
        </w:tc>
        <w:tc>
          <w:tcPr>
            <w:tcW w:w="1380" w:type="dxa"/>
            <w:shd w:val="clear" w:color="auto" w:fill="auto"/>
            <w:vAlign w:val="center"/>
          </w:tcPr>
          <w:p w14:paraId="07B8462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436835E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743CA91D" w14:textId="77777777" w:rsidTr="007148A0">
        <w:trPr>
          <w:trHeight w:val="340"/>
          <w:jc w:val="center"/>
        </w:trPr>
        <w:tc>
          <w:tcPr>
            <w:tcW w:w="2410" w:type="dxa"/>
            <w:vMerge/>
            <w:shd w:val="clear" w:color="auto" w:fill="auto"/>
            <w:vAlign w:val="center"/>
          </w:tcPr>
          <w:p w14:paraId="5605F084"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3CE8E6D9"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15 01 05</w:t>
            </w:r>
          </w:p>
        </w:tc>
        <w:tc>
          <w:tcPr>
            <w:tcW w:w="3593" w:type="dxa"/>
            <w:shd w:val="clear" w:color="auto" w:fill="auto"/>
            <w:vAlign w:val="center"/>
          </w:tcPr>
          <w:p w14:paraId="4DECE61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wielomateriałowe</w:t>
            </w:r>
          </w:p>
        </w:tc>
        <w:tc>
          <w:tcPr>
            <w:tcW w:w="1380" w:type="dxa"/>
            <w:shd w:val="clear" w:color="auto" w:fill="auto"/>
            <w:vAlign w:val="center"/>
          </w:tcPr>
          <w:p w14:paraId="14435F8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14,0</w:t>
            </w:r>
          </w:p>
        </w:tc>
        <w:tc>
          <w:tcPr>
            <w:tcW w:w="1146" w:type="dxa"/>
            <w:shd w:val="clear" w:color="auto" w:fill="auto"/>
            <w:vAlign w:val="center"/>
          </w:tcPr>
          <w:p w14:paraId="77B4F58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12CD7211" w14:textId="77777777" w:rsidTr="007148A0">
        <w:trPr>
          <w:trHeight w:val="340"/>
          <w:jc w:val="center"/>
        </w:trPr>
        <w:tc>
          <w:tcPr>
            <w:tcW w:w="2410" w:type="dxa"/>
            <w:vMerge/>
            <w:shd w:val="clear" w:color="auto" w:fill="auto"/>
            <w:vAlign w:val="center"/>
          </w:tcPr>
          <w:p w14:paraId="5630B2A6"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542608D"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15 01 06</w:t>
            </w:r>
          </w:p>
        </w:tc>
        <w:tc>
          <w:tcPr>
            <w:tcW w:w="3593" w:type="dxa"/>
            <w:shd w:val="clear" w:color="auto" w:fill="auto"/>
            <w:vAlign w:val="center"/>
          </w:tcPr>
          <w:p w14:paraId="7E7EB75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Zmieszane odpady opakowaniowe</w:t>
            </w:r>
          </w:p>
        </w:tc>
        <w:tc>
          <w:tcPr>
            <w:tcW w:w="1380" w:type="dxa"/>
            <w:shd w:val="clear" w:color="auto" w:fill="auto"/>
            <w:vAlign w:val="center"/>
          </w:tcPr>
          <w:p w14:paraId="5E4BA42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14,0</w:t>
            </w:r>
          </w:p>
        </w:tc>
        <w:tc>
          <w:tcPr>
            <w:tcW w:w="1146" w:type="dxa"/>
            <w:shd w:val="clear" w:color="auto" w:fill="auto"/>
            <w:vAlign w:val="center"/>
          </w:tcPr>
          <w:p w14:paraId="16E60EA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0AED1A0D" w14:textId="77777777" w:rsidTr="007148A0">
        <w:trPr>
          <w:trHeight w:val="340"/>
          <w:jc w:val="center"/>
        </w:trPr>
        <w:tc>
          <w:tcPr>
            <w:tcW w:w="2410" w:type="dxa"/>
            <w:vMerge/>
            <w:shd w:val="clear" w:color="auto" w:fill="auto"/>
            <w:vAlign w:val="center"/>
          </w:tcPr>
          <w:p w14:paraId="6E9DB5A3"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334E28A6"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15 01 07</w:t>
            </w:r>
          </w:p>
        </w:tc>
        <w:tc>
          <w:tcPr>
            <w:tcW w:w="3593" w:type="dxa"/>
            <w:shd w:val="clear" w:color="auto" w:fill="auto"/>
            <w:vAlign w:val="center"/>
          </w:tcPr>
          <w:p w14:paraId="587A3AA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ze szkła</w:t>
            </w:r>
          </w:p>
        </w:tc>
        <w:tc>
          <w:tcPr>
            <w:tcW w:w="1380" w:type="dxa"/>
            <w:shd w:val="clear" w:color="auto" w:fill="auto"/>
            <w:vAlign w:val="center"/>
          </w:tcPr>
          <w:p w14:paraId="6428E40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0FC16FD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2791B934" w14:textId="77777777" w:rsidTr="007148A0">
        <w:trPr>
          <w:trHeight w:val="340"/>
          <w:jc w:val="center"/>
        </w:trPr>
        <w:tc>
          <w:tcPr>
            <w:tcW w:w="2410" w:type="dxa"/>
            <w:vMerge/>
            <w:shd w:val="clear" w:color="auto" w:fill="auto"/>
            <w:vAlign w:val="center"/>
          </w:tcPr>
          <w:p w14:paraId="450D1101"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1523A9E"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15 01 09</w:t>
            </w:r>
          </w:p>
        </w:tc>
        <w:tc>
          <w:tcPr>
            <w:tcW w:w="3593" w:type="dxa"/>
            <w:shd w:val="clear" w:color="auto" w:fill="auto"/>
            <w:vAlign w:val="center"/>
          </w:tcPr>
          <w:p w14:paraId="6A9F7E6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 tekstyliów</w:t>
            </w:r>
          </w:p>
        </w:tc>
        <w:tc>
          <w:tcPr>
            <w:tcW w:w="1380" w:type="dxa"/>
            <w:shd w:val="clear" w:color="auto" w:fill="auto"/>
            <w:vAlign w:val="center"/>
          </w:tcPr>
          <w:p w14:paraId="03C1792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8,0</w:t>
            </w:r>
          </w:p>
        </w:tc>
        <w:tc>
          <w:tcPr>
            <w:tcW w:w="1146" w:type="dxa"/>
            <w:shd w:val="clear" w:color="auto" w:fill="auto"/>
            <w:vAlign w:val="center"/>
          </w:tcPr>
          <w:p w14:paraId="3050D1E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74076D43" w14:textId="77777777" w:rsidTr="007148A0">
        <w:trPr>
          <w:trHeight w:val="340"/>
          <w:jc w:val="center"/>
        </w:trPr>
        <w:tc>
          <w:tcPr>
            <w:tcW w:w="2410" w:type="dxa"/>
            <w:vMerge/>
            <w:shd w:val="clear" w:color="auto" w:fill="auto"/>
            <w:vAlign w:val="center"/>
          </w:tcPr>
          <w:p w14:paraId="1C7AC667"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D1A0DF9"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16 03 06</w:t>
            </w:r>
          </w:p>
        </w:tc>
        <w:tc>
          <w:tcPr>
            <w:tcW w:w="3593" w:type="dxa"/>
            <w:shd w:val="clear" w:color="auto" w:fill="auto"/>
            <w:vAlign w:val="center"/>
          </w:tcPr>
          <w:p w14:paraId="5B96D7E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Organiczne odpady inne niż wymienione w 16 03 05, 16 03 80</w:t>
            </w:r>
          </w:p>
        </w:tc>
        <w:tc>
          <w:tcPr>
            <w:tcW w:w="1380" w:type="dxa"/>
            <w:shd w:val="clear" w:color="auto" w:fill="auto"/>
            <w:vAlign w:val="center"/>
          </w:tcPr>
          <w:p w14:paraId="44E5BFF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14,0</w:t>
            </w:r>
          </w:p>
        </w:tc>
        <w:tc>
          <w:tcPr>
            <w:tcW w:w="1146" w:type="dxa"/>
            <w:shd w:val="clear" w:color="auto" w:fill="auto"/>
            <w:vAlign w:val="center"/>
          </w:tcPr>
          <w:p w14:paraId="3D01402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6323DFE4" w14:textId="77777777" w:rsidTr="007148A0">
        <w:trPr>
          <w:trHeight w:val="340"/>
          <w:jc w:val="center"/>
        </w:trPr>
        <w:tc>
          <w:tcPr>
            <w:tcW w:w="2410" w:type="dxa"/>
            <w:vMerge/>
            <w:shd w:val="clear" w:color="auto" w:fill="auto"/>
            <w:vAlign w:val="center"/>
          </w:tcPr>
          <w:p w14:paraId="5BF793A8"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3E878A9"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16 03 80</w:t>
            </w:r>
          </w:p>
        </w:tc>
        <w:tc>
          <w:tcPr>
            <w:tcW w:w="3593" w:type="dxa"/>
            <w:shd w:val="clear" w:color="auto" w:fill="auto"/>
            <w:vAlign w:val="center"/>
          </w:tcPr>
          <w:p w14:paraId="4869C30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Produkty spożywcze przeterminowane lub nieprzydatne do spożycia</w:t>
            </w:r>
          </w:p>
        </w:tc>
        <w:tc>
          <w:tcPr>
            <w:tcW w:w="1380" w:type="dxa"/>
            <w:shd w:val="clear" w:color="auto" w:fill="auto"/>
            <w:vAlign w:val="center"/>
          </w:tcPr>
          <w:p w14:paraId="1C6D043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8,0</w:t>
            </w:r>
          </w:p>
        </w:tc>
        <w:tc>
          <w:tcPr>
            <w:tcW w:w="1146" w:type="dxa"/>
            <w:shd w:val="clear" w:color="auto" w:fill="auto"/>
            <w:vAlign w:val="center"/>
          </w:tcPr>
          <w:p w14:paraId="1D47B62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20 000,0</w:t>
            </w:r>
          </w:p>
        </w:tc>
      </w:tr>
      <w:tr w:rsidR="00150A8C" w:rsidRPr="00150A8C" w14:paraId="0CD96964" w14:textId="77777777" w:rsidTr="007148A0">
        <w:trPr>
          <w:trHeight w:val="340"/>
          <w:jc w:val="center"/>
        </w:trPr>
        <w:tc>
          <w:tcPr>
            <w:tcW w:w="2410" w:type="dxa"/>
            <w:vMerge/>
            <w:shd w:val="clear" w:color="auto" w:fill="auto"/>
            <w:vAlign w:val="center"/>
          </w:tcPr>
          <w:p w14:paraId="725112FB"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B520944"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17 02 02</w:t>
            </w:r>
          </w:p>
        </w:tc>
        <w:tc>
          <w:tcPr>
            <w:tcW w:w="3593" w:type="dxa"/>
            <w:shd w:val="clear" w:color="auto" w:fill="auto"/>
            <w:vAlign w:val="center"/>
          </w:tcPr>
          <w:p w14:paraId="053A46B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Szkło</w:t>
            </w:r>
          </w:p>
        </w:tc>
        <w:tc>
          <w:tcPr>
            <w:tcW w:w="1380" w:type="dxa"/>
            <w:shd w:val="clear" w:color="auto" w:fill="auto"/>
            <w:vAlign w:val="center"/>
          </w:tcPr>
          <w:p w14:paraId="27B7286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3896D0E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5D2FCB9D" w14:textId="77777777" w:rsidTr="007148A0">
        <w:trPr>
          <w:trHeight w:val="340"/>
          <w:jc w:val="center"/>
        </w:trPr>
        <w:tc>
          <w:tcPr>
            <w:tcW w:w="2410" w:type="dxa"/>
            <w:vMerge/>
            <w:shd w:val="clear" w:color="auto" w:fill="auto"/>
            <w:vAlign w:val="center"/>
          </w:tcPr>
          <w:p w14:paraId="0BACE6A4"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0318D5BB"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17 02 03</w:t>
            </w:r>
          </w:p>
        </w:tc>
        <w:tc>
          <w:tcPr>
            <w:tcW w:w="3593" w:type="dxa"/>
            <w:shd w:val="clear" w:color="auto" w:fill="auto"/>
            <w:vAlign w:val="center"/>
          </w:tcPr>
          <w:p w14:paraId="6ACC2A9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Tworzywa sztuczne</w:t>
            </w:r>
          </w:p>
        </w:tc>
        <w:tc>
          <w:tcPr>
            <w:tcW w:w="1380" w:type="dxa"/>
            <w:shd w:val="clear" w:color="auto" w:fill="auto"/>
            <w:vAlign w:val="center"/>
          </w:tcPr>
          <w:p w14:paraId="358AE3E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14,0</w:t>
            </w:r>
          </w:p>
        </w:tc>
        <w:tc>
          <w:tcPr>
            <w:tcW w:w="1146" w:type="dxa"/>
            <w:shd w:val="clear" w:color="auto" w:fill="auto"/>
            <w:vAlign w:val="center"/>
          </w:tcPr>
          <w:p w14:paraId="2C553DC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20 000,0</w:t>
            </w:r>
          </w:p>
        </w:tc>
      </w:tr>
      <w:tr w:rsidR="00150A8C" w:rsidRPr="00150A8C" w14:paraId="660924F3" w14:textId="77777777" w:rsidTr="007148A0">
        <w:trPr>
          <w:trHeight w:val="340"/>
          <w:jc w:val="center"/>
        </w:trPr>
        <w:tc>
          <w:tcPr>
            <w:tcW w:w="2410" w:type="dxa"/>
            <w:vMerge/>
            <w:shd w:val="clear" w:color="auto" w:fill="auto"/>
            <w:vAlign w:val="center"/>
          </w:tcPr>
          <w:p w14:paraId="0DA33B74"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A2C7674"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19 05 01</w:t>
            </w:r>
          </w:p>
        </w:tc>
        <w:tc>
          <w:tcPr>
            <w:tcW w:w="3593" w:type="dxa"/>
            <w:shd w:val="clear" w:color="auto" w:fill="auto"/>
            <w:vAlign w:val="center"/>
          </w:tcPr>
          <w:p w14:paraId="26C92B8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Nieprzekompostowane frakcje odpadów komunalnych i podobnych</w:t>
            </w:r>
          </w:p>
        </w:tc>
        <w:tc>
          <w:tcPr>
            <w:tcW w:w="1380" w:type="dxa"/>
            <w:shd w:val="clear" w:color="auto" w:fill="auto"/>
            <w:vAlign w:val="center"/>
          </w:tcPr>
          <w:p w14:paraId="0E97259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200,0</w:t>
            </w:r>
          </w:p>
        </w:tc>
        <w:tc>
          <w:tcPr>
            <w:tcW w:w="1146" w:type="dxa"/>
            <w:shd w:val="clear" w:color="auto" w:fill="auto"/>
            <w:vAlign w:val="center"/>
          </w:tcPr>
          <w:p w14:paraId="578A0C5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49AEF37B" w14:textId="77777777" w:rsidTr="007148A0">
        <w:trPr>
          <w:trHeight w:val="340"/>
          <w:jc w:val="center"/>
        </w:trPr>
        <w:tc>
          <w:tcPr>
            <w:tcW w:w="2410" w:type="dxa"/>
            <w:vMerge/>
            <w:shd w:val="clear" w:color="auto" w:fill="auto"/>
            <w:vAlign w:val="center"/>
          </w:tcPr>
          <w:p w14:paraId="07DB5DF7"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05B07E7D"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19 05 03</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5EF125E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Kompost nieodpowiadający wymaganiom (nienadający się do wykorzystania)</w:t>
            </w:r>
          </w:p>
        </w:tc>
        <w:tc>
          <w:tcPr>
            <w:tcW w:w="1380" w:type="dxa"/>
            <w:shd w:val="clear" w:color="auto" w:fill="auto"/>
            <w:vAlign w:val="center"/>
          </w:tcPr>
          <w:p w14:paraId="6447D40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200,0</w:t>
            </w:r>
          </w:p>
        </w:tc>
        <w:tc>
          <w:tcPr>
            <w:tcW w:w="1146" w:type="dxa"/>
            <w:shd w:val="clear" w:color="auto" w:fill="auto"/>
            <w:vAlign w:val="center"/>
          </w:tcPr>
          <w:p w14:paraId="329CEFF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20 000,0</w:t>
            </w:r>
          </w:p>
        </w:tc>
      </w:tr>
      <w:tr w:rsidR="00150A8C" w:rsidRPr="00150A8C" w14:paraId="26DB9A53" w14:textId="77777777" w:rsidTr="007148A0">
        <w:trPr>
          <w:trHeight w:val="340"/>
          <w:jc w:val="center"/>
        </w:trPr>
        <w:tc>
          <w:tcPr>
            <w:tcW w:w="2410" w:type="dxa"/>
            <w:vMerge/>
            <w:shd w:val="clear" w:color="auto" w:fill="auto"/>
            <w:vAlign w:val="center"/>
          </w:tcPr>
          <w:p w14:paraId="57BF8F39"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6AE659DE"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19 12 02</w:t>
            </w:r>
          </w:p>
        </w:tc>
        <w:tc>
          <w:tcPr>
            <w:tcW w:w="3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838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Metale żelazne</w:t>
            </w:r>
          </w:p>
        </w:tc>
        <w:tc>
          <w:tcPr>
            <w:tcW w:w="1380" w:type="dxa"/>
            <w:shd w:val="clear" w:color="auto" w:fill="auto"/>
            <w:vAlign w:val="center"/>
          </w:tcPr>
          <w:p w14:paraId="3B4C787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7FB6E77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09520728" w14:textId="77777777" w:rsidTr="007148A0">
        <w:trPr>
          <w:trHeight w:val="340"/>
          <w:jc w:val="center"/>
        </w:trPr>
        <w:tc>
          <w:tcPr>
            <w:tcW w:w="2410" w:type="dxa"/>
            <w:vMerge/>
            <w:shd w:val="clear" w:color="auto" w:fill="auto"/>
            <w:vAlign w:val="center"/>
          </w:tcPr>
          <w:p w14:paraId="51BC3BFE"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3D5650F2"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19 12 03</w:t>
            </w:r>
          </w:p>
        </w:tc>
        <w:tc>
          <w:tcPr>
            <w:tcW w:w="3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2D4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Metale nieżelazne</w:t>
            </w:r>
          </w:p>
        </w:tc>
        <w:tc>
          <w:tcPr>
            <w:tcW w:w="1380" w:type="dxa"/>
            <w:shd w:val="clear" w:color="auto" w:fill="auto"/>
            <w:vAlign w:val="center"/>
          </w:tcPr>
          <w:p w14:paraId="5812D78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65E47B1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6EFF7922" w14:textId="77777777" w:rsidTr="007148A0">
        <w:trPr>
          <w:trHeight w:val="340"/>
          <w:jc w:val="center"/>
        </w:trPr>
        <w:tc>
          <w:tcPr>
            <w:tcW w:w="2410" w:type="dxa"/>
            <w:vMerge/>
            <w:shd w:val="clear" w:color="auto" w:fill="auto"/>
            <w:vAlign w:val="center"/>
          </w:tcPr>
          <w:p w14:paraId="2AE9440D"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51E47B3E"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19 12 04</w:t>
            </w:r>
          </w:p>
        </w:tc>
        <w:tc>
          <w:tcPr>
            <w:tcW w:w="3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CF2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Tworzywa sztuczne i guma</w:t>
            </w:r>
          </w:p>
        </w:tc>
        <w:tc>
          <w:tcPr>
            <w:tcW w:w="1380" w:type="dxa"/>
            <w:shd w:val="clear" w:color="auto" w:fill="auto"/>
            <w:vAlign w:val="center"/>
          </w:tcPr>
          <w:p w14:paraId="7B106FB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14,0</w:t>
            </w:r>
          </w:p>
        </w:tc>
        <w:tc>
          <w:tcPr>
            <w:tcW w:w="1146" w:type="dxa"/>
            <w:shd w:val="clear" w:color="auto" w:fill="auto"/>
            <w:vAlign w:val="center"/>
          </w:tcPr>
          <w:p w14:paraId="409A000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3ABBC69E" w14:textId="77777777" w:rsidTr="007148A0">
        <w:trPr>
          <w:trHeight w:val="340"/>
          <w:jc w:val="center"/>
        </w:trPr>
        <w:tc>
          <w:tcPr>
            <w:tcW w:w="2410" w:type="dxa"/>
            <w:vMerge/>
            <w:shd w:val="clear" w:color="auto" w:fill="auto"/>
            <w:vAlign w:val="center"/>
          </w:tcPr>
          <w:p w14:paraId="59D70BD4"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9EDB53C"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19 12 05</w:t>
            </w:r>
          </w:p>
        </w:tc>
        <w:tc>
          <w:tcPr>
            <w:tcW w:w="3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83E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Szkło</w:t>
            </w:r>
          </w:p>
        </w:tc>
        <w:tc>
          <w:tcPr>
            <w:tcW w:w="1380" w:type="dxa"/>
            <w:shd w:val="clear" w:color="auto" w:fill="auto"/>
            <w:vAlign w:val="center"/>
          </w:tcPr>
          <w:p w14:paraId="22263AB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2FA7282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298C6494" w14:textId="77777777" w:rsidTr="007148A0">
        <w:trPr>
          <w:trHeight w:val="340"/>
          <w:jc w:val="center"/>
        </w:trPr>
        <w:tc>
          <w:tcPr>
            <w:tcW w:w="2410" w:type="dxa"/>
            <w:vMerge/>
            <w:shd w:val="clear" w:color="auto" w:fill="auto"/>
            <w:vAlign w:val="center"/>
          </w:tcPr>
          <w:p w14:paraId="50BF778F"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5C5A92D2"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19 12 08</w:t>
            </w:r>
          </w:p>
        </w:tc>
        <w:tc>
          <w:tcPr>
            <w:tcW w:w="3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756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Tekstylia</w:t>
            </w:r>
          </w:p>
        </w:tc>
        <w:tc>
          <w:tcPr>
            <w:tcW w:w="1380" w:type="dxa"/>
            <w:shd w:val="clear" w:color="auto" w:fill="auto"/>
            <w:vAlign w:val="center"/>
          </w:tcPr>
          <w:p w14:paraId="6106E41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8,0</w:t>
            </w:r>
          </w:p>
        </w:tc>
        <w:tc>
          <w:tcPr>
            <w:tcW w:w="1146" w:type="dxa"/>
            <w:shd w:val="clear" w:color="auto" w:fill="auto"/>
            <w:vAlign w:val="center"/>
          </w:tcPr>
          <w:p w14:paraId="6068A4F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7AC51500" w14:textId="77777777" w:rsidTr="007148A0">
        <w:trPr>
          <w:trHeight w:val="340"/>
          <w:jc w:val="center"/>
        </w:trPr>
        <w:tc>
          <w:tcPr>
            <w:tcW w:w="2410" w:type="dxa"/>
            <w:vMerge/>
            <w:shd w:val="clear" w:color="auto" w:fill="auto"/>
            <w:vAlign w:val="center"/>
          </w:tcPr>
          <w:p w14:paraId="09FB4FFF"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09388F08"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19 12 09</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59D3CB8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Minerały (np. piasek, kamienie)</w:t>
            </w:r>
          </w:p>
        </w:tc>
        <w:tc>
          <w:tcPr>
            <w:tcW w:w="1380" w:type="dxa"/>
            <w:shd w:val="clear" w:color="auto" w:fill="auto"/>
            <w:vAlign w:val="center"/>
          </w:tcPr>
          <w:p w14:paraId="2D338E3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2DE30F0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1B554E69" w14:textId="77777777" w:rsidTr="007148A0">
        <w:trPr>
          <w:trHeight w:val="340"/>
          <w:jc w:val="center"/>
        </w:trPr>
        <w:tc>
          <w:tcPr>
            <w:tcW w:w="2410" w:type="dxa"/>
            <w:vMerge/>
            <w:shd w:val="clear" w:color="auto" w:fill="auto"/>
            <w:vAlign w:val="center"/>
          </w:tcPr>
          <w:p w14:paraId="75C39270"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6AD5D33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19 12 10</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2813C60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palne (paliwo alternatywne)</w:t>
            </w:r>
          </w:p>
        </w:tc>
        <w:tc>
          <w:tcPr>
            <w:tcW w:w="1380" w:type="dxa"/>
            <w:shd w:val="clear" w:color="auto" w:fill="auto"/>
            <w:vAlign w:val="center"/>
          </w:tcPr>
          <w:p w14:paraId="19A1FD6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200,0</w:t>
            </w:r>
          </w:p>
        </w:tc>
        <w:tc>
          <w:tcPr>
            <w:tcW w:w="1146" w:type="dxa"/>
            <w:shd w:val="clear" w:color="auto" w:fill="auto"/>
            <w:vAlign w:val="center"/>
          </w:tcPr>
          <w:p w14:paraId="7683049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7A574F4B" w14:textId="77777777" w:rsidTr="007148A0">
        <w:trPr>
          <w:trHeight w:val="340"/>
          <w:jc w:val="center"/>
        </w:trPr>
        <w:tc>
          <w:tcPr>
            <w:tcW w:w="2410" w:type="dxa"/>
            <w:vMerge/>
            <w:shd w:val="clear" w:color="auto" w:fill="auto"/>
            <w:vAlign w:val="center"/>
          </w:tcPr>
          <w:p w14:paraId="32ADD55B"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51DEDB4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19 12 12</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6D8EF6C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Inne odpady (w tym zmieszane substancje i przedmioty) z mechanicznej obróbki odpadów inne niż wymienione  w 19 12 11</w:t>
            </w:r>
          </w:p>
        </w:tc>
        <w:tc>
          <w:tcPr>
            <w:tcW w:w="1380" w:type="dxa"/>
            <w:shd w:val="clear" w:color="auto" w:fill="auto"/>
            <w:vAlign w:val="center"/>
          </w:tcPr>
          <w:p w14:paraId="209D1A4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200,0</w:t>
            </w:r>
          </w:p>
        </w:tc>
        <w:tc>
          <w:tcPr>
            <w:tcW w:w="1146" w:type="dxa"/>
            <w:shd w:val="clear" w:color="auto" w:fill="auto"/>
            <w:vAlign w:val="center"/>
          </w:tcPr>
          <w:p w14:paraId="46064A2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208A71C2" w14:textId="77777777" w:rsidTr="007148A0">
        <w:trPr>
          <w:trHeight w:val="340"/>
          <w:jc w:val="center"/>
        </w:trPr>
        <w:tc>
          <w:tcPr>
            <w:tcW w:w="2410" w:type="dxa"/>
            <w:vMerge/>
            <w:shd w:val="clear" w:color="auto" w:fill="auto"/>
            <w:vAlign w:val="center"/>
          </w:tcPr>
          <w:p w14:paraId="0289F8FF"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0221EEC9"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20 01 02</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2459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Szkło</w:t>
            </w:r>
          </w:p>
        </w:tc>
        <w:tc>
          <w:tcPr>
            <w:tcW w:w="1380" w:type="dxa"/>
            <w:shd w:val="clear" w:color="auto" w:fill="auto"/>
            <w:noWrap/>
            <w:vAlign w:val="center"/>
          </w:tcPr>
          <w:p w14:paraId="1FC3FDD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3CEE644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4B96CB8C" w14:textId="77777777" w:rsidTr="007148A0">
        <w:trPr>
          <w:trHeight w:val="340"/>
          <w:jc w:val="center"/>
        </w:trPr>
        <w:tc>
          <w:tcPr>
            <w:tcW w:w="2410" w:type="dxa"/>
            <w:vMerge/>
            <w:shd w:val="clear" w:color="auto" w:fill="auto"/>
            <w:vAlign w:val="center"/>
          </w:tcPr>
          <w:p w14:paraId="7A3AD127"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3D76AF6B"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20 01 08</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0D34653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kuchenne ulegające biodegradacji</w:t>
            </w:r>
          </w:p>
        </w:tc>
        <w:tc>
          <w:tcPr>
            <w:tcW w:w="1380" w:type="dxa"/>
            <w:shd w:val="clear" w:color="auto" w:fill="auto"/>
            <w:noWrap/>
            <w:vAlign w:val="center"/>
          </w:tcPr>
          <w:p w14:paraId="2E1C353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8,0</w:t>
            </w:r>
          </w:p>
        </w:tc>
        <w:tc>
          <w:tcPr>
            <w:tcW w:w="1146" w:type="dxa"/>
            <w:shd w:val="clear" w:color="auto" w:fill="auto"/>
            <w:vAlign w:val="center"/>
          </w:tcPr>
          <w:p w14:paraId="0B3356D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59AC8619" w14:textId="77777777" w:rsidTr="007148A0">
        <w:trPr>
          <w:trHeight w:val="369"/>
          <w:jc w:val="center"/>
        </w:trPr>
        <w:tc>
          <w:tcPr>
            <w:tcW w:w="2410" w:type="dxa"/>
            <w:vMerge/>
            <w:shd w:val="clear" w:color="auto" w:fill="auto"/>
            <w:vAlign w:val="center"/>
          </w:tcPr>
          <w:p w14:paraId="730B8D1A"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1D31171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20 01 39</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F452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Tworzywa sztuczne</w:t>
            </w:r>
          </w:p>
        </w:tc>
        <w:tc>
          <w:tcPr>
            <w:tcW w:w="1380" w:type="dxa"/>
            <w:shd w:val="clear" w:color="auto" w:fill="auto"/>
            <w:noWrap/>
            <w:vAlign w:val="center"/>
          </w:tcPr>
          <w:p w14:paraId="1F1E23F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14,0</w:t>
            </w:r>
          </w:p>
        </w:tc>
        <w:tc>
          <w:tcPr>
            <w:tcW w:w="1146" w:type="dxa"/>
            <w:shd w:val="clear" w:color="auto" w:fill="auto"/>
            <w:vAlign w:val="center"/>
          </w:tcPr>
          <w:p w14:paraId="6257B44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3905441A" w14:textId="77777777" w:rsidTr="007148A0">
        <w:trPr>
          <w:trHeight w:val="340"/>
          <w:jc w:val="center"/>
        </w:trPr>
        <w:tc>
          <w:tcPr>
            <w:tcW w:w="2410" w:type="dxa"/>
            <w:vMerge/>
            <w:shd w:val="clear" w:color="auto" w:fill="auto"/>
            <w:vAlign w:val="center"/>
          </w:tcPr>
          <w:p w14:paraId="4AA159A7"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AF93D1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20 01 40</w:t>
            </w:r>
          </w:p>
        </w:tc>
        <w:tc>
          <w:tcPr>
            <w:tcW w:w="3593" w:type="dxa"/>
            <w:shd w:val="clear" w:color="auto" w:fill="auto"/>
            <w:noWrap/>
            <w:vAlign w:val="center"/>
          </w:tcPr>
          <w:p w14:paraId="36A8E0D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Metale</w:t>
            </w:r>
          </w:p>
        </w:tc>
        <w:tc>
          <w:tcPr>
            <w:tcW w:w="1380" w:type="dxa"/>
            <w:shd w:val="clear" w:color="auto" w:fill="auto"/>
            <w:noWrap/>
            <w:vAlign w:val="center"/>
          </w:tcPr>
          <w:p w14:paraId="07C650E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5E1A7B9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3516C0C7" w14:textId="77777777" w:rsidTr="007148A0">
        <w:trPr>
          <w:trHeight w:val="340"/>
          <w:jc w:val="center"/>
        </w:trPr>
        <w:tc>
          <w:tcPr>
            <w:tcW w:w="2410" w:type="dxa"/>
            <w:vMerge/>
            <w:shd w:val="clear" w:color="auto" w:fill="D0CECE" w:themeFill="background2" w:themeFillShade="E6"/>
            <w:vAlign w:val="center"/>
          </w:tcPr>
          <w:p w14:paraId="1A125BE9"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D5CB18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20 01 99</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3E84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Inne niewymienione frakcje zbierane w sposób selektywny</w:t>
            </w:r>
          </w:p>
        </w:tc>
        <w:tc>
          <w:tcPr>
            <w:tcW w:w="1380" w:type="dxa"/>
            <w:shd w:val="clear" w:color="auto" w:fill="auto"/>
            <w:noWrap/>
            <w:vAlign w:val="center"/>
          </w:tcPr>
          <w:p w14:paraId="2EC3C4C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180,0</w:t>
            </w:r>
          </w:p>
        </w:tc>
        <w:tc>
          <w:tcPr>
            <w:tcW w:w="1146" w:type="dxa"/>
            <w:shd w:val="clear" w:color="auto" w:fill="auto"/>
            <w:vAlign w:val="center"/>
          </w:tcPr>
          <w:p w14:paraId="2760512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0C383CEB" w14:textId="77777777" w:rsidTr="007148A0">
        <w:trPr>
          <w:trHeight w:val="340"/>
          <w:jc w:val="center"/>
        </w:trPr>
        <w:tc>
          <w:tcPr>
            <w:tcW w:w="2410" w:type="dxa"/>
            <w:vMerge/>
            <w:shd w:val="clear" w:color="auto" w:fill="auto"/>
            <w:vAlign w:val="center"/>
          </w:tcPr>
          <w:p w14:paraId="44EE6A2F"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096C696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20 02 03</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1F13CC6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Inne odpady nieulegające biodegradacji</w:t>
            </w:r>
          </w:p>
        </w:tc>
        <w:tc>
          <w:tcPr>
            <w:tcW w:w="1380" w:type="dxa"/>
            <w:shd w:val="clear" w:color="auto" w:fill="auto"/>
            <w:noWrap/>
            <w:vAlign w:val="center"/>
          </w:tcPr>
          <w:p w14:paraId="5595C2F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8,0</w:t>
            </w:r>
          </w:p>
        </w:tc>
        <w:tc>
          <w:tcPr>
            <w:tcW w:w="1146" w:type="dxa"/>
            <w:shd w:val="clear" w:color="auto" w:fill="auto"/>
            <w:vAlign w:val="center"/>
          </w:tcPr>
          <w:p w14:paraId="6D6664D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7C9E81E7" w14:textId="77777777" w:rsidTr="007148A0">
        <w:trPr>
          <w:trHeight w:val="340"/>
          <w:jc w:val="center"/>
        </w:trPr>
        <w:tc>
          <w:tcPr>
            <w:tcW w:w="2410" w:type="dxa"/>
            <w:vMerge/>
            <w:shd w:val="clear" w:color="auto" w:fill="auto"/>
            <w:vAlign w:val="center"/>
          </w:tcPr>
          <w:p w14:paraId="6485B38C"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7845FA3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20 03 03</w:t>
            </w:r>
          </w:p>
        </w:tc>
        <w:tc>
          <w:tcPr>
            <w:tcW w:w="3593" w:type="dxa"/>
            <w:shd w:val="clear" w:color="auto" w:fill="auto"/>
            <w:noWrap/>
            <w:vAlign w:val="center"/>
          </w:tcPr>
          <w:p w14:paraId="2F9C1F1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z czyszczenia ulic i placów</w:t>
            </w:r>
          </w:p>
        </w:tc>
        <w:tc>
          <w:tcPr>
            <w:tcW w:w="1380" w:type="dxa"/>
            <w:shd w:val="clear" w:color="auto" w:fill="auto"/>
            <w:noWrap/>
            <w:vAlign w:val="center"/>
          </w:tcPr>
          <w:p w14:paraId="13608CF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7A0DC07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20 000,0</w:t>
            </w:r>
          </w:p>
        </w:tc>
      </w:tr>
      <w:tr w:rsidR="00150A8C" w:rsidRPr="00150A8C" w14:paraId="2223D1D4" w14:textId="77777777" w:rsidTr="007148A0">
        <w:trPr>
          <w:trHeight w:val="340"/>
          <w:jc w:val="center"/>
        </w:trPr>
        <w:tc>
          <w:tcPr>
            <w:tcW w:w="2410" w:type="dxa"/>
            <w:vMerge/>
            <w:shd w:val="clear" w:color="auto" w:fill="auto"/>
            <w:vAlign w:val="center"/>
          </w:tcPr>
          <w:p w14:paraId="67EA7CEB"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9C722E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20 03 06</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5792E87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ze studzienek kanalizacyjnych</w:t>
            </w:r>
          </w:p>
        </w:tc>
        <w:tc>
          <w:tcPr>
            <w:tcW w:w="1380" w:type="dxa"/>
            <w:shd w:val="clear" w:color="auto" w:fill="auto"/>
            <w:noWrap/>
            <w:vAlign w:val="center"/>
          </w:tcPr>
          <w:p w14:paraId="39ECC9F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4C0CCD1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20 000,0</w:t>
            </w:r>
          </w:p>
        </w:tc>
      </w:tr>
      <w:tr w:rsidR="00150A8C" w:rsidRPr="00150A8C" w14:paraId="1556F474" w14:textId="77777777" w:rsidTr="007148A0">
        <w:trPr>
          <w:trHeight w:val="340"/>
          <w:jc w:val="center"/>
        </w:trPr>
        <w:tc>
          <w:tcPr>
            <w:tcW w:w="2410" w:type="dxa"/>
            <w:vMerge/>
            <w:shd w:val="clear" w:color="auto" w:fill="D0CECE" w:themeFill="background2" w:themeFillShade="E6"/>
            <w:vAlign w:val="center"/>
          </w:tcPr>
          <w:p w14:paraId="533584E3"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737CE4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20 03 99</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42F092F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komunalne niewymienione  w innych podgrupach</w:t>
            </w:r>
          </w:p>
        </w:tc>
        <w:tc>
          <w:tcPr>
            <w:tcW w:w="1380" w:type="dxa"/>
            <w:shd w:val="clear" w:color="auto" w:fill="auto"/>
            <w:noWrap/>
            <w:vAlign w:val="center"/>
          </w:tcPr>
          <w:p w14:paraId="2243EC0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180,0</w:t>
            </w:r>
          </w:p>
        </w:tc>
        <w:tc>
          <w:tcPr>
            <w:tcW w:w="1146" w:type="dxa"/>
            <w:shd w:val="clear" w:color="auto" w:fill="auto"/>
            <w:vAlign w:val="center"/>
          </w:tcPr>
          <w:p w14:paraId="22C25C2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40 000,0</w:t>
            </w:r>
          </w:p>
        </w:tc>
      </w:tr>
      <w:tr w:rsidR="00150A8C" w:rsidRPr="00150A8C" w14:paraId="4730A447" w14:textId="77777777" w:rsidTr="007148A0">
        <w:trPr>
          <w:trHeight w:val="340"/>
          <w:jc w:val="center"/>
        </w:trPr>
        <w:tc>
          <w:tcPr>
            <w:tcW w:w="2410" w:type="dxa"/>
            <w:vMerge w:val="restart"/>
            <w:shd w:val="clear" w:color="auto" w:fill="auto"/>
            <w:vAlign w:val="center"/>
          </w:tcPr>
          <w:p w14:paraId="43ECD245"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Hala sortowni (segregacji)</w:t>
            </w:r>
          </w:p>
        </w:tc>
        <w:tc>
          <w:tcPr>
            <w:tcW w:w="1559" w:type="dxa"/>
            <w:shd w:val="clear" w:color="auto" w:fill="auto"/>
            <w:noWrap/>
            <w:vAlign w:val="center"/>
          </w:tcPr>
          <w:p w14:paraId="6F4B698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15 01 04</w:t>
            </w:r>
          </w:p>
        </w:tc>
        <w:tc>
          <w:tcPr>
            <w:tcW w:w="3593" w:type="dxa"/>
            <w:shd w:val="clear" w:color="auto" w:fill="auto"/>
            <w:noWrap/>
            <w:vAlign w:val="center"/>
          </w:tcPr>
          <w:p w14:paraId="3B1C05F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 metali</w:t>
            </w:r>
          </w:p>
        </w:tc>
        <w:tc>
          <w:tcPr>
            <w:tcW w:w="1380" w:type="dxa"/>
            <w:shd w:val="clear" w:color="auto" w:fill="auto"/>
            <w:noWrap/>
            <w:vAlign w:val="center"/>
          </w:tcPr>
          <w:p w14:paraId="3D1D5E8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 xml:space="preserve">6,0 </w:t>
            </w:r>
          </w:p>
        </w:tc>
        <w:tc>
          <w:tcPr>
            <w:tcW w:w="1146" w:type="dxa"/>
            <w:shd w:val="clear" w:color="auto" w:fill="auto"/>
            <w:vAlign w:val="center"/>
          </w:tcPr>
          <w:p w14:paraId="2AC0F2D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1 000,0</w:t>
            </w:r>
          </w:p>
        </w:tc>
      </w:tr>
      <w:tr w:rsidR="00150A8C" w:rsidRPr="00150A8C" w14:paraId="2436EE09" w14:textId="77777777" w:rsidTr="007148A0">
        <w:trPr>
          <w:trHeight w:val="340"/>
          <w:jc w:val="center"/>
        </w:trPr>
        <w:tc>
          <w:tcPr>
            <w:tcW w:w="2410" w:type="dxa"/>
            <w:vMerge/>
            <w:shd w:val="clear" w:color="auto" w:fill="auto"/>
            <w:vAlign w:val="center"/>
          </w:tcPr>
          <w:p w14:paraId="301B1BE6"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1B0A13C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19 12 03</w:t>
            </w:r>
          </w:p>
        </w:tc>
        <w:tc>
          <w:tcPr>
            <w:tcW w:w="3593" w:type="dxa"/>
            <w:shd w:val="clear" w:color="auto" w:fill="auto"/>
            <w:noWrap/>
            <w:vAlign w:val="center"/>
          </w:tcPr>
          <w:p w14:paraId="6CA6AA1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Metale nieżelazne</w:t>
            </w:r>
          </w:p>
        </w:tc>
        <w:tc>
          <w:tcPr>
            <w:tcW w:w="1380" w:type="dxa"/>
            <w:shd w:val="clear" w:color="auto" w:fill="auto"/>
            <w:noWrap/>
            <w:vAlign w:val="center"/>
          </w:tcPr>
          <w:p w14:paraId="50D80F8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6,0</w:t>
            </w:r>
          </w:p>
        </w:tc>
        <w:tc>
          <w:tcPr>
            <w:tcW w:w="1146" w:type="dxa"/>
            <w:shd w:val="clear" w:color="auto" w:fill="auto"/>
            <w:vAlign w:val="center"/>
          </w:tcPr>
          <w:p w14:paraId="0BD9239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1 000,0</w:t>
            </w:r>
          </w:p>
        </w:tc>
      </w:tr>
      <w:tr w:rsidR="00150A8C" w:rsidRPr="00150A8C" w14:paraId="10DFB728" w14:textId="77777777" w:rsidTr="007148A0">
        <w:trPr>
          <w:trHeight w:val="340"/>
          <w:jc w:val="center"/>
        </w:trPr>
        <w:tc>
          <w:tcPr>
            <w:tcW w:w="2410" w:type="dxa"/>
            <w:vMerge/>
            <w:shd w:val="clear" w:color="auto" w:fill="auto"/>
            <w:vAlign w:val="center"/>
          </w:tcPr>
          <w:p w14:paraId="6A56A01D"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1849785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19 12 10</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559B5CF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palne (paliwo alternatywne)</w:t>
            </w:r>
          </w:p>
        </w:tc>
        <w:tc>
          <w:tcPr>
            <w:tcW w:w="1380" w:type="dxa"/>
            <w:shd w:val="clear" w:color="auto" w:fill="auto"/>
            <w:noWrap/>
            <w:vAlign w:val="center"/>
          </w:tcPr>
          <w:p w14:paraId="444AD0D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12,0</w:t>
            </w:r>
          </w:p>
        </w:tc>
        <w:tc>
          <w:tcPr>
            <w:tcW w:w="1146" w:type="dxa"/>
            <w:shd w:val="clear" w:color="auto" w:fill="auto"/>
            <w:vAlign w:val="center"/>
          </w:tcPr>
          <w:p w14:paraId="0539AE4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3 000,0</w:t>
            </w:r>
          </w:p>
        </w:tc>
      </w:tr>
      <w:tr w:rsidR="00150A8C" w:rsidRPr="00150A8C" w14:paraId="17987A54" w14:textId="77777777" w:rsidTr="007148A0">
        <w:trPr>
          <w:trHeight w:val="340"/>
          <w:jc w:val="center"/>
        </w:trPr>
        <w:tc>
          <w:tcPr>
            <w:tcW w:w="2410" w:type="dxa"/>
            <w:vMerge/>
            <w:shd w:val="clear" w:color="auto" w:fill="auto"/>
            <w:vAlign w:val="center"/>
          </w:tcPr>
          <w:p w14:paraId="71823971"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BE2A1E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19 12 12</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306B074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Inne odpady (w tym zmieszane substancje i przedmioty) z mechanicznej obróbki odpadów inne niż wymienione  w 19 12 11</w:t>
            </w:r>
          </w:p>
        </w:tc>
        <w:tc>
          <w:tcPr>
            <w:tcW w:w="1380" w:type="dxa"/>
            <w:shd w:val="clear" w:color="auto" w:fill="auto"/>
            <w:noWrap/>
            <w:vAlign w:val="center"/>
          </w:tcPr>
          <w:p w14:paraId="1503AE4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12,0</w:t>
            </w:r>
          </w:p>
        </w:tc>
        <w:tc>
          <w:tcPr>
            <w:tcW w:w="1146" w:type="dxa"/>
            <w:shd w:val="clear" w:color="auto" w:fill="auto"/>
            <w:vAlign w:val="center"/>
          </w:tcPr>
          <w:p w14:paraId="4942829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3 000,0</w:t>
            </w:r>
          </w:p>
        </w:tc>
      </w:tr>
      <w:tr w:rsidR="00150A8C" w:rsidRPr="00150A8C" w14:paraId="3CE2954F" w14:textId="77777777" w:rsidTr="007148A0">
        <w:trPr>
          <w:trHeight w:val="340"/>
          <w:jc w:val="center"/>
        </w:trPr>
        <w:tc>
          <w:tcPr>
            <w:tcW w:w="2410" w:type="dxa"/>
            <w:vMerge w:val="restart"/>
            <w:shd w:val="clear" w:color="auto" w:fill="auto"/>
            <w:vAlign w:val="center"/>
          </w:tcPr>
          <w:p w14:paraId="4F99A715"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Wiata</w:t>
            </w:r>
          </w:p>
        </w:tc>
        <w:tc>
          <w:tcPr>
            <w:tcW w:w="1559" w:type="dxa"/>
            <w:shd w:val="clear" w:color="auto" w:fill="auto"/>
            <w:noWrap/>
            <w:vAlign w:val="center"/>
          </w:tcPr>
          <w:p w14:paraId="54AB9DC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15 01 01</w:t>
            </w:r>
          </w:p>
        </w:tc>
        <w:tc>
          <w:tcPr>
            <w:tcW w:w="3593" w:type="dxa"/>
            <w:shd w:val="clear" w:color="auto" w:fill="auto"/>
            <w:noWrap/>
            <w:vAlign w:val="center"/>
          </w:tcPr>
          <w:p w14:paraId="56D1C51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z papieru i tektury</w:t>
            </w:r>
          </w:p>
        </w:tc>
        <w:tc>
          <w:tcPr>
            <w:tcW w:w="1380" w:type="dxa"/>
            <w:shd w:val="clear" w:color="auto" w:fill="auto"/>
            <w:noWrap/>
            <w:vAlign w:val="center"/>
          </w:tcPr>
          <w:p w14:paraId="4884159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6,0</w:t>
            </w:r>
          </w:p>
        </w:tc>
        <w:tc>
          <w:tcPr>
            <w:tcW w:w="1146" w:type="dxa"/>
            <w:shd w:val="clear" w:color="auto" w:fill="auto"/>
            <w:vAlign w:val="center"/>
          </w:tcPr>
          <w:p w14:paraId="0E3C5DA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3 000,0</w:t>
            </w:r>
          </w:p>
        </w:tc>
      </w:tr>
      <w:tr w:rsidR="00150A8C" w:rsidRPr="00150A8C" w14:paraId="28365C05" w14:textId="77777777" w:rsidTr="007148A0">
        <w:trPr>
          <w:trHeight w:val="340"/>
          <w:jc w:val="center"/>
        </w:trPr>
        <w:tc>
          <w:tcPr>
            <w:tcW w:w="2410" w:type="dxa"/>
            <w:vMerge/>
            <w:shd w:val="clear" w:color="auto" w:fill="auto"/>
            <w:vAlign w:val="center"/>
          </w:tcPr>
          <w:p w14:paraId="5B86BAE9"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5ABD53D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15 01 02</w:t>
            </w:r>
          </w:p>
        </w:tc>
        <w:tc>
          <w:tcPr>
            <w:tcW w:w="3593" w:type="dxa"/>
            <w:shd w:val="clear" w:color="auto" w:fill="auto"/>
            <w:noWrap/>
            <w:vAlign w:val="center"/>
          </w:tcPr>
          <w:p w14:paraId="2C47093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 tworzyw sztucznych</w:t>
            </w:r>
          </w:p>
        </w:tc>
        <w:tc>
          <w:tcPr>
            <w:tcW w:w="1380" w:type="dxa"/>
            <w:shd w:val="clear" w:color="auto" w:fill="auto"/>
            <w:noWrap/>
            <w:vAlign w:val="center"/>
          </w:tcPr>
          <w:p w14:paraId="3C3A861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6,0</w:t>
            </w:r>
          </w:p>
        </w:tc>
        <w:tc>
          <w:tcPr>
            <w:tcW w:w="1146" w:type="dxa"/>
            <w:shd w:val="clear" w:color="auto" w:fill="auto"/>
            <w:vAlign w:val="center"/>
          </w:tcPr>
          <w:p w14:paraId="2C35D4E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3 000,0</w:t>
            </w:r>
          </w:p>
        </w:tc>
      </w:tr>
      <w:tr w:rsidR="00150A8C" w:rsidRPr="00150A8C" w14:paraId="6EFE4C7B" w14:textId="77777777" w:rsidTr="007148A0">
        <w:trPr>
          <w:trHeight w:val="340"/>
          <w:jc w:val="center"/>
        </w:trPr>
        <w:tc>
          <w:tcPr>
            <w:tcW w:w="2410" w:type="dxa"/>
            <w:vMerge/>
            <w:shd w:val="clear" w:color="auto" w:fill="auto"/>
            <w:vAlign w:val="center"/>
          </w:tcPr>
          <w:p w14:paraId="4874F013"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92AF4F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15 01 07</w:t>
            </w:r>
          </w:p>
        </w:tc>
        <w:tc>
          <w:tcPr>
            <w:tcW w:w="3593" w:type="dxa"/>
            <w:shd w:val="clear" w:color="auto" w:fill="auto"/>
            <w:noWrap/>
            <w:vAlign w:val="center"/>
          </w:tcPr>
          <w:p w14:paraId="1003E54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ze szkła</w:t>
            </w:r>
          </w:p>
        </w:tc>
        <w:tc>
          <w:tcPr>
            <w:tcW w:w="1380" w:type="dxa"/>
            <w:shd w:val="clear" w:color="auto" w:fill="auto"/>
            <w:noWrap/>
            <w:vAlign w:val="center"/>
          </w:tcPr>
          <w:p w14:paraId="007F5D7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75,0</w:t>
            </w:r>
          </w:p>
        </w:tc>
        <w:tc>
          <w:tcPr>
            <w:tcW w:w="1146" w:type="dxa"/>
            <w:shd w:val="clear" w:color="auto" w:fill="auto"/>
            <w:vAlign w:val="center"/>
          </w:tcPr>
          <w:p w14:paraId="31323A9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6 000,0</w:t>
            </w:r>
          </w:p>
        </w:tc>
      </w:tr>
      <w:tr w:rsidR="00150A8C" w:rsidRPr="00150A8C" w14:paraId="3044829A" w14:textId="77777777" w:rsidTr="007148A0">
        <w:trPr>
          <w:trHeight w:val="340"/>
          <w:jc w:val="center"/>
        </w:trPr>
        <w:tc>
          <w:tcPr>
            <w:tcW w:w="2410" w:type="dxa"/>
            <w:vMerge/>
            <w:shd w:val="clear" w:color="auto" w:fill="auto"/>
            <w:vAlign w:val="center"/>
          </w:tcPr>
          <w:p w14:paraId="2CC8F4AC"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345F2E9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19 12 01</w:t>
            </w:r>
          </w:p>
        </w:tc>
        <w:tc>
          <w:tcPr>
            <w:tcW w:w="3593" w:type="dxa"/>
            <w:shd w:val="clear" w:color="auto" w:fill="auto"/>
            <w:noWrap/>
            <w:vAlign w:val="center"/>
          </w:tcPr>
          <w:p w14:paraId="428B5B5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Papier i tektura</w:t>
            </w:r>
          </w:p>
        </w:tc>
        <w:tc>
          <w:tcPr>
            <w:tcW w:w="1380" w:type="dxa"/>
            <w:shd w:val="clear" w:color="auto" w:fill="auto"/>
            <w:noWrap/>
            <w:vAlign w:val="center"/>
          </w:tcPr>
          <w:p w14:paraId="773B84B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6,0</w:t>
            </w:r>
          </w:p>
        </w:tc>
        <w:tc>
          <w:tcPr>
            <w:tcW w:w="1146" w:type="dxa"/>
            <w:shd w:val="clear" w:color="auto" w:fill="auto"/>
            <w:vAlign w:val="center"/>
          </w:tcPr>
          <w:p w14:paraId="41608E6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3 000,0</w:t>
            </w:r>
          </w:p>
        </w:tc>
      </w:tr>
      <w:tr w:rsidR="00150A8C" w:rsidRPr="00150A8C" w14:paraId="39DAA648" w14:textId="77777777" w:rsidTr="007148A0">
        <w:trPr>
          <w:trHeight w:val="340"/>
          <w:jc w:val="center"/>
        </w:trPr>
        <w:tc>
          <w:tcPr>
            <w:tcW w:w="2410" w:type="dxa"/>
            <w:vMerge/>
            <w:shd w:val="clear" w:color="auto" w:fill="auto"/>
            <w:vAlign w:val="center"/>
          </w:tcPr>
          <w:p w14:paraId="4F531EB8"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2CE4B5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19 12 04</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D21E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Tworzywa sztuczne i guma</w:t>
            </w:r>
          </w:p>
        </w:tc>
        <w:tc>
          <w:tcPr>
            <w:tcW w:w="1380" w:type="dxa"/>
            <w:shd w:val="clear" w:color="auto" w:fill="auto"/>
            <w:noWrap/>
            <w:vAlign w:val="center"/>
          </w:tcPr>
          <w:p w14:paraId="017B21F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6,0</w:t>
            </w:r>
          </w:p>
        </w:tc>
        <w:tc>
          <w:tcPr>
            <w:tcW w:w="1146" w:type="dxa"/>
            <w:shd w:val="clear" w:color="auto" w:fill="auto"/>
            <w:vAlign w:val="center"/>
          </w:tcPr>
          <w:p w14:paraId="6BD3DD3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3 000,0</w:t>
            </w:r>
          </w:p>
        </w:tc>
      </w:tr>
      <w:tr w:rsidR="00150A8C" w:rsidRPr="00150A8C" w14:paraId="23932B87" w14:textId="77777777" w:rsidTr="007148A0">
        <w:trPr>
          <w:trHeight w:val="340"/>
          <w:jc w:val="center"/>
        </w:trPr>
        <w:tc>
          <w:tcPr>
            <w:tcW w:w="2410" w:type="dxa"/>
            <w:vMerge/>
            <w:shd w:val="clear" w:color="auto" w:fill="auto"/>
            <w:vAlign w:val="center"/>
          </w:tcPr>
          <w:p w14:paraId="1429DD9E"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527B87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19 12 05</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D4ED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Szkło</w:t>
            </w:r>
          </w:p>
        </w:tc>
        <w:tc>
          <w:tcPr>
            <w:tcW w:w="1380" w:type="dxa"/>
            <w:shd w:val="clear" w:color="auto" w:fill="auto"/>
            <w:noWrap/>
            <w:vAlign w:val="center"/>
          </w:tcPr>
          <w:p w14:paraId="6825F66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75,0</w:t>
            </w:r>
          </w:p>
        </w:tc>
        <w:tc>
          <w:tcPr>
            <w:tcW w:w="1146" w:type="dxa"/>
            <w:shd w:val="clear" w:color="auto" w:fill="auto"/>
            <w:vAlign w:val="center"/>
          </w:tcPr>
          <w:p w14:paraId="136BA48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15 000,0</w:t>
            </w:r>
          </w:p>
        </w:tc>
      </w:tr>
      <w:tr w:rsidR="00150A8C" w:rsidRPr="00150A8C" w14:paraId="194463EA" w14:textId="77777777" w:rsidTr="007148A0">
        <w:trPr>
          <w:trHeight w:val="340"/>
          <w:jc w:val="center"/>
        </w:trPr>
        <w:tc>
          <w:tcPr>
            <w:tcW w:w="2410" w:type="dxa"/>
            <w:vMerge/>
            <w:shd w:val="clear" w:color="auto" w:fill="auto"/>
            <w:vAlign w:val="center"/>
          </w:tcPr>
          <w:p w14:paraId="5FF9B022"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08E6FD3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19 12 08</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DF4C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Tekstylia</w:t>
            </w:r>
          </w:p>
        </w:tc>
        <w:tc>
          <w:tcPr>
            <w:tcW w:w="1380" w:type="dxa"/>
            <w:shd w:val="clear" w:color="auto" w:fill="auto"/>
            <w:noWrap/>
            <w:vAlign w:val="center"/>
          </w:tcPr>
          <w:p w14:paraId="00F4A4E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446607C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0FF5640B" w14:textId="77777777" w:rsidTr="007148A0">
        <w:trPr>
          <w:trHeight w:val="340"/>
          <w:jc w:val="center"/>
        </w:trPr>
        <w:tc>
          <w:tcPr>
            <w:tcW w:w="2410" w:type="dxa"/>
            <w:vMerge/>
            <w:shd w:val="clear" w:color="auto" w:fill="auto"/>
            <w:vAlign w:val="center"/>
          </w:tcPr>
          <w:p w14:paraId="6FB9BD0E"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396B30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19 12 09</w:t>
            </w:r>
          </w:p>
        </w:tc>
        <w:tc>
          <w:tcPr>
            <w:tcW w:w="3593" w:type="dxa"/>
            <w:shd w:val="clear" w:color="auto" w:fill="auto"/>
            <w:noWrap/>
            <w:vAlign w:val="center"/>
          </w:tcPr>
          <w:p w14:paraId="075DFD0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Minerały (np. piasek, kamienie)</w:t>
            </w:r>
          </w:p>
        </w:tc>
        <w:tc>
          <w:tcPr>
            <w:tcW w:w="1380" w:type="dxa"/>
            <w:shd w:val="clear" w:color="auto" w:fill="auto"/>
            <w:noWrap/>
            <w:vAlign w:val="center"/>
          </w:tcPr>
          <w:p w14:paraId="3BC0392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10,0</w:t>
            </w:r>
          </w:p>
        </w:tc>
        <w:tc>
          <w:tcPr>
            <w:tcW w:w="1146" w:type="dxa"/>
            <w:shd w:val="clear" w:color="auto" w:fill="auto"/>
            <w:vAlign w:val="center"/>
          </w:tcPr>
          <w:p w14:paraId="585D579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2 500,0</w:t>
            </w:r>
          </w:p>
        </w:tc>
      </w:tr>
      <w:tr w:rsidR="00150A8C" w:rsidRPr="00150A8C" w14:paraId="58C61869" w14:textId="77777777" w:rsidTr="007148A0">
        <w:trPr>
          <w:trHeight w:val="340"/>
          <w:jc w:val="center"/>
        </w:trPr>
        <w:tc>
          <w:tcPr>
            <w:tcW w:w="2410" w:type="dxa"/>
            <w:vMerge/>
            <w:shd w:val="clear" w:color="auto" w:fill="auto"/>
            <w:vAlign w:val="center"/>
          </w:tcPr>
          <w:p w14:paraId="540BB1F7"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5FB744D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19 12 10</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14D9E75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palne (paliwo alternatywne)</w:t>
            </w:r>
          </w:p>
        </w:tc>
        <w:tc>
          <w:tcPr>
            <w:tcW w:w="1380" w:type="dxa"/>
            <w:shd w:val="clear" w:color="auto" w:fill="auto"/>
            <w:noWrap/>
            <w:vAlign w:val="center"/>
          </w:tcPr>
          <w:p w14:paraId="068BF32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26,0</w:t>
            </w:r>
          </w:p>
        </w:tc>
        <w:tc>
          <w:tcPr>
            <w:tcW w:w="1146" w:type="dxa"/>
            <w:shd w:val="clear" w:color="auto" w:fill="auto"/>
            <w:vAlign w:val="center"/>
          </w:tcPr>
          <w:p w14:paraId="41FB179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13 000,0</w:t>
            </w:r>
          </w:p>
        </w:tc>
      </w:tr>
      <w:tr w:rsidR="00150A8C" w:rsidRPr="00150A8C" w14:paraId="60435FE0" w14:textId="77777777" w:rsidTr="007148A0">
        <w:trPr>
          <w:trHeight w:val="340"/>
          <w:jc w:val="center"/>
        </w:trPr>
        <w:tc>
          <w:tcPr>
            <w:tcW w:w="2410" w:type="dxa"/>
            <w:vMerge/>
            <w:shd w:val="clear" w:color="auto" w:fill="auto"/>
            <w:vAlign w:val="center"/>
          </w:tcPr>
          <w:p w14:paraId="42A35254"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0E9A46B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19 12 12</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4F97D164"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Inne odpady (w tym zmieszane substancje i przedmioty) z mechanicznej obróbki odpadów inne niż wymienione  w 19 12 11</w:t>
            </w:r>
          </w:p>
        </w:tc>
        <w:tc>
          <w:tcPr>
            <w:tcW w:w="1380" w:type="dxa"/>
            <w:shd w:val="clear" w:color="auto" w:fill="auto"/>
            <w:noWrap/>
            <w:vAlign w:val="center"/>
          </w:tcPr>
          <w:p w14:paraId="0E48CD4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60,0</w:t>
            </w:r>
          </w:p>
        </w:tc>
        <w:tc>
          <w:tcPr>
            <w:tcW w:w="1146" w:type="dxa"/>
            <w:shd w:val="clear" w:color="auto" w:fill="auto"/>
            <w:vAlign w:val="center"/>
          </w:tcPr>
          <w:p w14:paraId="19F828D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15 500,0</w:t>
            </w:r>
          </w:p>
        </w:tc>
      </w:tr>
      <w:tr w:rsidR="00150A8C" w:rsidRPr="00150A8C" w14:paraId="3669F92D" w14:textId="77777777" w:rsidTr="007148A0">
        <w:trPr>
          <w:trHeight w:val="340"/>
          <w:jc w:val="center"/>
        </w:trPr>
        <w:tc>
          <w:tcPr>
            <w:tcW w:w="2410" w:type="dxa"/>
            <w:vMerge w:val="restart"/>
            <w:shd w:val="clear" w:color="auto" w:fill="auto"/>
            <w:vAlign w:val="center"/>
          </w:tcPr>
          <w:p w14:paraId="13C1EED1" w14:textId="77777777" w:rsidR="00150A8C" w:rsidRPr="00150A8C" w:rsidRDefault="00150A8C" w:rsidP="00150A8C">
            <w:pPr>
              <w:spacing w:after="0" w:line="240" w:lineRule="auto"/>
              <w:jc w:val="center"/>
              <w:rPr>
                <w:rFonts w:ascii="Times New Roman" w:hAnsi="Times New Roman" w:cs="Times New Roman"/>
                <w:b/>
                <w:bCs/>
              </w:rPr>
            </w:pPr>
            <w:r w:rsidRPr="00150A8C">
              <w:rPr>
                <w:rFonts w:ascii="Times New Roman" w:hAnsi="Times New Roman" w:cs="Times New Roman"/>
                <w:b/>
                <w:bCs/>
              </w:rPr>
              <w:t xml:space="preserve">Plac magazynowy </w:t>
            </w:r>
            <w:r w:rsidRPr="00150A8C">
              <w:rPr>
                <w:rFonts w:ascii="Times New Roman" w:hAnsi="Times New Roman" w:cs="Times New Roman"/>
              </w:rPr>
              <w:t>(zgodnie z sekcjami wyznaczonymi w operacie przeciwpożarowym)</w:t>
            </w:r>
          </w:p>
        </w:tc>
        <w:tc>
          <w:tcPr>
            <w:tcW w:w="1559" w:type="dxa"/>
            <w:shd w:val="clear" w:color="auto" w:fill="auto"/>
            <w:noWrap/>
            <w:vAlign w:val="center"/>
          </w:tcPr>
          <w:p w14:paraId="11F3849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15 01 01</w:t>
            </w:r>
          </w:p>
        </w:tc>
        <w:tc>
          <w:tcPr>
            <w:tcW w:w="3593" w:type="dxa"/>
            <w:shd w:val="clear" w:color="auto" w:fill="auto"/>
            <w:noWrap/>
            <w:vAlign w:val="center"/>
          </w:tcPr>
          <w:p w14:paraId="4633802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z papieru i tektury</w:t>
            </w:r>
          </w:p>
        </w:tc>
        <w:tc>
          <w:tcPr>
            <w:tcW w:w="1380" w:type="dxa"/>
            <w:shd w:val="clear" w:color="auto" w:fill="auto"/>
            <w:noWrap/>
            <w:vAlign w:val="center"/>
          </w:tcPr>
          <w:p w14:paraId="40C95C4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07E6A58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6 000,0</w:t>
            </w:r>
          </w:p>
        </w:tc>
      </w:tr>
      <w:tr w:rsidR="00150A8C" w:rsidRPr="00150A8C" w14:paraId="137770D7" w14:textId="77777777" w:rsidTr="007148A0">
        <w:trPr>
          <w:trHeight w:val="340"/>
          <w:jc w:val="center"/>
        </w:trPr>
        <w:tc>
          <w:tcPr>
            <w:tcW w:w="2410" w:type="dxa"/>
            <w:vMerge/>
            <w:shd w:val="clear" w:color="auto" w:fill="auto"/>
            <w:vAlign w:val="center"/>
          </w:tcPr>
          <w:p w14:paraId="1A88FCDB"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1459184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15 01 02</w:t>
            </w:r>
          </w:p>
        </w:tc>
        <w:tc>
          <w:tcPr>
            <w:tcW w:w="3593" w:type="dxa"/>
            <w:shd w:val="clear" w:color="auto" w:fill="auto"/>
            <w:noWrap/>
            <w:vAlign w:val="center"/>
          </w:tcPr>
          <w:p w14:paraId="39062B6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 tworzyw sztucznych</w:t>
            </w:r>
          </w:p>
        </w:tc>
        <w:tc>
          <w:tcPr>
            <w:tcW w:w="1380" w:type="dxa"/>
            <w:shd w:val="clear" w:color="auto" w:fill="auto"/>
            <w:noWrap/>
            <w:vAlign w:val="center"/>
          </w:tcPr>
          <w:p w14:paraId="3CBBB15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10,0</w:t>
            </w:r>
          </w:p>
        </w:tc>
        <w:tc>
          <w:tcPr>
            <w:tcW w:w="1146" w:type="dxa"/>
            <w:shd w:val="clear" w:color="auto" w:fill="auto"/>
            <w:vAlign w:val="center"/>
          </w:tcPr>
          <w:p w14:paraId="078EFC7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8 000,0</w:t>
            </w:r>
          </w:p>
        </w:tc>
      </w:tr>
      <w:tr w:rsidR="00150A8C" w:rsidRPr="00150A8C" w14:paraId="27238C20" w14:textId="77777777" w:rsidTr="007148A0">
        <w:trPr>
          <w:trHeight w:val="340"/>
          <w:jc w:val="center"/>
        </w:trPr>
        <w:tc>
          <w:tcPr>
            <w:tcW w:w="2410" w:type="dxa"/>
            <w:vMerge/>
            <w:shd w:val="clear" w:color="auto" w:fill="auto"/>
            <w:vAlign w:val="center"/>
          </w:tcPr>
          <w:p w14:paraId="6830B042"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EE6D11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15 01 04</w:t>
            </w:r>
          </w:p>
        </w:tc>
        <w:tc>
          <w:tcPr>
            <w:tcW w:w="3593" w:type="dxa"/>
            <w:shd w:val="clear" w:color="auto" w:fill="auto"/>
            <w:noWrap/>
            <w:vAlign w:val="center"/>
          </w:tcPr>
          <w:p w14:paraId="67F0DFA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 metali</w:t>
            </w:r>
          </w:p>
        </w:tc>
        <w:tc>
          <w:tcPr>
            <w:tcW w:w="1380" w:type="dxa"/>
            <w:shd w:val="clear" w:color="auto" w:fill="auto"/>
            <w:noWrap/>
            <w:vAlign w:val="center"/>
          </w:tcPr>
          <w:p w14:paraId="1EC2257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27,0</w:t>
            </w:r>
          </w:p>
        </w:tc>
        <w:tc>
          <w:tcPr>
            <w:tcW w:w="1146" w:type="dxa"/>
            <w:shd w:val="clear" w:color="auto" w:fill="auto"/>
            <w:vAlign w:val="center"/>
          </w:tcPr>
          <w:p w14:paraId="1924783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1 500,0</w:t>
            </w:r>
          </w:p>
        </w:tc>
      </w:tr>
      <w:tr w:rsidR="00150A8C" w:rsidRPr="00150A8C" w14:paraId="39152458" w14:textId="77777777" w:rsidTr="007148A0">
        <w:trPr>
          <w:trHeight w:val="340"/>
          <w:jc w:val="center"/>
        </w:trPr>
        <w:tc>
          <w:tcPr>
            <w:tcW w:w="2410" w:type="dxa"/>
            <w:vMerge/>
            <w:shd w:val="clear" w:color="auto" w:fill="auto"/>
            <w:vAlign w:val="center"/>
          </w:tcPr>
          <w:p w14:paraId="19C3746E"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7A565A6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15 01 07</w:t>
            </w:r>
          </w:p>
        </w:tc>
        <w:tc>
          <w:tcPr>
            <w:tcW w:w="3593" w:type="dxa"/>
            <w:shd w:val="clear" w:color="auto" w:fill="auto"/>
            <w:noWrap/>
            <w:vAlign w:val="center"/>
          </w:tcPr>
          <w:p w14:paraId="5DD7155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Opakowania ze szkła</w:t>
            </w:r>
          </w:p>
        </w:tc>
        <w:tc>
          <w:tcPr>
            <w:tcW w:w="1380" w:type="dxa"/>
            <w:shd w:val="clear" w:color="auto" w:fill="auto"/>
            <w:noWrap/>
            <w:vAlign w:val="center"/>
          </w:tcPr>
          <w:p w14:paraId="1F5A37B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50,0</w:t>
            </w:r>
          </w:p>
        </w:tc>
        <w:tc>
          <w:tcPr>
            <w:tcW w:w="1146" w:type="dxa"/>
            <w:shd w:val="clear" w:color="auto" w:fill="auto"/>
            <w:vAlign w:val="center"/>
          </w:tcPr>
          <w:p w14:paraId="63185F84" w14:textId="77777777" w:rsidR="00150A8C" w:rsidRPr="00150A8C" w:rsidRDefault="00150A8C" w:rsidP="00150A8C">
            <w:pPr>
              <w:spacing w:after="0" w:line="240" w:lineRule="auto"/>
              <w:jc w:val="center"/>
              <w:rPr>
                <w:rFonts w:ascii="Times New Roman" w:hAnsi="Times New Roman" w:cs="Times New Roman"/>
              </w:rPr>
            </w:pPr>
            <w:r w:rsidRPr="00150A8C">
              <w:rPr>
                <w:rFonts w:ascii="Times New Roman" w:hAnsi="Times New Roman" w:cs="Times New Roman"/>
              </w:rPr>
              <w:t>6 000,0</w:t>
            </w:r>
          </w:p>
        </w:tc>
      </w:tr>
      <w:tr w:rsidR="00150A8C" w:rsidRPr="00150A8C" w14:paraId="6F0F5F58" w14:textId="77777777" w:rsidTr="007148A0">
        <w:trPr>
          <w:trHeight w:val="340"/>
          <w:jc w:val="center"/>
        </w:trPr>
        <w:tc>
          <w:tcPr>
            <w:tcW w:w="2410" w:type="dxa"/>
            <w:vMerge/>
            <w:shd w:val="clear" w:color="auto" w:fill="auto"/>
            <w:vAlign w:val="center"/>
          </w:tcPr>
          <w:p w14:paraId="7B201231"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1866D3E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16 01 03</w:t>
            </w:r>
          </w:p>
        </w:tc>
        <w:tc>
          <w:tcPr>
            <w:tcW w:w="3593" w:type="dxa"/>
            <w:shd w:val="clear" w:color="auto" w:fill="auto"/>
            <w:noWrap/>
            <w:vAlign w:val="center"/>
          </w:tcPr>
          <w:p w14:paraId="3BDCAA6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Zużyte opony</w:t>
            </w:r>
          </w:p>
        </w:tc>
        <w:tc>
          <w:tcPr>
            <w:tcW w:w="1380" w:type="dxa"/>
            <w:shd w:val="clear" w:color="auto" w:fill="auto"/>
            <w:noWrap/>
            <w:vAlign w:val="center"/>
          </w:tcPr>
          <w:p w14:paraId="1B82D91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5,0</w:t>
            </w:r>
          </w:p>
        </w:tc>
        <w:tc>
          <w:tcPr>
            <w:tcW w:w="1146" w:type="dxa"/>
            <w:shd w:val="clear" w:color="auto" w:fill="auto"/>
            <w:vAlign w:val="center"/>
          </w:tcPr>
          <w:p w14:paraId="05CEF16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100,0</w:t>
            </w:r>
          </w:p>
        </w:tc>
      </w:tr>
      <w:tr w:rsidR="00150A8C" w:rsidRPr="00150A8C" w14:paraId="4FBC36F0" w14:textId="77777777" w:rsidTr="007148A0">
        <w:trPr>
          <w:trHeight w:val="340"/>
          <w:jc w:val="center"/>
        </w:trPr>
        <w:tc>
          <w:tcPr>
            <w:tcW w:w="2410" w:type="dxa"/>
            <w:vMerge/>
            <w:shd w:val="clear" w:color="auto" w:fill="auto"/>
            <w:vAlign w:val="center"/>
          </w:tcPr>
          <w:p w14:paraId="3BC9A0E4"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12E104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19 12 01</w:t>
            </w:r>
          </w:p>
        </w:tc>
        <w:tc>
          <w:tcPr>
            <w:tcW w:w="3593" w:type="dxa"/>
            <w:shd w:val="clear" w:color="auto" w:fill="auto"/>
            <w:noWrap/>
            <w:vAlign w:val="center"/>
          </w:tcPr>
          <w:p w14:paraId="1F33A8F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Papier i tektura</w:t>
            </w:r>
          </w:p>
        </w:tc>
        <w:tc>
          <w:tcPr>
            <w:tcW w:w="1380" w:type="dxa"/>
            <w:shd w:val="clear" w:color="auto" w:fill="auto"/>
            <w:noWrap/>
            <w:vAlign w:val="center"/>
          </w:tcPr>
          <w:p w14:paraId="1BE613E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20,0</w:t>
            </w:r>
          </w:p>
        </w:tc>
        <w:tc>
          <w:tcPr>
            <w:tcW w:w="1146" w:type="dxa"/>
            <w:shd w:val="clear" w:color="auto" w:fill="auto"/>
            <w:vAlign w:val="center"/>
          </w:tcPr>
          <w:p w14:paraId="649553C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7FC910CF" w14:textId="77777777" w:rsidTr="007148A0">
        <w:trPr>
          <w:trHeight w:val="340"/>
          <w:jc w:val="center"/>
        </w:trPr>
        <w:tc>
          <w:tcPr>
            <w:tcW w:w="2410" w:type="dxa"/>
            <w:vMerge/>
            <w:shd w:val="clear" w:color="auto" w:fill="auto"/>
            <w:vAlign w:val="center"/>
          </w:tcPr>
          <w:p w14:paraId="029464C4"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11EA62F0"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19 12 02</w:t>
            </w:r>
          </w:p>
        </w:tc>
        <w:tc>
          <w:tcPr>
            <w:tcW w:w="3593" w:type="dxa"/>
            <w:shd w:val="clear" w:color="auto" w:fill="auto"/>
            <w:noWrap/>
            <w:vAlign w:val="center"/>
          </w:tcPr>
          <w:p w14:paraId="67E2395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Metale żelazne</w:t>
            </w:r>
          </w:p>
        </w:tc>
        <w:tc>
          <w:tcPr>
            <w:tcW w:w="1380" w:type="dxa"/>
            <w:shd w:val="clear" w:color="auto" w:fill="auto"/>
            <w:noWrap/>
            <w:vAlign w:val="center"/>
          </w:tcPr>
          <w:p w14:paraId="6CBF09F5"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15,0</w:t>
            </w:r>
          </w:p>
        </w:tc>
        <w:tc>
          <w:tcPr>
            <w:tcW w:w="1146" w:type="dxa"/>
            <w:shd w:val="clear" w:color="auto" w:fill="auto"/>
            <w:vAlign w:val="center"/>
          </w:tcPr>
          <w:p w14:paraId="77EDFB2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1 000,0</w:t>
            </w:r>
          </w:p>
        </w:tc>
      </w:tr>
      <w:tr w:rsidR="00150A8C" w:rsidRPr="00150A8C" w14:paraId="680D7E21" w14:textId="77777777" w:rsidTr="007148A0">
        <w:trPr>
          <w:trHeight w:val="340"/>
          <w:jc w:val="center"/>
        </w:trPr>
        <w:tc>
          <w:tcPr>
            <w:tcW w:w="2410" w:type="dxa"/>
            <w:vMerge/>
            <w:shd w:val="clear" w:color="auto" w:fill="auto"/>
            <w:vAlign w:val="center"/>
          </w:tcPr>
          <w:p w14:paraId="5F96C8F6"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36A877A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19 12 03</w:t>
            </w:r>
          </w:p>
        </w:tc>
        <w:tc>
          <w:tcPr>
            <w:tcW w:w="3593" w:type="dxa"/>
            <w:shd w:val="clear" w:color="auto" w:fill="auto"/>
            <w:noWrap/>
            <w:vAlign w:val="center"/>
          </w:tcPr>
          <w:p w14:paraId="78025BC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Metale nieżelazne</w:t>
            </w:r>
          </w:p>
        </w:tc>
        <w:tc>
          <w:tcPr>
            <w:tcW w:w="1380" w:type="dxa"/>
            <w:shd w:val="clear" w:color="auto" w:fill="auto"/>
            <w:noWrap/>
            <w:vAlign w:val="center"/>
          </w:tcPr>
          <w:p w14:paraId="0D8746D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12,0</w:t>
            </w:r>
          </w:p>
        </w:tc>
        <w:tc>
          <w:tcPr>
            <w:tcW w:w="1146" w:type="dxa"/>
            <w:shd w:val="clear" w:color="auto" w:fill="auto"/>
            <w:vAlign w:val="center"/>
          </w:tcPr>
          <w:p w14:paraId="19B5A1D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1 000,0</w:t>
            </w:r>
          </w:p>
        </w:tc>
      </w:tr>
      <w:tr w:rsidR="00150A8C" w:rsidRPr="00150A8C" w14:paraId="3B026B3E" w14:textId="77777777" w:rsidTr="007148A0">
        <w:trPr>
          <w:trHeight w:val="340"/>
          <w:jc w:val="center"/>
        </w:trPr>
        <w:tc>
          <w:tcPr>
            <w:tcW w:w="2410" w:type="dxa"/>
            <w:vMerge/>
            <w:shd w:val="clear" w:color="auto" w:fill="auto"/>
            <w:vAlign w:val="center"/>
          </w:tcPr>
          <w:p w14:paraId="68ACA276"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1E166FA"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19 12 04</w:t>
            </w:r>
          </w:p>
        </w:tc>
        <w:tc>
          <w:tcPr>
            <w:tcW w:w="3593" w:type="dxa"/>
            <w:shd w:val="clear" w:color="auto" w:fill="auto"/>
            <w:noWrap/>
            <w:vAlign w:val="center"/>
          </w:tcPr>
          <w:p w14:paraId="7F38640D"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Tworzywa sztuczne i guma</w:t>
            </w:r>
          </w:p>
        </w:tc>
        <w:tc>
          <w:tcPr>
            <w:tcW w:w="1380" w:type="dxa"/>
            <w:shd w:val="clear" w:color="auto" w:fill="auto"/>
            <w:noWrap/>
            <w:vAlign w:val="center"/>
          </w:tcPr>
          <w:p w14:paraId="316341C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10,0</w:t>
            </w:r>
          </w:p>
        </w:tc>
        <w:tc>
          <w:tcPr>
            <w:tcW w:w="1146" w:type="dxa"/>
            <w:shd w:val="clear" w:color="auto" w:fill="auto"/>
            <w:vAlign w:val="center"/>
          </w:tcPr>
          <w:p w14:paraId="47DE6CD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10 000,0</w:t>
            </w:r>
          </w:p>
        </w:tc>
      </w:tr>
      <w:tr w:rsidR="00150A8C" w:rsidRPr="00150A8C" w14:paraId="21CCC146" w14:textId="77777777" w:rsidTr="007148A0">
        <w:trPr>
          <w:trHeight w:val="340"/>
          <w:jc w:val="center"/>
        </w:trPr>
        <w:tc>
          <w:tcPr>
            <w:tcW w:w="2410" w:type="dxa"/>
            <w:vMerge/>
            <w:shd w:val="clear" w:color="auto" w:fill="auto"/>
            <w:vAlign w:val="center"/>
          </w:tcPr>
          <w:p w14:paraId="66D8FC04"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2D49252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19 12 05</w:t>
            </w:r>
          </w:p>
        </w:tc>
        <w:tc>
          <w:tcPr>
            <w:tcW w:w="3593" w:type="dxa"/>
            <w:shd w:val="clear" w:color="auto" w:fill="auto"/>
            <w:noWrap/>
            <w:vAlign w:val="center"/>
          </w:tcPr>
          <w:p w14:paraId="6A22509B"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Szkło</w:t>
            </w:r>
          </w:p>
        </w:tc>
        <w:tc>
          <w:tcPr>
            <w:tcW w:w="1380" w:type="dxa"/>
            <w:shd w:val="clear" w:color="auto" w:fill="auto"/>
            <w:noWrap/>
            <w:vAlign w:val="center"/>
          </w:tcPr>
          <w:p w14:paraId="417B408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50,0</w:t>
            </w:r>
          </w:p>
        </w:tc>
        <w:tc>
          <w:tcPr>
            <w:tcW w:w="1146" w:type="dxa"/>
            <w:shd w:val="clear" w:color="auto" w:fill="auto"/>
            <w:vAlign w:val="center"/>
          </w:tcPr>
          <w:p w14:paraId="3068067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15 000,0</w:t>
            </w:r>
          </w:p>
        </w:tc>
      </w:tr>
      <w:tr w:rsidR="00150A8C" w:rsidRPr="00150A8C" w14:paraId="3FBAC5B3" w14:textId="77777777" w:rsidTr="007148A0">
        <w:trPr>
          <w:trHeight w:val="340"/>
          <w:jc w:val="center"/>
        </w:trPr>
        <w:tc>
          <w:tcPr>
            <w:tcW w:w="2410" w:type="dxa"/>
            <w:vMerge/>
            <w:shd w:val="clear" w:color="auto" w:fill="auto"/>
            <w:vAlign w:val="center"/>
          </w:tcPr>
          <w:p w14:paraId="471F5D31"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1946F49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19 12 09</w:t>
            </w:r>
          </w:p>
        </w:tc>
        <w:tc>
          <w:tcPr>
            <w:tcW w:w="3593" w:type="dxa"/>
            <w:shd w:val="clear" w:color="auto" w:fill="auto"/>
            <w:noWrap/>
            <w:vAlign w:val="center"/>
          </w:tcPr>
          <w:p w14:paraId="522161B9"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Minerały (np. piasek, kamienie)</w:t>
            </w:r>
          </w:p>
        </w:tc>
        <w:tc>
          <w:tcPr>
            <w:tcW w:w="1380" w:type="dxa"/>
            <w:shd w:val="clear" w:color="auto" w:fill="auto"/>
            <w:noWrap/>
            <w:vAlign w:val="center"/>
          </w:tcPr>
          <w:p w14:paraId="65AEEA7E"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30,0</w:t>
            </w:r>
          </w:p>
        </w:tc>
        <w:tc>
          <w:tcPr>
            <w:tcW w:w="1146" w:type="dxa"/>
            <w:shd w:val="clear" w:color="auto" w:fill="auto"/>
            <w:vAlign w:val="center"/>
          </w:tcPr>
          <w:p w14:paraId="0266E06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4  000,0</w:t>
            </w:r>
          </w:p>
        </w:tc>
      </w:tr>
      <w:tr w:rsidR="00150A8C" w:rsidRPr="00150A8C" w14:paraId="36F93117" w14:textId="77777777" w:rsidTr="007148A0">
        <w:trPr>
          <w:trHeight w:val="340"/>
          <w:jc w:val="center"/>
        </w:trPr>
        <w:tc>
          <w:tcPr>
            <w:tcW w:w="2410" w:type="dxa"/>
            <w:vMerge/>
            <w:shd w:val="clear" w:color="auto" w:fill="auto"/>
            <w:vAlign w:val="center"/>
          </w:tcPr>
          <w:p w14:paraId="7B3F4369"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450A0CC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19 12 10</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2D981A7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palne (paliwo alternatywne)</w:t>
            </w:r>
          </w:p>
        </w:tc>
        <w:tc>
          <w:tcPr>
            <w:tcW w:w="1380" w:type="dxa"/>
            <w:shd w:val="clear" w:color="auto" w:fill="auto"/>
            <w:noWrap/>
            <w:vAlign w:val="center"/>
          </w:tcPr>
          <w:p w14:paraId="3F3BEC3F"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60,0</w:t>
            </w:r>
          </w:p>
        </w:tc>
        <w:tc>
          <w:tcPr>
            <w:tcW w:w="1146" w:type="dxa"/>
            <w:shd w:val="clear" w:color="auto" w:fill="auto"/>
            <w:vAlign w:val="center"/>
          </w:tcPr>
          <w:p w14:paraId="78E2FC62"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30 000,0</w:t>
            </w:r>
          </w:p>
        </w:tc>
      </w:tr>
      <w:tr w:rsidR="00150A8C" w:rsidRPr="00150A8C" w14:paraId="042FE948" w14:textId="77777777" w:rsidTr="007148A0">
        <w:trPr>
          <w:trHeight w:val="340"/>
          <w:jc w:val="center"/>
        </w:trPr>
        <w:tc>
          <w:tcPr>
            <w:tcW w:w="2410" w:type="dxa"/>
            <w:vMerge/>
            <w:shd w:val="clear" w:color="auto" w:fill="auto"/>
            <w:vAlign w:val="center"/>
          </w:tcPr>
          <w:p w14:paraId="10DD1201"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0C08714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19 12 12</w:t>
            </w:r>
          </w:p>
        </w:tc>
        <w:tc>
          <w:tcPr>
            <w:tcW w:w="3593" w:type="dxa"/>
            <w:tcBorders>
              <w:top w:val="single" w:sz="4" w:space="0" w:color="000000"/>
              <w:left w:val="single" w:sz="4" w:space="0" w:color="000000"/>
              <w:bottom w:val="single" w:sz="4" w:space="0" w:color="000000"/>
              <w:right w:val="single" w:sz="4" w:space="0" w:color="000000"/>
            </w:tcBorders>
            <w:shd w:val="clear" w:color="auto" w:fill="auto"/>
            <w:noWrap/>
          </w:tcPr>
          <w:p w14:paraId="3AED89A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Inne odpady (w tym zmieszane substancje i przedmioty) z mechanicznej obróbki odpadów inne niż wymienione  w 19 12 11</w:t>
            </w:r>
          </w:p>
        </w:tc>
        <w:tc>
          <w:tcPr>
            <w:tcW w:w="1380" w:type="dxa"/>
            <w:shd w:val="clear" w:color="auto" w:fill="auto"/>
            <w:noWrap/>
            <w:vAlign w:val="center"/>
          </w:tcPr>
          <w:p w14:paraId="45C5B61C"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60,0</w:t>
            </w:r>
          </w:p>
        </w:tc>
        <w:tc>
          <w:tcPr>
            <w:tcW w:w="1146" w:type="dxa"/>
            <w:shd w:val="clear" w:color="auto" w:fill="auto"/>
            <w:vAlign w:val="center"/>
          </w:tcPr>
          <w:p w14:paraId="4CE83B18"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34 000,0</w:t>
            </w:r>
          </w:p>
        </w:tc>
      </w:tr>
      <w:tr w:rsidR="00150A8C" w:rsidRPr="00150A8C" w14:paraId="12AEF903" w14:textId="77777777" w:rsidTr="007148A0">
        <w:trPr>
          <w:trHeight w:val="340"/>
          <w:jc w:val="center"/>
        </w:trPr>
        <w:tc>
          <w:tcPr>
            <w:tcW w:w="2410" w:type="dxa"/>
            <w:vMerge/>
            <w:shd w:val="clear" w:color="auto" w:fill="auto"/>
            <w:vAlign w:val="center"/>
          </w:tcPr>
          <w:p w14:paraId="3D150F4D" w14:textId="77777777" w:rsidR="00150A8C" w:rsidRPr="00150A8C" w:rsidRDefault="00150A8C" w:rsidP="00150A8C">
            <w:pPr>
              <w:spacing w:after="0" w:line="240" w:lineRule="auto"/>
              <w:jc w:val="center"/>
              <w:rPr>
                <w:rFonts w:ascii="Times New Roman" w:hAnsi="Times New Roman" w:cs="Times New Roman"/>
                <w:b/>
                <w:bCs/>
              </w:rPr>
            </w:pPr>
          </w:p>
        </w:tc>
        <w:tc>
          <w:tcPr>
            <w:tcW w:w="1559" w:type="dxa"/>
            <w:shd w:val="clear" w:color="auto" w:fill="auto"/>
            <w:noWrap/>
            <w:vAlign w:val="center"/>
          </w:tcPr>
          <w:p w14:paraId="6BF8D3E3"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20 03 07</w:t>
            </w:r>
          </w:p>
        </w:tc>
        <w:tc>
          <w:tcPr>
            <w:tcW w:w="3593" w:type="dxa"/>
            <w:shd w:val="clear" w:color="auto" w:fill="auto"/>
            <w:noWrap/>
            <w:vAlign w:val="center"/>
          </w:tcPr>
          <w:p w14:paraId="43E5A047"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Odpady wielkogabarytowe</w:t>
            </w:r>
          </w:p>
        </w:tc>
        <w:tc>
          <w:tcPr>
            <w:tcW w:w="1380" w:type="dxa"/>
            <w:shd w:val="clear" w:color="auto" w:fill="auto"/>
            <w:noWrap/>
            <w:vAlign w:val="center"/>
          </w:tcPr>
          <w:p w14:paraId="5B42A486"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2,0</w:t>
            </w:r>
          </w:p>
        </w:tc>
        <w:tc>
          <w:tcPr>
            <w:tcW w:w="1146" w:type="dxa"/>
            <w:shd w:val="clear" w:color="auto" w:fill="auto"/>
            <w:vAlign w:val="center"/>
          </w:tcPr>
          <w:p w14:paraId="26AE95A1" w14:textId="77777777" w:rsidR="00150A8C" w:rsidRPr="00150A8C" w:rsidRDefault="00150A8C" w:rsidP="00150A8C">
            <w:pPr>
              <w:spacing w:after="0" w:line="240" w:lineRule="auto"/>
              <w:jc w:val="center"/>
              <w:rPr>
                <w:rFonts w:ascii="Times New Roman" w:hAnsi="Times New Roman" w:cs="Times New Roman"/>
                <w:bCs/>
              </w:rPr>
            </w:pPr>
            <w:r w:rsidRPr="00150A8C">
              <w:rPr>
                <w:rFonts w:ascii="Times New Roman" w:hAnsi="Times New Roman" w:cs="Times New Roman"/>
                <w:bCs/>
              </w:rPr>
              <w:t>10,0</w:t>
            </w:r>
          </w:p>
        </w:tc>
      </w:tr>
    </w:tbl>
    <w:p w14:paraId="5D93B26B" w14:textId="77777777" w:rsidR="00150A8C" w:rsidRPr="00150A8C" w:rsidRDefault="00150A8C" w:rsidP="00150A8C">
      <w:pPr>
        <w:widowControl w:val="0"/>
        <w:spacing w:after="0" w:line="276" w:lineRule="auto"/>
        <w:ind w:right="120"/>
        <w:jc w:val="both"/>
        <w:rPr>
          <w:rFonts w:ascii="Times New Roman" w:hAnsi="Times New Roman" w:cs="Times New Roman"/>
          <w:b/>
          <w:bCs/>
          <w:color w:val="FF0000"/>
          <w:spacing w:val="2"/>
        </w:rPr>
      </w:pPr>
    </w:p>
    <w:p w14:paraId="063093E8"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sz w:val="24"/>
          <w:szCs w:val="24"/>
        </w:rPr>
      </w:pPr>
      <w:r w:rsidRPr="00150A8C">
        <w:rPr>
          <w:rFonts w:ascii="Times New Roman" w:hAnsi="Times New Roman" w:cs="Times New Roman"/>
          <w:b/>
          <w:bCs/>
          <w:spacing w:val="2"/>
          <w:sz w:val="24"/>
          <w:szCs w:val="24"/>
        </w:rPr>
        <w:t xml:space="preserve">Magazynowanie odpadów odbywa się na warunkach określonych </w:t>
      </w:r>
      <w:r w:rsidRPr="00150A8C">
        <w:rPr>
          <w:rFonts w:ascii="Times New Roman" w:hAnsi="Times New Roman" w:cs="Times New Roman"/>
          <w:b/>
          <w:bCs/>
          <w:spacing w:val="2"/>
          <w:sz w:val="24"/>
          <w:szCs w:val="24"/>
          <w:u w:val="single"/>
        </w:rPr>
        <w:t>w operacie przeciwpożarowym, który stanowi załącznik nr 2 do niniejszej decyzji</w:t>
      </w:r>
      <w:r w:rsidRPr="00150A8C">
        <w:rPr>
          <w:rFonts w:ascii="Times New Roman" w:hAnsi="Times New Roman" w:cs="Times New Roman"/>
          <w:b/>
          <w:bCs/>
          <w:spacing w:val="2"/>
          <w:sz w:val="24"/>
          <w:szCs w:val="24"/>
        </w:rPr>
        <w:t>. Posiadacz odpadów ma obowiązek dostosowywać masy odpadów magazynowanych w tym samym czasie, do warunków określonych w wymienionych w operacie przeciwpożarowym wariantach magazynowania odpadów.</w:t>
      </w:r>
    </w:p>
    <w:p w14:paraId="10A6E761"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sz w:val="24"/>
          <w:szCs w:val="24"/>
        </w:rPr>
      </w:pPr>
    </w:p>
    <w:p w14:paraId="6E071B46" w14:textId="77777777" w:rsidR="00150A8C" w:rsidRPr="00150A8C" w:rsidRDefault="00150A8C" w:rsidP="00150A8C">
      <w:pPr>
        <w:numPr>
          <w:ilvl w:val="2"/>
          <w:numId w:val="22"/>
        </w:numPr>
        <w:spacing w:after="0" w:line="240" w:lineRule="auto"/>
        <w:ind w:left="709" w:hanging="709"/>
        <w:contextualSpacing/>
        <w:jc w:val="both"/>
        <w:rPr>
          <w:rFonts w:ascii="Times New Roman" w:hAnsi="Times New Roman" w:cs="Times New Roman"/>
          <w:b/>
          <w:bCs/>
          <w:sz w:val="24"/>
          <w:szCs w:val="24"/>
        </w:rPr>
      </w:pPr>
      <w:r w:rsidRPr="00150A8C">
        <w:rPr>
          <w:rFonts w:ascii="Times New Roman" w:hAnsi="Times New Roman" w:cs="Times New Roman"/>
          <w:b/>
          <w:bCs/>
          <w:sz w:val="24"/>
          <w:szCs w:val="24"/>
        </w:rPr>
        <w:t>Największe masy odpadów, które mogłyby być magazynowane w tym samym czasie w wyznaczonych miejscach do magazynowania odpadów oraz całkowite pojemności (wyrażone w Mg) tych miejsc.</w:t>
      </w:r>
    </w:p>
    <w:p w14:paraId="21AE3E9F" w14:textId="77777777" w:rsidR="00150A8C" w:rsidRPr="00150A8C" w:rsidRDefault="00150A8C" w:rsidP="00150A8C">
      <w:pPr>
        <w:rPr>
          <w:rFonts w:ascii="Times New Roman" w:hAnsi="Times New Roman" w:cs="Times New Roman"/>
        </w:rPr>
      </w:pPr>
    </w:p>
    <w:tbl>
      <w:tblPr>
        <w:tblStyle w:val="Tabela-Siatka"/>
        <w:tblW w:w="9209" w:type="dxa"/>
        <w:jc w:val="center"/>
        <w:tblLayout w:type="fixed"/>
        <w:tblLook w:val="04A0" w:firstRow="1" w:lastRow="0" w:firstColumn="1" w:lastColumn="0" w:noHBand="0" w:noVBand="1"/>
      </w:tblPr>
      <w:tblGrid>
        <w:gridCol w:w="704"/>
        <w:gridCol w:w="2126"/>
        <w:gridCol w:w="921"/>
        <w:gridCol w:w="922"/>
        <w:gridCol w:w="1376"/>
        <w:gridCol w:w="1601"/>
        <w:gridCol w:w="1559"/>
      </w:tblGrid>
      <w:tr w:rsidR="00150A8C" w:rsidRPr="00150A8C" w14:paraId="58E19C5F" w14:textId="77777777" w:rsidTr="007148A0">
        <w:trPr>
          <w:trHeight w:val="975"/>
          <w:jc w:val="center"/>
        </w:trPr>
        <w:tc>
          <w:tcPr>
            <w:tcW w:w="704" w:type="dxa"/>
            <w:vMerge w:val="restart"/>
            <w:shd w:val="clear" w:color="auto" w:fill="D9D9D9" w:themeFill="background1" w:themeFillShade="D9"/>
            <w:vAlign w:val="center"/>
          </w:tcPr>
          <w:p w14:paraId="34A52CB5" w14:textId="77777777" w:rsidR="00150A8C" w:rsidRPr="00150A8C" w:rsidRDefault="00150A8C" w:rsidP="00150A8C">
            <w:pPr>
              <w:jc w:val="center"/>
              <w:rPr>
                <w:b/>
                <w:bCs/>
              </w:rPr>
            </w:pPr>
            <w:r w:rsidRPr="00150A8C">
              <w:rPr>
                <w:b/>
                <w:bCs/>
              </w:rPr>
              <w:t>Lp.</w:t>
            </w:r>
          </w:p>
        </w:tc>
        <w:tc>
          <w:tcPr>
            <w:tcW w:w="2126" w:type="dxa"/>
            <w:vMerge w:val="restart"/>
            <w:shd w:val="clear" w:color="auto" w:fill="D9D9D9" w:themeFill="background1" w:themeFillShade="D9"/>
            <w:vAlign w:val="center"/>
          </w:tcPr>
          <w:p w14:paraId="3FB0F884" w14:textId="77777777" w:rsidR="00150A8C" w:rsidRPr="00150A8C" w:rsidRDefault="00150A8C" w:rsidP="00150A8C">
            <w:pPr>
              <w:jc w:val="center"/>
              <w:rPr>
                <w:b/>
                <w:bCs/>
              </w:rPr>
            </w:pPr>
            <w:r w:rsidRPr="00150A8C">
              <w:rPr>
                <w:b/>
                <w:bCs/>
              </w:rPr>
              <w:t>Nazwa i numer miejsca magazynowania</w:t>
            </w:r>
          </w:p>
        </w:tc>
        <w:tc>
          <w:tcPr>
            <w:tcW w:w="3219" w:type="dxa"/>
            <w:gridSpan w:val="3"/>
            <w:shd w:val="clear" w:color="auto" w:fill="D9D9D9" w:themeFill="background1" w:themeFillShade="D9"/>
            <w:vAlign w:val="center"/>
          </w:tcPr>
          <w:p w14:paraId="033AB4DA" w14:textId="77777777" w:rsidR="00150A8C" w:rsidRPr="00150A8C" w:rsidRDefault="00150A8C" w:rsidP="00150A8C">
            <w:pPr>
              <w:jc w:val="center"/>
              <w:rPr>
                <w:b/>
                <w:bCs/>
              </w:rPr>
            </w:pPr>
            <w:r w:rsidRPr="00150A8C">
              <w:rPr>
                <w:b/>
                <w:bCs/>
              </w:rPr>
              <w:t>Maksymalna łączna masa odpadów, która może być magazynowana</w:t>
            </w:r>
          </w:p>
        </w:tc>
        <w:tc>
          <w:tcPr>
            <w:tcW w:w="1601" w:type="dxa"/>
            <w:vMerge w:val="restart"/>
            <w:shd w:val="clear" w:color="auto" w:fill="D9D9D9" w:themeFill="background1" w:themeFillShade="D9"/>
            <w:vAlign w:val="center"/>
          </w:tcPr>
          <w:p w14:paraId="7E38BAF3" w14:textId="77777777" w:rsidR="00150A8C" w:rsidRPr="00150A8C" w:rsidRDefault="00150A8C" w:rsidP="00150A8C">
            <w:pPr>
              <w:jc w:val="center"/>
              <w:rPr>
                <w:b/>
                <w:bCs/>
              </w:rPr>
            </w:pPr>
            <w:r w:rsidRPr="00150A8C">
              <w:rPr>
                <w:b/>
                <w:bCs/>
              </w:rPr>
              <w:t>Największa masa</w:t>
            </w:r>
          </w:p>
          <w:p w14:paraId="6168FF7A" w14:textId="77777777" w:rsidR="00150A8C" w:rsidRPr="00150A8C" w:rsidRDefault="00150A8C" w:rsidP="00150A8C">
            <w:pPr>
              <w:jc w:val="center"/>
              <w:rPr>
                <w:b/>
                <w:bCs/>
              </w:rPr>
            </w:pPr>
            <w:r w:rsidRPr="00150A8C">
              <w:rPr>
                <w:b/>
                <w:bCs/>
              </w:rPr>
              <w:t>[Mg]</w:t>
            </w:r>
          </w:p>
        </w:tc>
        <w:tc>
          <w:tcPr>
            <w:tcW w:w="1559" w:type="dxa"/>
            <w:vMerge w:val="restart"/>
            <w:shd w:val="clear" w:color="auto" w:fill="D9D9D9" w:themeFill="background1" w:themeFillShade="D9"/>
            <w:vAlign w:val="center"/>
          </w:tcPr>
          <w:p w14:paraId="141DDE30" w14:textId="77777777" w:rsidR="00150A8C" w:rsidRPr="00150A8C" w:rsidRDefault="00150A8C" w:rsidP="00150A8C">
            <w:pPr>
              <w:jc w:val="center"/>
              <w:rPr>
                <w:b/>
                <w:bCs/>
              </w:rPr>
            </w:pPr>
            <w:r w:rsidRPr="00150A8C">
              <w:rPr>
                <w:b/>
                <w:bCs/>
              </w:rPr>
              <w:t>Całkowita pojemność [Mg]</w:t>
            </w:r>
          </w:p>
        </w:tc>
      </w:tr>
      <w:tr w:rsidR="00150A8C" w:rsidRPr="00150A8C" w14:paraId="7E932BAF" w14:textId="77777777" w:rsidTr="007148A0">
        <w:trPr>
          <w:trHeight w:val="548"/>
          <w:jc w:val="center"/>
        </w:trPr>
        <w:tc>
          <w:tcPr>
            <w:tcW w:w="704" w:type="dxa"/>
            <w:vMerge/>
            <w:vAlign w:val="center"/>
          </w:tcPr>
          <w:p w14:paraId="6238C68C" w14:textId="77777777" w:rsidR="00150A8C" w:rsidRPr="00150A8C" w:rsidRDefault="00150A8C" w:rsidP="00150A8C">
            <w:pPr>
              <w:jc w:val="center"/>
            </w:pPr>
          </w:p>
        </w:tc>
        <w:tc>
          <w:tcPr>
            <w:tcW w:w="2126" w:type="dxa"/>
            <w:vMerge/>
            <w:vAlign w:val="center"/>
          </w:tcPr>
          <w:p w14:paraId="3725C120" w14:textId="77777777" w:rsidR="00150A8C" w:rsidRPr="00150A8C" w:rsidRDefault="00150A8C" w:rsidP="00150A8C">
            <w:pPr>
              <w:jc w:val="center"/>
            </w:pPr>
          </w:p>
        </w:tc>
        <w:tc>
          <w:tcPr>
            <w:tcW w:w="1843" w:type="dxa"/>
            <w:gridSpan w:val="2"/>
            <w:shd w:val="clear" w:color="auto" w:fill="D9D9D9" w:themeFill="background1" w:themeFillShade="D9"/>
            <w:vAlign w:val="center"/>
          </w:tcPr>
          <w:p w14:paraId="3E6EC16A" w14:textId="77777777" w:rsidR="00150A8C" w:rsidRPr="00150A8C" w:rsidRDefault="00150A8C" w:rsidP="00150A8C">
            <w:pPr>
              <w:jc w:val="center"/>
              <w:rPr>
                <w:b/>
                <w:bCs/>
              </w:rPr>
            </w:pPr>
            <w:r w:rsidRPr="00150A8C">
              <w:rPr>
                <w:b/>
                <w:bCs/>
              </w:rPr>
              <w:t>w tym samym czasie</w:t>
            </w:r>
          </w:p>
        </w:tc>
        <w:tc>
          <w:tcPr>
            <w:tcW w:w="1376" w:type="dxa"/>
            <w:shd w:val="clear" w:color="auto" w:fill="D9D9D9" w:themeFill="background1" w:themeFillShade="D9"/>
            <w:vAlign w:val="center"/>
          </w:tcPr>
          <w:p w14:paraId="39FEE2B7" w14:textId="77777777" w:rsidR="00150A8C" w:rsidRPr="00150A8C" w:rsidRDefault="00150A8C" w:rsidP="00150A8C">
            <w:pPr>
              <w:jc w:val="center"/>
              <w:rPr>
                <w:b/>
                <w:bCs/>
              </w:rPr>
            </w:pPr>
            <w:r w:rsidRPr="00150A8C">
              <w:rPr>
                <w:b/>
                <w:bCs/>
              </w:rPr>
              <w:t>w okresie roku</w:t>
            </w:r>
          </w:p>
        </w:tc>
        <w:tc>
          <w:tcPr>
            <w:tcW w:w="1601" w:type="dxa"/>
            <w:vMerge/>
            <w:vAlign w:val="center"/>
          </w:tcPr>
          <w:p w14:paraId="024C4CD8" w14:textId="77777777" w:rsidR="00150A8C" w:rsidRPr="00150A8C" w:rsidRDefault="00150A8C" w:rsidP="00150A8C">
            <w:pPr>
              <w:jc w:val="center"/>
            </w:pPr>
          </w:p>
        </w:tc>
        <w:tc>
          <w:tcPr>
            <w:tcW w:w="1559" w:type="dxa"/>
            <w:vMerge/>
            <w:vAlign w:val="center"/>
          </w:tcPr>
          <w:p w14:paraId="442C9D16" w14:textId="77777777" w:rsidR="00150A8C" w:rsidRPr="00150A8C" w:rsidRDefault="00150A8C" w:rsidP="00150A8C">
            <w:pPr>
              <w:jc w:val="center"/>
            </w:pPr>
          </w:p>
        </w:tc>
      </w:tr>
      <w:tr w:rsidR="00150A8C" w:rsidRPr="00150A8C" w14:paraId="474DEACD" w14:textId="77777777" w:rsidTr="007148A0">
        <w:trPr>
          <w:trHeight w:val="276"/>
          <w:jc w:val="center"/>
        </w:trPr>
        <w:tc>
          <w:tcPr>
            <w:tcW w:w="704" w:type="dxa"/>
            <w:vMerge w:val="restart"/>
            <w:vAlign w:val="center"/>
          </w:tcPr>
          <w:p w14:paraId="6EFFCF7C" w14:textId="77777777" w:rsidR="00150A8C" w:rsidRPr="00150A8C" w:rsidRDefault="00150A8C" w:rsidP="00150A8C">
            <w:pPr>
              <w:numPr>
                <w:ilvl w:val="0"/>
                <w:numId w:val="16"/>
              </w:numPr>
              <w:jc w:val="center"/>
            </w:pPr>
          </w:p>
        </w:tc>
        <w:tc>
          <w:tcPr>
            <w:tcW w:w="2126" w:type="dxa"/>
            <w:vMerge w:val="restart"/>
            <w:vAlign w:val="center"/>
          </w:tcPr>
          <w:p w14:paraId="66C7AC13" w14:textId="77777777" w:rsidR="00150A8C" w:rsidRPr="00150A8C" w:rsidRDefault="00150A8C" w:rsidP="00150A8C">
            <w:pPr>
              <w:jc w:val="center"/>
            </w:pPr>
            <w:r w:rsidRPr="00150A8C">
              <w:t>Hala przyjęć</w:t>
            </w:r>
          </w:p>
        </w:tc>
        <w:tc>
          <w:tcPr>
            <w:tcW w:w="1843" w:type="dxa"/>
            <w:gridSpan w:val="2"/>
            <w:vMerge w:val="restart"/>
            <w:vAlign w:val="center"/>
          </w:tcPr>
          <w:p w14:paraId="152141A0" w14:textId="77777777" w:rsidR="00150A8C" w:rsidRPr="00150A8C" w:rsidRDefault="00150A8C" w:rsidP="00150A8C">
            <w:pPr>
              <w:jc w:val="center"/>
            </w:pPr>
            <w:r w:rsidRPr="00150A8C">
              <w:t>228,0</w:t>
            </w:r>
          </w:p>
        </w:tc>
        <w:tc>
          <w:tcPr>
            <w:tcW w:w="1376" w:type="dxa"/>
            <w:vMerge w:val="restart"/>
            <w:vAlign w:val="center"/>
          </w:tcPr>
          <w:p w14:paraId="37DF601B" w14:textId="77777777" w:rsidR="00150A8C" w:rsidRPr="00150A8C" w:rsidRDefault="00150A8C" w:rsidP="00150A8C">
            <w:pPr>
              <w:jc w:val="center"/>
            </w:pPr>
            <w:r w:rsidRPr="00150A8C">
              <w:t>40 000,0</w:t>
            </w:r>
          </w:p>
        </w:tc>
        <w:tc>
          <w:tcPr>
            <w:tcW w:w="1601" w:type="dxa"/>
            <w:vMerge w:val="restart"/>
            <w:vAlign w:val="center"/>
          </w:tcPr>
          <w:p w14:paraId="0F76C281" w14:textId="77777777" w:rsidR="00150A8C" w:rsidRPr="00150A8C" w:rsidRDefault="00150A8C" w:rsidP="00150A8C">
            <w:pPr>
              <w:jc w:val="center"/>
              <w:rPr>
                <w:strike/>
              </w:rPr>
            </w:pPr>
            <w:r w:rsidRPr="00150A8C">
              <w:t>228,0</w:t>
            </w:r>
          </w:p>
        </w:tc>
        <w:tc>
          <w:tcPr>
            <w:tcW w:w="1559" w:type="dxa"/>
            <w:vMerge w:val="restart"/>
            <w:vAlign w:val="center"/>
          </w:tcPr>
          <w:p w14:paraId="5A108868" w14:textId="77777777" w:rsidR="00150A8C" w:rsidRPr="00150A8C" w:rsidRDefault="00150A8C" w:rsidP="00150A8C">
            <w:pPr>
              <w:jc w:val="center"/>
            </w:pPr>
            <w:r w:rsidRPr="00150A8C">
              <w:t>1 106</w:t>
            </w:r>
          </w:p>
        </w:tc>
      </w:tr>
      <w:tr w:rsidR="00150A8C" w:rsidRPr="00150A8C" w14:paraId="0F0F9A82" w14:textId="77777777" w:rsidTr="007148A0">
        <w:trPr>
          <w:trHeight w:val="276"/>
          <w:jc w:val="center"/>
        </w:trPr>
        <w:tc>
          <w:tcPr>
            <w:tcW w:w="704" w:type="dxa"/>
            <w:vMerge/>
            <w:vAlign w:val="center"/>
          </w:tcPr>
          <w:p w14:paraId="13359F54" w14:textId="77777777" w:rsidR="00150A8C" w:rsidRPr="00150A8C" w:rsidRDefault="00150A8C" w:rsidP="00150A8C">
            <w:pPr>
              <w:numPr>
                <w:ilvl w:val="0"/>
                <w:numId w:val="16"/>
              </w:numPr>
              <w:jc w:val="center"/>
            </w:pPr>
          </w:p>
        </w:tc>
        <w:tc>
          <w:tcPr>
            <w:tcW w:w="2126" w:type="dxa"/>
            <w:vMerge/>
            <w:vAlign w:val="center"/>
          </w:tcPr>
          <w:p w14:paraId="0B2E1FBA" w14:textId="77777777" w:rsidR="00150A8C" w:rsidRPr="00150A8C" w:rsidRDefault="00150A8C" w:rsidP="00150A8C">
            <w:pPr>
              <w:jc w:val="center"/>
            </w:pPr>
          </w:p>
        </w:tc>
        <w:tc>
          <w:tcPr>
            <w:tcW w:w="1843" w:type="dxa"/>
            <w:gridSpan w:val="2"/>
            <w:vMerge/>
            <w:vAlign w:val="center"/>
          </w:tcPr>
          <w:p w14:paraId="0383DD9E" w14:textId="77777777" w:rsidR="00150A8C" w:rsidRPr="00150A8C" w:rsidRDefault="00150A8C" w:rsidP="00150A8C">
            <w:pPr>
              <w:jc w:val="center"/>
            </w:pPr>
          </w:p>
        </w:tc>
        <w:tc>
          <w:tcPr>
            <w:tcW w:w="1376" w:type="dxa"/>
            <w:vMerge/>
            <w:vAlign w:val="center"/>
          </w:tcPr>
          <w:p w14:paraId="74D9AEF7" w14:textId="77777777" w:rsidR="00150A8C" w:rsidRPr="00150A8C" w:rsidRDefault="00150A8C" w:rsidP="00150A8C">
            <w:pPr>
              <w:jc w:val="center"/>
            </w:pPr>
          </w:p>
        </w:tc>
        <w:tc>
          <w:tcPr>
            <w:tcW w:w="1601" w:type="dxa"/>
            <w:vMerge/>
            <w:vAlign w:val="center"/>
          </w:tcPr>
          <w:p w14:paraId="5E1A3F40" w14:textId="77777777" w:rsidR="00150A8C" w:rsidRPr="00150A8C" w:rsidRDefault="00150A8C" w:rsidP="00150A8C">
            <w:pPr>
              <w:jc w:val="center"/>
            </w:pPr>
          </w:p>
        </w:tc>
        <w:tc>
          <w:tcPr>
            <w:tcW w:w="1559" w:type="dxa"/>
            <w:vMerge/>
            <w:vAlign w:val="center"/>
          </w:tcPr>
          <w:p w14:paraId="2FF96E77" w14:textId="77777777" w:rsidR="00150A8C" w:rsidRPr="00150A8C" w:rsidRDefault="00150A8C" w:rsidP="00150A8C">
            <w:pPr>
              <w:jc w:val="center"/>
            </w:pPr>
          </w:p>
        </w:tc>
      </w:tr>
      <w:tr w:rsidR="00150A8C" w:rsidRPr="00150A8C" w14:paraId="6F1CA1B0" w14:textId="77777777" w:rsidTr="007148A0">
        <w:trPr>
          <w:trHeight w:val="253"/>
          <w:jc w:val="center"/>
        </w:trPr>
        <w:tc>
          <w:tcPr>
            <w:tcW w:w="704" w:type="dxa"/>
            <w:vMerge/>
            <w:vAlign w:val="center"/>
          </w:tcPr>
          <w:p w14:paraId="64A72772" w14:textId="77777777" w:rsidR="00150A8C" w:rsidRPr="00150A8C" w:rsidRDefault="00150A8C" w:rsidP="00150A8C">
            <w:pPr>
              <w:numPr>
                <w:ilvl w:val="0"/>
                <w:numId w:val="16"/>
              </w:numPr>
              <w:jc w:val="center"/>
            </w:pPr>
          </w:p>
        </w:tc>
        <w:tc>
          <w:tcPr>
            <w:tcW w:w="2126" w:type="dxa"/>
            <w:vMerge/>
            <w:vAlign w:val="center"/>
          </w:tcPr>
          <w:p w14:paraId="7BA11F6B" w14:textId="77777777" w:rsidR="00150A8C" w:rsidRPr="00150A8C" w:rsidRDefault="00150A8C" w:rsidP="00150A8C">
            <w:pPr>
              <w:jc w:val="center"/>
            </w:pPr>
          </w:p>
        </w:tc>
        <w:tc>
          <w:tcPr>
            <w:tcW w:w="1843" w:type="dxa"/>
            <w:gridSpan w:val="2"/>
            <w:vMerge/>
            <w:vAlign w:val="center"/>
          </w:tcPr>
          <w:p w14:paraId="6F3F585C" w14:textId="77777777" w:rsidR="00150A8C" w:rsidRPr="00150A8C" w:rsidRDefault="00150A8C" w:rsidP="00150A8C">
            <w:pPr>
              <w:jc w:val="center"/>
            </w:pPr>
          </w:p>
        </w:tc>
        <w:tc>
          <w:tcPr>
            <w:tcW w:w="1376" w:type="dxa"/>
            <w:vMerge/>
            <w:vAlign w:val="center"/>
          </w:tcPr>
          <w:p w14:paraId="6C2DB170" w14:textId="77777777" w:rsidR="00150A8C" w:rsidRPr="00150A8C" w:rsidRDefault="00150A8C" w:rsidP="00150A8C">
            <w:pPr>
              <w:jc w:val="center"/>
            </w:pPr>
          </w:p>
        </w:tc>
        <w:tc>
          <w:tcPr>
            <w:tcW w:w="1601" w:type="dxa"/>
            <w:vMerge/>
            <w:vAlign w:val="center"/>
          </w:tcPr>
          <w:p w14:paraId="2FFD04CF" w14:textId="77777777" w:rsidR="00150A8C" w:rsidRPr="00150A8C" w:rsidRDefault="00150A8C" w:rsidP="00150A8C">
            <w:pPr>
              <w:jc w:val="center"/>
            </w:pPr>
          </w:p>
        </w:tc>
        <w:tc>
          <w:tcPr>
            <w:tcW w:w="1559" w:type="dxa"/>
            <w:vMerge/>
            <w:vAlign w:val="center"/>
          </w:tcPr>
          <w:p w14:paraId="18AE3B10" w14:textId="77777777" w:rsidR="00150A8C" w:rsidRPr="00150A8C" w:rsidRDefault="00150A8C" w:rsidP="00150A8C">
            <w:pPr>
              <w:jc w:val="center"/>
            </w:pPr>
          </w:p>
        </w:tc>
      </w:tr>
      <w:tr w:rsidR="00150A8C" w:rsidRPr="00150A8C" w14:paraId="60C4DB5A" w14:textId="77777777" w:rsidTr="007148A0">
        <w:trPr>
          <w:trHeight w:val="276"/>
          <w:jc w:val="center"/>
        </w:trPr>
        <w:tc>
          <w:tcPr>
            <w:tcW w:w="704" w:type="dxa"/>
            <w:vMerge w:val="restart"/>
            <w:vAlign w:val="center"/>
          </w:tcPr>
          <w:p w14:paraId="3873C4B7" w14:textId="77777777" w:rsidR="00150A8C" w:rsidRPr="00150A8C" w:rsidRDefault="00150A8C" w:rsidP="00150A8C">
            <w:pPr>
              <w:numPr>
                <w:ilvl w:val="0"/>
                <w:numId w:val="16"/>
              </w:numPr>
              <w:jc w:val="center"/>
            </w:pPr>
          </w:p>
        </w:tc>
        <w:tc>
          <w:tcPr>
            <w:tcW w:w="2126" w:type="dxa"/>
            <w:vMerge w:val="restart"/>
            <w:vAlign w:val="center"/>
          </w:tcPr>
          <w:p w14:paraId="4C4E69FC" w14:textId="77777777" w:rsidR="00150A8C" w:rsidRPr="00150A8C" w:rsidRDefault="00150A8C" w:rsidP="00150A8C">
            <w:pPr>
              <w:jc w:val="center"/>
            </w:pPr>
            <w:r w:rsidRPr="00150A8C">
              <w:t>Hala sortowni (segregacji)</w:t>
            </w:r>
          </w:p>
        </w:tc>
        <w:tc>
          <w:tcPr>
            <w:tcW w:w="1843" w:type="dxa"/>
            <w:gridSpan w:val="2"/>
            <w:vMerge w:val="restart"/>
            <w:vAlign w:val="center"/>
          </w:tcPr>
          <w:p w14:paraId="7744C9A7" w14:textId="77777777" w:rsidR="00150A8C" w:rsidRPr="00150A8C" w:rsidRDefault="00150A8C" w:rsidP="00150A8C">
            <w:pPr>
              <w:jc w:val="center"/>
              <w:rPr>
                <w:strike/>
              </w:rPr>
            </w:pPr>
            <w:r w:rsidRPr="00150A8C">
              <w:t>12,0</w:t>
            </w:r>
          </w:p>
        </w:tc>
        <w:tc>
          <w:tcPr>
            <w:tcW w:w="1376" w:type="dxa"/>
            <w:vMerge w:val="restart"/>
            <w:vAlign w:val="center"/>
          </w:tcPr>
          <w:p w14:paraId="24F8F518" w14:textId="77777777" w:rsidR="00150A8C" w:rsidRPr="00150A8C" w:rsidRDefault="00150A8C" w:rsidP="00150A8C">
            <w:pPr>
              <w:jc w:val="center"/>
            </w:pPr>
            <w:r w:rsidRPr="00150A8C">
              <w:t>4 000,0</w:t>
            </w:r>
          </w:p>
        </w:tc>
        <w:tc>
          <w:tcPr>
            <w:tcW w:w="1601" w:type="dxa"/>
            <w:vMerge w:val="restart"/>
            <w:shd w:val="clear" w:color="auto" w:fill="auto"/>
            <w:vAlign w:val="center"/>
          </w:tcPr>
          <w:p w14:paraId="7DDF6312" w14:textId="77777777" w:rsidR="00150A8C" w:rsidRPr="00150A8C" w:rsidRDefault="00150A8C" w:rsidP="00150A8C">
            <w:pPr>
              <w:jc w:val="center"/>
              <w:rPr>
                <w:strike/>
                <w:highlight w:val="red"/>
              </w:rPr>
            </w:pPr>
            <w:r w:rsidRPr="00150A8C">
              <w:t>12,0</w:t>
            </w:r>
          </w:p>
        </w:tc>
        <w:tc>
          <w:tcPr>
            <w:tcW w:w="1559" w:type="dxa"/>
            <w:vMerge w:val="restart"/>
            <w:vAlign w:val="center"/>
          </w:tcPr>
          <w:p w14:paraId="7DE8A312" w14:textId="77777777" w:rsidR="00150A8C" w:rsidRPr="00150A8C" w:rsidRDefault="00150A8C" w:rsidP="00150A8C">
            <w:pPr>
              <w:jc w:val="center"/>
            </w:pPr>
            <w:r w:rsidRPr="00150A8C">
              <w:t>18,0</w:t>
            </w:r>
          </w:p>
        </w:tc>
      </w:tr>
      <w:tr w:rsidR="00150A8C" w:rsidRPr="00150A8C" w14:paraId="17CDB9A7" w14:textId="77777777" w:rsidTr="007148A0">
        <w:trPr>
          <w:trHeight w:val="276"/>
          <w:jc w:val="center"/>
        </w:trPr>
        <w:tc>
          <w:tcPr>
            <w:tcW w:w="704" w:type="dxa"/>
            <w:vMerge/>
            <w:vAlign w:val="center"/>
          </w:tcPr>
          <w:p w14:paraId="7B200899" w14:textId="77777777" w:rsidR="00150A8C" w:rsidRPr="00150A8C" w:rsidRDefault="00150A8C" w:rsidP="00150A8C">
            <w:pPr>
              <w:numPr>
                <w:ilvl w:val="0"/>
                <w:numId w:val="16"/>
              </w:numPr>
              <w:jc w:val="center"/>
            </w:pPr>
          </w:p>
        </w:tc>
        <w:tc>
          <w:tcPr>
            <w:tcW w:w="2126" w:type="dxa"/>
            <w:vMerge/>
            <w:vAlign w:val="center"/>
          </w:tcPr>
          <w:p w14:paraId="16F6CDEB" w14:textId="77777777" w:rsidR="00150A8C" w:rsidRPr="00150A8C" w:rsidRDefault="00150A8C" w:rsidP="00150A8C">
            <w:pPr>
              <w:jc w:val="center"/>
            </w:pPr>
          </w:p>
        </w:tc>
        <w:tc>
          <w:tcPr>
            <w:tcW w:w="1843" w:type="dxa"/>
            <w:gridSpan w:val="2"/>
            <w:vMerge/>
            <w:vAlign w:val="center"/>
          </w:tcPr>
          <w:p w14:paraId="15467F6C" w14:textId="77777777" w:rsidR="00150A8C" w:rsidRPr="00150A8C" w:rsidRDefault="00150A8C" w:rsidP="00150A8C">
            <w:pPr>
              <w:jc w:val="center"/>
              <w:rPr>
                <w:highlight w:val="yellow"/>
              </w:rPr>
            </w:pPr>
          </w:p>
        </w:tc>
        <w:tc>
          <w:tcPr>
            <w:tcW w:w="1376" w:type="dxa"/>
            <w:vMerge/>
            <w:vAlign w:val="center"/>
          </w:tcPr>
          <w:p w14:paraId="4C931DE9" w14:textId="77777777" w:rsidR="00150A8C" w:rsidRPr="00150A8C" w:rsidRDefault="00150A8C" w:rsidP="00150A8C">
            <w:pPr>
              <w:jc w:val="center"/>
            </w:pPr>
          </w:p>
        </w:tc>
        <w:tc>
          <w:tcPr>
            <w:tcW w:w="1601" w:type="dxa"/>
            <w:vMerge/>
            <w:shd w:val="clear" w:color="auto" w:fill="auto"/>
            <w:vAlign w:val="center"/>
          </w:tcPr>
          <w:p w14:paraId="42EF5F04" w14:textId="77777777" w:rsidR="00150A8C" w:rsidRPr="00150A8C" w:rsidRDefault="00150A8C" w:rsidP="00150A8C">
            <w:pPr>
              <w:jc w:val="center"/>
            </w:pPr>
          </w:p>
        </w:tc>
        <w:tc>
          <w:tcPr>
            <w:tcW w:w="1559" w:type="dxa"/>
            <w:vMerge/>
            <w:vAlign w:val="center"/>
          </w:tcPr>
          <w:p w14:paraId="741D0174" w14:textId="77777777" w:rsidR="00150A8C" w:rsidRPr="00150A8C" w:rsidRDefault="00150A8C" w:rsidP="00150A8C">
            <w:pPr>
              <w:jc w:val="center"/>
            </w:pPr>
          </w:p>
        </w:tc>
      </w:tr>
      <w:tr w:rsidR="00150A8C" w:rsidRPr="00150A8C" w14:paraId="424A71C6" w14:textId="77777777" w:rsidTr="007148A0">
        <w:trPr>
          <w:trHeight w:val="253"/>
          <w:jc w:val="center"/>
        </w:trPr>
        <w:tc>
          <w:tcPr>
            <w:tcW w:w="704" w:type="dxa"/>
            <w:vMerge/>
            <w:vAlign w:val="center"/>
          </w:tcPr>
          <w:p w14:paraId="4A57EE8B" w14:textId="77777777" w:rsidR="00150A8C" w:rsidRPr="00150A8C" w:rsidRDefault="00150A8C" w:rsidP="00150A8C">
            <w:pPr>
              <w:numPr>
                <w:ilvl w:val="0"/>
                <w:numId w:val="16"/>
              </w:numPr>
              <w:jc w:val="center"/>
            </w:pPr>
          </w:p>
        </w:tc>
        <w:tc>
          <w:tcPr>
            <w:tcW w:w="2126" w:type="dxa"/>
            <w:vMerge/>
            <w:vAlign w:val="center"/>
          </w:tcPr>
          <w:p w14:paraId="2A673126" w14:textId="77777777" w:rsidR="00150A8C" w:rsidRPr="00150A8C" w:rsidRDefault="00150A8C" w:rsidP="00150A8C">
            <w:pPr>
              <w:jc w:val="center"/>
            </w:pPr>
          </w:p>
        </w:tc>
        <w:tc>
          <w:tcPr>
            <w:tcW w:w="1843" w:type="dxa"/>
            <w:gridSpan w:val="2"/>
            <w:vMerge/>
            <w:vAlign w:val="center"/>
          </w:tcPr>
          <w:p w14:paraId="53D552CC" w14:textId="77777777" w:rsidR="00150A8C" w:rsidRPr="00150A8C" w:rsidRDefault="00150A8C" w:rsidP="00150A8C">
            <w:pPr>
              <w:jc w:val="center"/>
              <w:rPr>
                <w:highlight w:val="yellow"/>
              </w:rPr>
            </w:pPr>
          </w:p>
        </w:tc>
        <w:tc>
          <w:tcPr>
            <w:tcW w:w="1376" w:type="dxa"/>
            <w:vMerge/>
            <w:vAlign w:val="center"/>
          </w:tcPr>
          <w:p w14:paraId="39D64DB4" w14:textId="77777777" w:rsidR="00150A8C" w:rsidRPr="00150A8C" w:rsidRDefault="00150A8C" w:rsidP="00150A8C">
            <w:pPr>
              <w:jc w:val="center"/>
            </w:pPr>
          </w:p>
        </w:tc>
        <w:tc>
          <w:tcPr>
            <w:tcW w:w="1601" w:type="dxa"/>
            <w:vMerge/>
            <w:shd w:val="clear" w:color="auto" w:fill="auto"/>
            <w:vAlign w:val="center"/>
          </w:tcPr>
          <w:p w14:paraId="6D6FB3F3" w14:textId="77777777" w:rsidR="00150A8C" w:rsidRPr="00150A8C" w:rsidRDefault="00150A8C" w:rsidP="00150A8C">
            <w:pPr>
              <w:jc w:val="center"/>
            </w:pPr>
          </w:p>
        </w:tc>
        <w:tc>
          <w:tcPr>
            <w:tcW w:w="1559" w:type="dxa"/>
            <w:vMerge/>
            <w:vAlign w:val="center"/>
          </w:tcPr>
          <w:p w14:paraId="71576F01" w14:textId="77777777" w:rsidR="00150A8C" w:rsidRPr="00150A8C" w:rsidRDefault="00150A8C" w:rsidP="00150A8C">
            <w:pPr>
              <w:jc w:val="center"/>
            </w:pPr>
          </w:p>
        </w:tc>
      </w:tr>
      <w:tr w:rsidR="00150A8C" w:rsidRPr="00150A8C" w14:paraId="2D34A24F" w14:textId="77777777" w:rsidTr="007148A0">
        <w:trPr>
          <w:trHeight w:val="536"/>
          <w:jc w:val="center"/>
        </w:trPr>
        <w:tc>
          <w:tcPr>
            <w:tcW w:w="704" w:type="dxa"/>
            <w:vAlign w:val="center"/>
          </w:tcPr>
          <w:p w14:paraId="3CFB8EDF" w14:textId="77777777" w:rsidR="00150A8C" w:rsidRPr="00150A8C" w:rsidRDefault="00150A8C" w:rsidP="00150A8C">
            <w:pPr>
              <w:widowControl w:val="0"/>
              <w:ind w:right="120"/>
              <w:jc w:val="both"/>
              <w:rPr>
                <w:rFonts w:eastAsiaTheme="minorHAnsi"/>
                <w:b/>
                <w:bCs/>
                <w:spacing w:val="2"/>
              </w:rPr>
            </w:pPr>
            <w:r w:rsidRPr="00150A8C">
              <w:rPr>
                <w:spacing w:val="2"/>
              </w:rPr>
              <w:t>3.</w:t>
            </w:r>
          </w:p>
        </w:tc>
        <w:tc>
          <w:tcPr>
            <w:tcW w:w="2126" w:type="dxa"/>
            <w:vAlign w:val="center"/>
          </w:tcPr>
          <w:p w14:paraId="19A4E7F7" w14:textId="77777777" w:rsidR="00150A8C" w:rsidRPr="00150A8C" w:rsidRDefault="00150A8C" w:rsidP="00150A8C">
            <w:pPr>
              <w:widowControl w:val="0"/>
              <w:ind w:right="120"/>
              <w:jc w:val="center"/>
              <w:rPr>
                <w:rFonts w:eastAsiaTheme="minorHAnsi"/>
                <w:spacing w:val="2"/>
              </w:rPr>
            </w:pPr>
            <w:r w:rsidRPr="00150A8C">
              <w:rPr>
                <w:spacing w:val="2"/>
              </w:rPr>
              <w:t>Wiata</w:t>
            </w:r>
          </w:p>
        </w:tc>
        <w:tc>
          <w:tcPr>
            <w:tcW w:w="921" w:type="dxa"/>
            <w:vAlign w:val="center"/>
          </w:tcPr>
          <w:p w14:paraId="6663B83C" w14:textId="77777777" w:rsidR="00150A8C" w:rsidRPr="00150A8C" w:rsidRDefault="00150A8C" w:rsidP="00150A8C">
            <w:pPr>
              <w:widowControl w:val="0"/>
              <w:jc w:val="center"/>
              <w:rPr>
                <w:rFonts w:eastAsiaTheme="minorHAnsi"/>
                <w:strike/>
                <w:spacing w:val="2"/>
              </w:rPr>
            </w:pPr>
            <w:r w:rsidRPr="00150A8C">
              <w:rPr>
                <w:spacing w:val="2"/>
              </w:rPr>
              <w:t>67,0</w:t>
            </w:r>
          </w:p>
        </w:tc>
        <w:tc>
          <w:tcPr>
            <w:tcW w:w="922" w:type="dxa"/>
            <w:vMerge w:val="restart"/>
            <w:vAlign w:val="center"/>
          </w:tcPr>
          <w:p w14:paraId="1A9FB6E8" w14:textId="77777777" w:rsidR="00150A8C" w:rsidRPr="00150A8C" w:rsidRDefault="00150A8C" w:rsidP="00150A8C">
            <w:pPr>
              <w:widowControl w:val="0"/>
              <w:ind w:right="120"/>
              <w:jc w:val="center"/>
              <w:rPr>
                <w:rFonts w:eastAsiaTheme="minorHAnsi"/>
                <w:spacing w:val="2"/>
              </w:rPr>
            </w:pPr>
            <w:r w:rsidRPr="00150A8C">
              <w:rPr>
                <w:spacing w:val="2"/>
              </w:rPr>
              <w:t>117,0</w:t>
            </w:r>
          </w:p>
        </w:tc>
        <w:tc>
          <w:tcPr>
            <w:tcW w:w="1376" w:type="dxa"/>
            <w:vAlign w:val="center"/>
          </w:tcPr>
          <w:p w14:paraId="7C38A557" w14:textId="77777777" w:rsidR="00150A8C" w:rsidRPr="00150A8C" w:rsidRDefault="00150A8C" w:rsidP="00150A8C">
            <w:pPr>
              <w:widowControl w:val="0"/>
              <w:ind w:right="120"/>
              <w:jc w:val="center"/>
              <w:rPr>
                <w:rFonts w:eastAsiaTheme="minorHAnsi"/>
                <w:spacing w:val="2"/>
              </w:rPr>
            </w:pPr>
            <w:r w:rsidRPr="00150A8C">
              <w:rPr>
                <w:spacing w:val="2"/>
              </w:rPr>
              <w:t>36 000,00</w:t>
            </w:r>
          </w:p>
        </w:tc>
        <w:tc>
          <w:tcPr>
            <w:tcW w:w="1601" w:type="dxa"/>
            <w:vAlign w:val="center"/>
          </w:tcPr>
          <w:p w14:paraId="242BEA40" w14:textId="77777777" w:rsidR="00150A8C" w:rsidRPr="00150A8C" w:rsidRDefault="00150A8C" w:rsidP="00150A8C">
            <w:pPr>
              <w:widowControl w:val="0"/>
              <w:ind w:right="32"/>
              <w:jc w:val="center"/>
              <w:rPr>
                <w:rFonts w:eastAsiaTheme="minorHAnsi"/>
                <w:spacing w:val="2"/>
              </w:rPr>
            </w:pPr>
            <w:r w:rsidRPr="00150A8C">
              <w:rPr>
                <w:spacing w:val="2"/>
              </w:rPr>
              <w:t>67,0</w:t>
            </w:r>
          </w:p>
        </w:tc>
        <w:tc>
          <w:tcPr>
            <w:tcW w:w="1559" w:type="dxa"/>
            <w:vAlign w:val="center"/>
          </w:tcPr>
          <w:p w14:paraId="43C6659A" w14:textId="77777777" w:rsidR="00150A8C" w:rsidRPr="00150A8C" w:rsidRDefault="00150A8C" w:rsidP="00150A8C">
            <w:pPr>
              <w:widowControl w:val="0"/>
              <w:ind w:right="120"/>
              <w:jc w:val="center"/>
              <w:rPr>
                <w:rFonts w:eastAsiaTheme="minorHAnsi"/>
                <w:spacing w:val="2"/>
              </w:rPr>
            </w:pPr>
            <w:r w:rsidRPr="00150A8C">
              <w:rPr>
                <w:spacing w:val="2"/>
              </w:rPr>
              <w:t>510,71</w:t>
            </w:r>
          </w:p>
        </w:tc>
      </w:tr>
      <w:tr w:rsidR="00150A8C" w:rsidRPr="00150A8C" w14:paraId="5E0D3D61" w14:textId="77777777" w:rsidTr="007148A0">
        <w:trPr>
          <w:jc w:val="center"/>
        </w:trPr>
        <w:tc>
          <w:tcPr>
            <w:tcW w:w="704" w:type="dxa"/>
            <w:vAlign w:val="center"/>
          </w:tcPr>
          <w:p w14:paraId="5743709D" w14:textId="77777777" w:rsidR="00150A8C" w:rsidRPr="00150A8C" w:rsidRDefault="00150A8C" w:rsidP="00150A8C">
            <w:pPr>
              <w:widowControl w:val="0"/>
              <w:ind w:right="120"/>
              <w:jc w:val="both"/>
              <w:rPr>
                <w:rFonts w:eastAsiaTheme="minorHAnsi"/>
                <w:spacing w:val="2"/>
              </w:rPr>
            </w:pPr>
            <w:r w:rsidRPr="00150A8C">
              <w:rPr>
                <w:spacing w:val="2"/>
              </w:rPr>
              <w:t>4.</w:t>
            </w:r>
          </w:p>
        </w:tc>
        <w:tc>
          <w:tcPr>
            <w:tcW w:w="2126" w:type="dxa"/>
            <w:vAlign w:val="center"/>
          </w:tcPr>
          <w:p w14:paraId="51440E8D" w14:textId="77777777" w:rsidR="00150A8C" w:rsidRPr="00150A8C" w:rsidRDefault="00150A8C" w:rsidP="00150A8C">
            <w:pPr>
              <w:widowControl w:val="0"/>
              <w:ind w:right="120"/>
              <w:jc w:val="center"/>
              <w:rPr>
                <w:spacing w:val="2"/>
              </w:rPr>
            </w:pPr>
            <w:r w:rsidRPr="00150A8C">
              <w:rPr>
                <w:spacing w:val="2"/>
              </w:rPr>
              <w:t>Plac magazynowy</w:t>
            </w:r>
          </w:p>
          <w:p w14:paraId="3AEF170E" w14:textId="77777777" w:rsidR="00150A8C" w:rsidRPr="00150A8C" w:rsidRDefault="00150A8C" w:rsidP="00150A8C">
            <w:pPr>
              <w:widowControl w:val="0"/>
              <w:ind w:right="120"/>
              <w:jc w:val="center"/>
              <w:rPr>
                <w:rFonts w:eastAsiaTheme="minorHAnsi"/>
                <w:spacing w:val="2"/>
              </w:rPr>
            </w:pPr>
            <w:r w:rsidRPr="00150A8C">
              <w:rPr>
                <w:sz w:val="15"/>
                <w:szCs w:val="15"/>
              </w:rPr>
              <w:t>(zgodnie z sekcjami wyznaczonymi w operacie przeciwpożarowym)</w:t>
            </w:r>
          </w:p>
        </w:tc>
        <w:tc>
          <w:tcPr>
            <w:tcW w:w="921" w:type="dxa"/>
            <w:vAlign w:val="center"/>
          </w:tcPr>
          <w:p w14:paraId="01545A24" w14:textId="77777777" w:rsidR="00150A8C" w:rsidRPr="00150A8C" w:rsidRDefault="00150A8C" w:rsidP="00150A8C">
            <w:pPr>
              <w:widowControl w:val="0"/>
              <w:jc w:val="center"/>
              <w:rPr>
                <w:spacing w:val="2"/>
              </w:rPr>
            </w:pPr>
            <w:r w:rsidRPr="00150A8C">
              <w:rPr>
                <w:spacing w:val="2"/>
              </w:rPr>
              <w:t>100,0</w:t>
            </w:r>
          </w:p>
        </w:tc>
        <w:tc>
          <w:tcPr>
            <w:tcW w:w="922" w:type="dxa"/>
            <w:vMerge/>
            <w:vAlign w:val="center"/>
          </w:tcPr>
          <w:p w14:paraId="1C12D9B1" w14:textId="77777777" w:rsidR="00150A8C" w:rsidRPr="00150A8C" w:rsidRDefault="00150A8C" w:rsidP="00150A8C">
            <w:pPr>
              <w:widowControl w:val="0"/>
              <w:ind w:right="120"/>
              <w:jc w:val="center"/>
              <w:rPr>
                <w:rFonts w:eastAsiaTheme="minorHAnsi"/>
                <w:spacing w:val="2"/>
              </w:rPr>
            </w:pPr>
          </w:p>
        </w:tc>
        <w:tc>
          <w:tcPr>
            <w:tcW w:w="1376" w:type="dxa"/>
            <w:vAlign w:val="center"/>
          </w:tcPr>
          <w:p w14:paraId="1A362123" w14:textId="77777777" w:rsidR="00150A8C" w:rsidRPr="00150A8C" w:rsidRDefault="00150A8C" w:rsidP="00150A8C">
            <w:pPr>
              <w:widowControl w:val="0"/>
              <w:ind w:right="120"/>
              <w:jc w:val="center"/>
              <w:rPr>
                <w:rFonts w:eastAsiaTheme="minorHAnsi"/>
                <w:spacing w:val="2"/>
              </w:rPr>
            </w:pPr>
            <w:r w:rsidRPr="00150A8C">
              <w:rPr>
                <w:spacing w:val="2"/>
              </w:rPr>
              <w:t>34 000,0</w:t>
            </w:r>
          </w:p>
        </w:tc>
        <w:tc>
          <w:tcPr>
            <w:tcW w:w="1601" w:type="dxa"/>
            <w:vAlign w:val="center"/>
          </w:tcPr>
          <w:p w14:paraId="29A205C8" w14:textId="77777777" w:rsidR="00150A8C" w:rsidRPr="00150A8C" w:rsidRDefault="00150A8C" w:rsidP="00150A8C">
            <w:pPr>
              <w:widowControl w:val="0"/>
              <w:ind w:right="120"/>
              <w:jc w:val="center"/>
              <w:rPr>
                <w:spacing w:val="2"/>
              </w:rPr>
            </w:pPr>
            <w:r w:rsidRPr="00150A8C">
              <w:rPr>
                <w:spacing w:val="2"/>
              </w:rPr>
              <w:t>100,0</w:t>
            </w:r>
          </w:p>
        </w:tc>
        <w:tc>
          <w:tcPr>
            <w:tcW w:w="1559" w:type="dxa"/>
            <w:vAlign w:val="center"/>
          </w:tcPr>
          <w:p w14:paraId="47C4A57B" w14:textId="77777777" w:rsidR="00150A8C" w:rsidRPr="00150A8C" w:rsidRDefault="00150A8C" w:rsidP="00150A8C">
            <w:pPr>
              <w:widowControl w:val="0"/>
              <w:ind w:right="120"/>
              <w:jc w:val="center"/>
              <w:rPr>
                <w:rFonts w:eastAsiaTheme="minorHAnsi"/>
                <w:spacing w:val="2"/>
              </w:rPr>
            </w:pPr>
            <w:r w:rsidRPr="00150A8C">
              <w:rPr>
                <w:spacing w:val="2"/>
              </w:rPr>
              <w:t>1 127,0</w:t>
            </w:r>
          </w:p>
        </w:tc>
      </w:tr>
    </w:tbl>
    <w:p w14:paraId="3CF8A4BB"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sz w:val="28"/>
          <w:szCs w:val="28"/>
        </w:rPr>
      </w:pPr>
    </w:p>
    <w:p w14:paraId="29D46264" w14:textId="77777777" w:rsidR="00150A8C" w:rsidRPr="00150A8C" w:rsidRDefault="00150A8C" w:rsidP="00150A8C">
      <w:pPr>
        <w:numPr>
          <w:ilvl w:val="2"/>
          <w:numId w:val="22"/>
        </w:numPr>
        <w:spacing w:after="0" w:line="276" w:lineRule="auto"/>
        <w:ind w:left="709" w:hanging="709"/>
        <w:contextualSpacing/>
        <w:jc w:val="both"/>
        <w:rPr>
          <w:rFonts w:ascii="Times New Roman" w:hAnsi="Times New Roman" w:cs="Times New Roman"/>
          <w:b/>
          <w:bCs/>
          <w:spacing w:val="2"/>
          <w:sz w:val="24"/>
          <w:szCs w:val="24"/>
        </w:rPr>
      </w:pPr>
      <w:r w:rsidRPr="00150A8C">
        <w:rPr>
          <w:rFonts w:ascii="Times New Roman" w:hAnsi="Times New Roman" w:cs="Times New Roman"/>
          <w:b/>
          <w:bCs/>
          <w:spacing w:val="2"/>
          <w:sz w:val="24"/>
          <w:szCs w:val="24"/>
        </w:rPr>
        <w:t>Wymagania wynikające z warunków ochrony przeciwpożarowej instalacji, obiektu budowlanego lub jego części lub innego miejsca magazynowania odpadów:</w:t>
      </w:r>
    </w:p>
    <w:p w14:paraId="53CF629B" w14:textId="77777777" w:rsidR="00150A8C" w:rsidRPr="00150A8C" w:rsidRDefault="00150A8C" w:rsidP="00150A8C">
      <w:pPr>
        <w:spacing w:line="276" w:lineRule="auto"/>
        <w:ind w:left="426"/>
        <w:contextualSpacing/>
        <w:jc w:val="both"/>
        <w:rPr>
          <w:rFonts w:ascii="Times New Roman" w:eastAsia="Calibri" w:hAnsi="Times New Roman" w:cs="Times New Roman"/>
        </w:rPr>
      </w:pPr>
    </w:p>
    <w:p w14:paraId="5606AAB3"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Przestrzeganie obowiązujących przepisów przeciwpożarowych;</w:t>
      </w:r>
    </w:p>
    <w:p w14:paraId="58CF7F6D"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 xml:space="preserve">Przestrzeganie warunków ochrony przeciwpożarowej zawartych w operacie przeciwpożarowym oraz postanowieniach Komendanta Powiatowego Państwowej </w:t>
      </w:r>
      <w:r w:rsidRPr="00150A8C">
        <w:rPr>
          <w:rFonts w:ascii="Times New Roman" w:eastAsia="Calibri" w:hAnsi="Times New Roman" w:cs="Times New Roman"/>
          <w:sz w:val="24"/>
          <w:szCs w:val="24"/>
        </w:rPr>
        <w:lastRenderedPageBreak/>
        <w:t>Straży Pożarnej w Iławie z dnia 13 lutego 2020 r., znak: PZ.5560.11.1.2020 oraz z dnia 29 lutego 2024 r., znak: PZ.5268.3.2024.4 uzgadniających te warunki;</w:t>
      </w:r>
    </w:p>
    <w:p w14:paraId="2B584FBE"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Przestrzeganie przeciwpożarowych wymagań techniczno-budowlanych, instalacyjnych i technologicznych;</w:t>
      </w:r>
    </w:p>
    <w:p w14:paraId="75F7E903"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 xml:space="preserve">Zapewnienie, aby instalacje, obiekty budowlane lub ich części oraz inne miejsca przeznaczone do zbierania, magazynowania lub przetwarzania odpadów, były wyposażone, uruchamiane, użytkowane i zarządzane w sposób ograniczający możliwość powstania pożaru; </w:t>
      </w:r>
    </w:p>
    <w:p w14:paraId="42B312BF"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Wyposażenie budynków, obiektów budowlanych lub terenu w wymagane urządzenia przeciwpożarowe i gaśnice;</w:t>
      </w:r>
    </w:p>
    <w:p w14:paraId="6AE31090"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Zapewnienie konserwacji oraz naprawy urządzeń przeciwpożarowych i gaśnic w sposób gwarantujący ich sprawne i niezawodne funkcjonowanie;</w:t>
      </w:r>
    </w:p>
    <w:p w14:paraId="23FF42B9"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Zapewnienie osobom przebywającym na terenie instalacji bezpieczeństwa i możliwości ewakuacji;</w:t>
      </w:r>
    </w:p>
    <w:p w14:paraId="12AF87F4"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Przygotowanie budynków, obiektów budowlanych lub terenu do prowadzenia akcji ratowniczej;</w:t>
      </w:r>
    </w:p>
    <w:p w14:paraId="72FF5FD3"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Zapewnienie nośności ogniowej konstrukcji przez określony czas;</w:t>
      </w:r>
    </w:p>
    <w:p w14:paraId="4A0C06BB"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Zapewnienie ograniczenia rozprzestrzeniania się ognia i dymu w ich obrębie;</w:t>
      </w:r>
    </w:p>
    <w:p w14:paraId="4A6B0F1F"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Zapewnienie ograniczenia rozprzestrzeniania się pożaru na sąsiednie obiekty budowlane lub tereny przyległe;</w:t>
      </w:r>
    </w:p>
    <w:p w14:paraId="082FF447"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Zapewnienie instalacji i urządzeń elektrycznych o stopniu bezpieczeństwa odpowiadającym występującemu zagrożeniu pożarowemu lub zagrożenia wybuchem;</w:t>
      </w:r>
    </w:p>
    <w:p w14:paraId="32BAFD5E"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Zapewnienie dróg pożarowych;</w:t>
      </w:r>
    </w:p>
    <w:p w14:paraId="4A96D41E"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Zapewnienie wody do celów przeciwpożarowych;</w:t>
      </w:r>
    </w:p>
    <w:p w14:paraId="17545BFE"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 xml:space="preserve">Zapewnienie oznakowania znakami bezpieczeństwa; </w:t>
      </w:r>
    </w:p>
    <w:p w14:paraId="1A59D1A1"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Zapoznanie pracowników z przepisami przeciwpożarowymi;</w:t>
      </w:r>
    </w:p>
    <w:p w14:paraId="02CBC35E"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Uwzględnienie bezpieczeństwa ekip ratowniczych, a w szczególności zapewnienie warunków do podejmowania przez te ekipy działań gaśniczych.</w:t>
      </w:r>
    </w:p>
    <w:p w14:paraId="5E129143" w14:textId="77777777" w:rsidR="00150A8C" w:rsidRPr="00150A8C" w:rsidRDefault="00150A8C" w:rsidP="00150A8C">
      <w:pPr>
        <w:numPr>
          <w:ilvl w:val="0"/>
          <w:numId w:val="20"/>
        </w:numPr>
        <w:spacing w:after="0" w:line="276" w:lineRule="auto"/>
        <w:ind w:left="709" w:hanging="425"/>
        <w:contextualSpacing/>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Ustalenie sposobów postępowania na wypadek powstania pożaru.</w:t>
      </w:r>
    </w:p>
    <w:p w14:paraId="095BA651"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rPr>
      </w:pPr>
    </w:p>
    <w:p w14:paraId="1C0815EB" w14:textId="77777777" w:rsidR="00150A8C" w:rsidRPr="00150A8C" w:rsidRDefault="00150A8C" w:rsidP="00150A8C">
      <w:pPr>
        <w:spacing w:after="0" w:line="276" w:lineRule="auto"/>
        <w:jc w:val="both"/>
        <w:rPr>
          <w:rFonts w:ascii="Times New Roman" w:hAnsi="Times New Roman" w:cs="Times New Roman"/>
          <w:b/>
          <w:bCs/>
          <w:sz w:val="24"/>
          <w:szCs w:val="24"/>
        </w:rPr>
      </w:pPr>
      <w:r w:rsidRPr="00150A8C">
        <w:rPr>
          <w:rFonts w:ascii="Times New Roman" w:hAnsi="Times New Roman" w:cs="Times New Roman"/>
          <w:b/>
          <w:bCs/>
          <w:sz w:val="24"/>
          <w:szCs w:val="24"/>
        </w:rPr>
        <w:t xml:space="preserve">2. W rozdziale I ww. decyzji w punkcie 2 wykreśla się podpunkt 2.4a. </w:t>
      </w:r>
    </w:p>
    <w:p w14:paraId="7D3D9D74" w14:textId="77777777" w:rsidR="00150A8C" w:rsidRPr="00150A8C" w:rsidRDefault="00150A8C" w:rsidP="00150A8C">
      <w:pPr>
        <w:widowControl w:val="0"/>
        <w:spacing w:after="0" w:line="276" w:lineRule="auto"/>
        <w:ind w:right="120"/>
        <w:jc w:val="both"/>
        <w:rPr>
          <w:rFonts w:ascii="Times New Roman" w:hAnsi="Times New Roman" w:cs="Times New Roman"/>
          <w:b/>
          <w:bCs/>
          <w:spacing w:val="2"/>
        </w:rPr>
      </w:pPr>
    </w:p>
    <w:p w14:paraId="3FCE571D" w14:textId="77777777" w:rsidR="00150A8C" w:rsidRPr="00150A8C" w:rsidRDefault="00150A8C" w:rsidP="00150A8C">
      <w:pPr>
        <w:numPr>
          <w:ilvl w:val="0"/>
          <w:numId w:val="22"/>
        </w:numPr>
        <w:spacing w:after="0"/>
        <w:ind w:left="284" w:hanging="284"/>
        <w:contextualSpacing/>
        <w:jc w:val="both"/>
        <w:rPr>
          <w:rFonts w:ascii="Times New Roman" w:hAnsi="Times New Roman" w:cs="Times New Roman"/>
          <w:b/>
          <w:sz w:val="24"/>
          <w:szCs w:val="28"/>
        </w:rPr>
      </w:pPr>
      <w:bookmarkStart w:id="2" w:name="_Hlk167183907"/>
      <w:r w:rsidRPr="00150A8C">
        <w:rPr>
          <w:rFonts w:ascii="Times New Roman" w:hAnsi="Times New Roman" w:cs="Times New Roman"/>
          <w:b/>
          <w:bCs/>
          <w:sz w:val="24"/>
          <w:szCs w:val="24"/>
          <w:lang w:eastAsia="pl-PL"/>
        </w:rPr>
        <w:t>W rozdziale I, w punkcie 2</w:t>
      </w:r>
      <w:bookmarkEnd w:id="2"/>
      <w:r w:rsidRPr="00150A8C">
        <w:rPr>
          <w:rFonts w:ascii="Times New Roman" w:hAnsi="Times New Roman" w:cs="Times New Roman"/>
          <w:b/>
          <w:bCs/>
          <w:sz w:val="24"/>
          <w:szCs w:val="24"/>
          <w:lang w:eastAsia="pl-PL"/>
        </w:rPr>
        <w:t>, w podpunkcie 2.1.2. tabele nr 3 i 4 otrzymują następujące brzmienie:</w:t>
      </w:r>
    </w:p>
    <w:p w14:paraId="69F0C3A2" w14:textId="77777777" w:rsidR="00150A8C" w:rsidRPr="00150A8C" w:rsidRDefault="00150A8C" w:rsidP="00150A8C">
      <w:pPr>
        <w:spacing w:after="0" w:line="240" w:lineRule="auto"/>
        <w:ind w:left="360"/>
        <w:jc w:val="both"/>
        <w:rPr>
          <w:rFonts w:ascii="Times New Roman" w:hAnsi="Times New Roman" w:cs="Times New Roman"/>
          <w:bCs/>
          <w:lang w:eastAsia="pl-PL"/>
        </w:rPr>
      </w:pPr>
    </w:p>
    <w:p w14:paraId="548DFE5C" w14:textId="77777777" w:rsidR="00150A8C" w:rsidRPr="00150A8C" w:rsidRDefault="00150A8C" w:rsidP="00150A8C">
      <w:pPr>
        <w:tabs>
          <w:tab w:val="left" w:pos="567"/>
          <w:tab w:val="left" w:pos="2340"/>
        </w:tabs>
        <w:spacing w:after="120" w:line="240" w:lineRule="auto"/>
        <w:ind w:left="2340" w:hanging="2340"/>
        <w:jc w:val="both"/>
        <w:rPr>
          <w:rFonts w:ascii="Times New Roman" w:hAnsi="Times New Roman" w:cs="Times New Roman"/>
          <w:sz w:val="24"/>
          <w:szCs w:val="24"/>
          <w:lang w:eastAsia="pl-PL"/>
        </w:rPr>
      </w:pPr>
      <w:r w:rsidRPr="00150A8C">
        <w:rPr>
          <w:rFonts w:ascii="Times New Roman" w:hAnsi="Times New Roman" w:cs="Times New Roman"/>
          <w:b/>
          <w:sz w:val="24"/>
          <w:szCs w:val="24"/>
          <w:lang w:eastAsia="pl-PL"/>
        </w:rPr>
        <w:tab/>
      </w:r>
      <w:bookmarkStart w:id="3" w:name="_Hlk162263690"/>
      <w:r w:rsidRPr="00150A8C">
        <w:rPr>
          <w:rFonts w:ascii="Times New Roman" w:hAnsi="Times New Roman" w:cs="Times New Roman"/>
          <w:b/>
          <w:sz w:val="24"/>
          <w:szCs w:val="24"/>
          <w:lang w:eastAsia="pl-PL"/>
        </w:rPr>
        <w:t xml:space="preserve">Tabela nr 3 </w:t>
      </w:r>
    </w:p>
    <w:tbl>
      <w:tblPr>
        <w:tblpPr w:leftFromText="141" w:rightFromText="141" w:vertAnchor="text" w:horzAnchor="margin" w:tblpY="76"/>
        <w:tblOverlap w:val="never"/>
        <w:tblW w:w="9366" w:type="dxa"/>
        <w:tblLayout w:type="fixed"/>
        <w:tblCellMar>
          <w:left w:w="10" w:type="dxa"/>
          <w:right w:w="10" w:type="dxa"/>
        </w:tblCellMar>
        <w:tblLook w:val="0000" w:firstRow="0" w:lastRow="0" w:firstColumn="0" w:lastColumn="0" w:noHBand="0" w:noVBand="0"/>
      </w:tblPr>
      <w:tblGrid>
        <w:gridCol w:w="418"/>
        <w:gridCol w:w="1190"/>
        <w:gridCol w:w="2938"/>
        <w:gridCol w:w="1560"/>
        <w:gridCol w:w="1701"/>
        <w:gridCol w:w="1559"/>
      </w:tblGrid>
      <w:tr w:rsidR="00150A8C" w:rsidRPr="00150A8C" w14:paraId="4C1BD65A" w14:textId="77777777" w:rsidTr="007148A0">
        <w:trPr>
          <w:trHeight w:hRule="exact" w:val="298"/>
        </w:trPr>
        <w:tc>
          <w:tcPr>
            <w:tcW w:w="418" w:type="dxa"/>
            <w:vMerge w:val="restart"/>
            <w:tcBorders>
              <w:top w:val="single" w:sz="4" w:space="0" w:color="auto"/>
              <w:left w:val="single" w:sz="4" w:space="0" w:color="auto"/>
            </w:tcBorders>
            <w:shd w:val="clear" w:color="auto" w:fill="FFFFFF"/>
            <w:vAlign w:val="center"/>
          </w:tcPr>
          <w:bookmarkEnd w:id="3"/>
          <w:p w14:paraId="6663E776" w14:textId="77777777" w:rsidR="00150A8C" w:rsidRPr="00150A8C" w:rsidRDefault="00150A8C" w:rsidP="00150A8C">
            <w:pPr>
              <w:widowControl w:val="0"/>
              <w:spacing w:after="0" w:line="160" w:lineRule="exact"/>
              <w:ind w:left="120"/>
              <w:rPr>
                <w:rFonts w:ascii="Times New Roman" w:eastAsia="Arial" w:hAnsi="Times New Roman" w:cs="Times New Roman"/>
                <w:sz w:val="16"/>
                <w:szCs w:val="16"/>
              </w:rPr>
            </w:pPr>
            <w:r w:rsidRPr="00150A8C">
              <w:rPr>
                <w:rFonts w:ascii="Times New Roman" w:eastAsia="Arial" w:hAnsi="Times New Roman" w:cs="Times New Roman"/>
                <w:b/>
                <w:bCs/>
                <w:sz w:val="16"/>
                <w:szCs w:val="16"/>
                <w:shd w:val="clear" w:color="auto" w:fill="FFFFFF"/>
                <w:lang w:eastAsia="pl-PL" w:bidi="pl-PL"/>
              </w:rPr>
              <w:t>Lp.</w:t>
            </w:r>
          </w:p>
        </w:tc>
        <w:tc>
          <w:tcPr>
            <w:tcW w:w="1190" w:type="dxa"/>
            <w:vMerge w:val="restart"/>
            <w:tcBorders>
              <w:top w:val="single" w:sz="4" w:space="0" w:color="auto"/>
              <w:left w:val="single" w:sz="4" w:space="0" w:color="auto"/>
            </w:tcBorders>
            <w:shd w:val="clear" w:color="auto" w:fill="FFFFFF"/>
            <w:vAlign w:val="center"/>
          </w:tcPr>
          <w:p w14:paraId="21B3841E" w14:textId="77777777" w:rsidR="00150A8C" w:rsidRPr="00150A8C" w:rsidRDefault="00150A8C" w:rsidP="00150A8C">
            <w:pPr>
              <w:widowControl w:val="0"/>
              <w:spacing w:after="60" w:line="160" w:lineRule="exact"/>
              <w:jc w:val="center"/>
              <w:rPr>
                <w:rFonts w:ascii="Times New Roman" w:eastAsia="Arial" w:hAnsi="Times New Roman" w:cs="Times New Roman"/>
                <w:sz w:val="16"/>
                <w:szCs w:val="16"/>
              </w:rPr>
            </w:pPr>
            <w:r w:rsidRPr="00150A8C">
              <w:rPr>
                <w:rFonts w:ascii="Times New Roman" w:eastAsia="Arial" w:hAnsi="Times New Roman" w:cs="Times New Roman"/>
                <w:b/>
                <w:bCs/>
                <w:sz w:val="16"/>
                <w:szCs w:val="16"/>
                <w:shd w:val="clear" w:color="auto" w:fill="FFFFFF"/>
                <w:lang w:eastAsia="pl-PL" w:bidi="pl-PL"/>
              </w:rPr>
              <w:t>Oznaczenie</w:t>
            </w:r>
          </w:p>
          <w:p w14:paraId="7EE03C1A" w14:textId="77777777" w:rsidR="00150A8C" w:rsidRPr="00150A8C" w:rsidRDefault="00150A8C" w:rsidP="00150A8C">
            <w:pPr>
              <w:widowControl w:val="0"/>
              <w:spacing w:before="60" w:after="0" w:line="160" w:lineRule="exact"/>
              <w:jc w:val="center"/>
              <w:rPr>
                <w:rFonts w:ascii="Times New Roman" w:eastAsia="Arial" w:hAnsi="Times New Roman" w:cs="Times New Roman"/>
                <w:sz w:val="16"/>
                <w:szCs w:val="16"/>
              </w:rPr>
            </w:pPr>
            <w:r w:rsidRPr="00150A8C">
              <w:rPr>
                <w:rFonts w:ascii="Times New Roman" w:eastAsia="Arial" w:hAnsi="Times New Roman" w:cs="Times New Roman"/>
                <w:b/>
                <w:bCs/>
                <w:sz w:val="16"/>
                <w:szCs w:val="16"/>
                <w:shd w:val="clear" w:color="auto" w:fill="FFFFFF"/>
                <w:lang w:eastAsia="pl-PL" w:bidi="pl-PL"/>
              </w:rPr>
              <w:t>emitora</w:t>
            </w:r>
          </w:p>
        </w:tc>
        <w:tc>
          <w:tcPr>
            <w:tcW w:w="2938" w:type="dxa"/>
            <w:vMerge w:val="restart"/>
            <w:tcBorders>
              <w:top w:val="single" w:sz="4" w:space="0" w:color="auto"/>
              <w:left w:val="single" w:sz="4" w:space="0" w:color="auto"/>
            </w:tcBorders>
            <w:shd w:val="clear" w:color="auto" w:fill="FFFFFF"/>
            <w:vAlign w:val="center"/>
          </w:tcPr>
          <w:p w14:paraId="7B6E9D0A" w14:textId="77777777" w:rsidR="00150A8C" w:rsidRPr="00150A8C" w:rsidRDefault="00150A8C" w:rsidP="00150A8C">
            <w:pPr>
              <w:widowControl w:val="0"/>
              <w:spacing w:after="0" w:line="160" w:lineRule="exact"/>
              <w:jc w:val="center"/>
              <w:rPr>
                <w:rFonts w:ascii="Times New Roman" w:eastAsia="Arial" w:hAnsi="Times New Roman" w:cs="Times New Roman"/>
                <w:sz w:val="16"/>
                <w:szCs w:val="16"/>
              </w:rPr>
            </w:pPr>
            <w:r w:rsidRPr="00150A8C">
              <w:rPr>
                <w:rFonts w:ascii="Times New Roman" w:eastAsia="Arial" w:hAnsi="Times New Roman" w:cs="Times New Roman"/>
                <w:b/>
                <w:bCs/>
                <w:sz w:val="16"/>
                <w:szCs w:val="16"/>
                <w:shd w:val="clear" w:color="auto" w:fill="FFFFFF"/>
                <w:lang w:eastAsia="pl-PL" w:bidi="pl-PL"/>
              </w:rPr>
              <w:t>Źródło emisji</w:t>
            </w:r>
          </w:p>
        </w:tc>
        <w:tc>
          <w:tcPr>
            <w:tcW w:w="4820" w:type="dxa"/>
            <w:gridSpan w:val="3"/>
            <w:tcBorders>
              <w:top w:val="single" w:sz="4" w:space="0" w:color="auto"/>
              <w:left w:val="single" w:sz="4" w:space="0" w:color="auto"/>
              <w:right w:val="single" w:sz="4" w:space="0" w:color="auto"/>
            </w:tcBorders>
            <w:shd w:val="clear" w:color="auto" w:fill="FFFFFF"/>
            <w:vAlign w:val="bottom"/>
          </w:tcPr>
          <w:p w14:paraId="5D8B828A" w14:textId="77777777" w:rsidR="00150A8C" w:rsidRPr="00150A8C" w:rsidRDefault="00150A8C" w:rsidP="00150A8C">
            <w:pPr>
              <w:widowControl w:val="0"/>
              <w:spacing w:after="0" w:line="160" w:lineRule="exact"/>
              <w:jc w:val="center"/>
              <w:rPr>
                <w:rFonts w:ascii="Times New Roman" w:eastAsia="Arial" w:hAnsi="Times New Roman" w:cs="Times New Roman"/>
                <w:sz w:val="16"/>
                <w:szCs w:val="16"/>
              </w:rPr>
            </w:pPr>
            <w:r w:rsidRPr="00150A8C">
              <w:rPr>
                <w:rFonts w:ascii="Times New Roman" w:eastAsia="Arial" w:hAnsi="Times New Roman" w:cs="Times New Roman"/>
                <w:b/>
                <w:bCs/>
                <w:sz w:val="16"/>
                <w:szCs w:val="16"/>
                <w:shd w:val="clear" w:color="auto" w:fill="FFFFFF"/>
                <w:lang w:eastAsia="pl-PL" w:bidi="pl-PL"/>
              </w:rPr>
              <w:t>Emisja dopuszczalna</w:t>
            </w:r>
          </w:p>
        </w:tc>
      </w:tr>
      <w:tr w:rsidR="00150A8C" w:rsidRPr="00150A8C" w14:paraId="473AA8EA" w14:textId="77777777" w:rsidTr="007148A0">
        <w:trPr>
          <w:trHeight w:hRule="exact" w:val="425"/>
        </w:trPr>
        <w:tc>
          <w:tcPr>
            <w:tcW w:w="418" w:type="dxa"/>
            <w:vMerge/>
            <w:tcBorders>
              <w:left w:val="single" w:sz="4" w:space="0" w:color="auto"/>
            </w:tcBorders>
            <w:shd w:val="clear" w:color="auto" w:fill="FFFFFF"/>
            <w:vAlign w:val="center"/>
          </w:tcPr>
          <w:p w14:paraId="62FB1BF3" w14:textId="77777777" w:rsidR="00150A8C" w:rsidRPr="00150A8C" w:rsidRDefault="00150A8C" w:rsidP="00150A8C">
            <w:pPr>
              <w:rPr>
                <w:rFonts w:ascii="Times New Roman" w:hAnsi="Times New Roman" w:cs="Times New Roman"/>
                <w:sz w:val="16"/>
                <w:szCs w:val="16"/>
              </w:rPr>
            </w:pPr>
          </w:p>
        </w:tc>
        <w:tc>
          <w:tcPr>
            <w:tcW w:w="1190" w:type="dxa"/>
            <w:vMerge/>
            <w:tcBorders>
              <w:left w:val="single" w:sz="4" w:space="0" w:color="auto"/>
            </w:tcBorders>
            <w:shd w:val="clear" w:color="auto" w:fill="FFFFFF"/>
            <w:vAlign w:val="center"/>
          </w:tcPr>
          <w:p w14:paraId="566C30A3" w14:textId="77777777" w:rsidR="00150A8C" w:rsidRPr="00150A8C" w:rsidRDefault="00150A8C" w:rsidP="00150A8C">
            <w:pPr>
              <w:rPr>
                <w:rFonts w:ascii="Times New Roman" w:hAnsi="Times New Roman" w:cs="Times New Roman"/>
                <w:sz w:val="16"/>
                <w:szCs w:val="16"/>
              </w:rPr>
            </w:pPr>
          </w:p>
        </w:tc>
        <w:tc>
          <w:tcPr>
            <w:tcW w:w="2938" w:type="dxa"/>
            <w:vMerge/>
            <w:tcBorders>
              <w:left w:val="single" w:sz="4" w:space="0" w:color="auto"/>
            </w:tcBorders>
            <w:shd w:val="clear" w:color="auto" w:fill="FFFFFF"/>
            <w:vAlign w:val="center"/>
          </w:tcPr>
          <w:p w14:paraId="0F92C49F" w14:textId="77777777" w:rsidR="00150A8C" w:rsidRPr="00150A8C" w:rsidRDefault="00150A8C" w:rsidP="00150A8C">
            <w:pPr>
              <w:rPr>
                <w:rFonts w:ascii="Times New Roman" w:hAnsi="Times New Roman" w:cs="Times New Roman"/>
                <w:sz w:val="16"/>
                <w:szCs w:val="16"/>
              </w:rPr>
            </w:pPr>
          </w:p>
        </w:tc>
        <w:tc>
          <w:tcPr>
            <w:tcW w:w="1560" w:type="dxa"/>
            <w:tcBorders>
              <w:top w:val="single" w:sz="4" w:space="0" w:color="auto"/>
              <w:left w:val="single" w:sz="4" w:space="0" w:color="auto"/>
            </w:tcBorders>
            <w:shd w:val="clear" w:color="auto" w:fill="FFFFFF"/>
            <w:vAlign w:val="center"/>
          </w:tcPr>
          <w:p w14:paraId="0C8DAE5A" w14:textId="77777777" w:rsidR="00150A8C" w:rsidRPr="00150A8C" w:rsidRDefault="00150A8C" w:rsidP="00150A8C">
            <w:pPr>
              <w:widowControl w:val="0"/>
              <w:spacing w:after="0" w:line="160" w:lineRule="exact"/>
              <w:jc w:val="center"/>
              <w:rPr>
                <w:rFonts w:ascii="Times New Roman" w:eastAsia="Arial" w:hAnsi="Times New Roman" w:cs="Times New Roman"/>
                <w:sz w:val="16"/>
                <w:szCs w:val="16"/>
              </w:rPr>
            </w:pPr>
            <w:r w:rsidRPr="00150A8C">
              <w:rPr>
                <w:rFonts w:ascii="Times New Roman" w:eastAsia="Arial" w:hAnsi="Times New Roman" w:cs="Times New Roman"/>
                <w:b/>
                <w:bCs/>
                <w:sz w:val="16"/>
                <w:szCs w:val="16"/>
                <w:shd w:val="clear" w:color="auto" w:fill="FFFFFF"/>
                <w:lang w:eastAsia="pl-PL" w:bidi="pl-PL"/>
              </w:rPr>
              <w:t>nazwa</w:t>
            </w:r>
          </w:p>
        </w:tc>
        <w:tc>
          <w:tcPr>
            <w:tcW w:w="1701" w:type="dxa"/>
            <w:tcBorders>
              <w:top w:val="single" w:sz="4" w:space="0" w:color="auto"/>
              <w:left w:val="single" w:sz="4" w:space="0" w:color="auto"/>
            </w:tcBorders>
            <w:shd w:val="clear" w:color="auto" w:fill="FFFFFF"/>
            <w:vAlign w:val="center"/>
          </w:tcPr>
          <w:p w14:paraId="32667B14" w14:textId="77777777" w:rsidR="00150A8C" w:rsidRPr="00150A8C" w:rsidRDefault="00150A8C" w:rsidP="00150A8C">
            <w:pPr>
              <w:widowControl w:val="0"/>
              <w:spacing w:after="0" w:line="160" w:lineRule="exact"/>
              <w:jc w:val="center"/>
              <w:rPr>
                <w:rFonts w:ascii="Times New Roman" w:eastAsia="Arial" w:hAnsi="Times New Roman" w:cs="Times New Roman"/>
                <w:sz w:val="16"/>
                <w:szCs w:val="16"/>
              </w:rPr>
            </w:pPr>
            <w:r w:rsidRPr="00150A8C">
              <w:rPr>
                <w:rFonts w:ascii="Times New Roman" w:eastAsia="Arial" w:hAnsi="Times New Roman" w:cs="Times New Roman"/>
                <w:b/>
                <w:bCs/>
                <w:sz w:val="16"/>
                <w:szCs w:val="16"/>
                <w:shd w:val="clear" w:color="auto" w:fill="FFFFFF"/>
                <w:lang w:eastAsia="pl-PL" w:bidi="pl-PL"/>
              </w:rPr>
              <w:t>[kg/h]</w:t>
            </w:r>
          </w:p>
        </w:tc>
        <w:tc>
          <w:tcPr>
            <w:tcW w:w="1559" w:type="dxa"/>
            <w:tcBorders>
              <w:top w:val="single" w:sz="4" w:space="0" w:color="auto"/>
              <w:left w:val="single" w:sz="4" w:space="0" w:color="auto"/>
              <w:right w:val="single" w:sz="4" w:space="0" w:color="auto"/>
            </w:tcBorders>
            <w:shd w:val="clear" w:color="auto" w:fill="FFFFFF"/>
            <w:vAlign w:val="center"/>
          </w:tcPr>
          <w:p w14:paraId="208C7394" w14:textId="77777777" w:rsidR="00150A8C" w:rsidRPr="00150A8C" w:rsidRDefault="00150A8C" w:rsidP="00150A8C">
            <w:pPr>
              <w:widowControl w:val="0"/>
              <w:spacing w:after="0" w:line="160" w:lineRule="exact"/>
              <w:jc w:val="center"/>
              <w:rPr>
                <w:rFonts w:ascii="Times New Roman" w:eastAsia="Arial" w:hAnsi="Times New Roman" w:cs="Times New Roman"/>
                <w:sz w:val="16"/>
                <w:szCs w:val="16"/>
              </w:rPr>
            </w:pPr>
            <w:r w:rsidRPr="00150A8C">
              <w:rPr>
                <w:rFonts w:ascii="Times New Roman" w:eastAsia="Arial" w:hAnsi="Times New Roman" w:cs="Times New Roman"/>
                <w:b/>
                <w:bCs/>
                <w:sz w:val="16"/>
                <w:szCs w:val="16"/>
                <w:shd w:val="clear" w:color="auto" w:fill="FFFFFF"/>
                <w:lang w:eastAsia="pl-PL" w:bidi="pl-PL"/>
              </w:rPr>
              <w:t>[mg/m</w:t>
            </w:r>
            <w:r w:rsidRPr="00150A8C">
              <w:rPr>
                <w:rFonts w:ascii="Times New Roman" w:eastAsia="Arial" w:hAnsi="Times New Roman" w:cs="Times New Roman"/>
                <w:b/>
                <w:bCs/>
                <w:sz w:val="16"/>
                <w:szCs w:val="16"/>
                <w:shd w:val="clear" w:color="auto" w:fill="FFFFFF"/>
                <w:vertAlign w:val="superscript"/>
                <w:lang w:eastAsia="pl-PL" w:bidi="pl-PL"/>
              </w:rPr>
              <w:t>3</w:t>
            </w:r>
            <w:r w:rsidRPr="00150A8C">
              <w:rPr>
                <w:rFonts w:ascii="Times New Roman" w:eastAsia="Arial" w:hAnsi="Times New Roman" w:cs="Times New Roman"/>
                <w:b/>
                <w:bCs/>
                <w:sz w:val="16"/>
                <w:szCs w:val="16"/>
                <w:shd w:val="clear" w:color="auto" w:fill="FFFFFF"/>
                <w:lang w:eastAsia="pl-PL" w:bidi="pl-PL"/>
              </w:rPr>
              <w:t xml:space="preserve">] </w:t>
            </w:r>
          </w:p>
        </w:tc>
      </w:tr>
      <w:tr w:rsidR="00150A8C" w:rsidRPr="00150A8C" w14:paraId="7C3830CC" w14:textId="77777777" w:rsidTr="007148A0">
        <w:trPr>
          <w:trHeight w:hRule="exact" w:val="283"/>
        </w:trPr>
        <w:tc>
          <w:tcPr>
            <w:tcW w:w="418" w:type="dxa"/>
            <w:vMerge w:val="restart"/>
            <w:tcBorders>
              <w:left w:val="single" w:sz="4" w:space="0" w:color="auto"/>
            </w:tcBorders>
            <w:shd w:val="clear" w:color="auto" w:fill="FFFFFF"/>
            <w:vAlign w:val="center"/>
          </w:tcPr>
          <w:p w14:paraId="306F0308"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r w:rsidRPr="00150A8C">
              <w:rPr>
                <w:rFonts w:ascii="Times New Roman" w:eastAsia="Arial" w:hAnsi="Times New Roman" w:cs="Times New Roman"/>
                <w:sz w:val="14"/>
                <w:szCs w:val="14"/>
                <w:lang w:eastAsia="pl-PL" w:bidi="pl-PL"/>
              </w:rPr>
              <w:t>1.</w:t>
            </w:r>
          </w:p>
        </w:tc>
        <w:tc>
          <w:tcPr>
            <w:tcW w:w="1190" w:type="dxa"/>
            <w:vMerge w:val="restart"/>
            <w:tcBorders>
              <w:left w:val="single" w:sz="4" w:space="0" w:color="auto"/>
            </w:tcBorders>
            <w:shd w:val="clear" w:color="auto" w:fill="FFFFFF"/>
            <w:vAlign w:val="center"/>
          </w:tcPr>
          <w:p w14:paraId="2DD4249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SK-1</w:t>
            </w:r>
          </w:p>
        </w:tc>
        <w:tc>
          <w:tcPr>
            <w:tcW w:w="2938" w:type="dxa"/>
            <w:vMerge w:val="restart"/>
            <w:tcBorders>
              <w:left w:val="single" w:sz="4" w:space="0" w:color="auto"/>
            </w:tcBorders>
            <w:shd w:val="clear" w:color="auto" w:fill="FFFFFF"/>
            <w:vAlign w:val="center"/>
          </w:tcPr>
          <w:p w14:paraId="3E8BC6A3"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Kocioł gazowy opalany gazem propan lub propan-butan (znamionowa moc kotła 650 kW)</w:t>
            </w:r>
          </w:p>
        </w:tc>
        <w:tc>
          <w:tcPr>
            <w:tcW w:w="1560" w:type="dxa"/>
            <w:tcBorders>
              <w:left w:val="single" w:sz="4" w:space="0" w:color="auto"/>
            </w:tcBorders>
            <w:shd w:val="clear" w:color="auto" w:fill="FFFFFF"/>
            <w:vAlign w:val="bottom"/>
          </w:tcPr>
          <w:p w14:paraId="13502DA4"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Dwutlenek siarki</w:t>
            </w:r>
          </w:p>
        </w:tc>
        <w:tc>
          <w:tcPr>
            <w:tcW w:w="1701" w:type="dxa"/>
            <w:tcBorders>
              <w:left w:val="single" w:sz="4" w:space="0" w:color="auto"/>
            </w:tcBorders>
            <w:shd w:val="clear" w:color="auto" w:fill="FFFFFF"/>
            <w:vAlign w:val="bottom"/>
          </w:tcPr>
          <w:p w14:paraId="05F39891"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0,0024</w:t>
            </w:r>
          </w:p>
        </w:tc>
        <w:tc>
          <w:tcPr>
            <w:tcW w:w="1559" w:type="dxa"/>
            <w:tcBorders>
              <w:left w:val="single" w:sz="4" w:space="0" w:color="auto"/>
              <w:bottom w:val="single" w:sz="4" w:space="0" w:color="auto"/>
              <w:right w:val="single" w:sz="4" w:space="0" w:color="auto"/>
            </w:tcBorders>
            <w:shd w:val="clear" w:color="auto" w:fill="FFFFFF"/>
            <w:vAlign w:val="center"/>
          </w:tcPr>
          <w:p w14:paraId="6D3097B0"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07D4EF0A" w14:textId="77777777" w:rsidTr="007148A0">
        <w:trPr>
          <w:trHeight w:hRule="exact" w:val="286"/>
        </w:trPr>
        <w:tc>
          <w:tcPr>
            <w:tcW w:w="418" w:type="dxa"/>
            <w:vMerge/>
            <w:tcBorders>
              <w:left w:val="single" w:sz="4" w:space="0" w:color="auto"/>
            </w:tcBorders>
            <w:shd w:val="clear" w:color="auto" w:fill="FFFFFF"/>
            <w:vAlign w:val="center"/>
          </w:tcPr>
          <w:p w14:paraId="12B4F7AD"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p>
        </w:tc>
        <w:tc>
          <w:tcPr>
            <w:tcW w:w="1190" w:type="dxa"/>
            <w:vMerge/>
            <w:tcBorders>
              <w:left w:val="single" w:sz="4" w:space="0" w:color="auto"/>
            </w:tcBorders>
            <w:shd w:val="clear" w:color="auto" w:fill="FFFFFF"/>
            <w:vAlign w:val="center"/>
          </w:tcPr>
          <w:p w14:paraId="438E5B2C"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2938" w:type="dxa"/>
            <w:vMerge/>
            <w:tcBorders>
              <w:left w:val="single" w:sz="4" w:space="0" w:color="auto"/>
            </w:tcBorders>
            <w:shd w:val="clear" w:color="auto" w:fill="FFFFFF"/>
            <w:vAlign w:val="center"/>
          </w:tcPr>
          <w:p w14:paraId="474C9115"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60" w:type="dxa"/>
            <w:tcBorders>
              <w:top w:val="single" w:sz="4" w:space="0" w:color="auto"/>
              <w:left w:val="single" w:sz="4" w:space="0" w:color="auto"/>
            </w:tcBorders>
            <w:shd w:val="clear" w:color="auto" w:fill="FFFFFF"/>
            <w:vAlign w:val="bottom"/>
          </w:tcPr>
          <w:p w14:paraId="5F66B44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Tlenki azotu</w:t>
            </w:r>
          </w:p>
        </w:tc>
        <w:tc>
          <w:tcPr>
            <w:tcW w:w="1701" w:type="dxa"/>
            <w:tcBorders>
              <w:top w:val="single" w:sz="4" w:space="0" w:color="auto"/>
              <w:left w:val="single" w:sz="4" w:space="0" w:color="auto"/>
            </w:tcBorders>
            <w:shd w:val="clear" w:color="auto" w:fill="FFFFFF"/>
            <w:vAlign w:val="bottom"/>
          </w:tcPr>
          <w:p w14:paraId="021E3BD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0,1464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E993B8"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2974881D" w14:textId="77777777" w:rsidTr="007148A0">
        <w:trPr>
          <w:trHeight w:hRule="exact" w:val="277"/>
        </w:trPr>
        <w:tc>
          <w:tcPr>
            <w:tcW w:w="418" w:type="dxa"/>
            <w:vMerge/>
            <w:tcBorders>
              <w:left w:val="single" w:sz="4" w:space="0" w:color="auto"/>
            </w:tcBorders>
            <w:shd w:val="clear" w:color="auto" w:fill="FFFFFF"/>
            <w:vAlign w:val="center"/>
          </w:tcPr>
          <w:p w14:paraId="0EE2FA0C"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p>
        </w:tc>
        <w:tc>
          <w:tcPr>
            <w:tcW w:w="1190" w:type="dxa"/>
            <w:vMerge/>
            <w:tcBorders>
              <w:left w:val="single" w:sz="4" w:space="0" w:color="auto"/>
            </w:tcBorders>
            <w:shd w:val="clear" w:color="auto" w:fill="FFFFFF"/>
            <w:vAlign w:val="center"/>
          </w:tcPr>
          <w:p w14:paraId="349F66AB"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2938" w:type="dxa"/>
            <w:vMerge/>
            <w:tcBorders>
              <w:left w:val="single" w:sz="4" w:space="0" w:color="auto"/>
            </w:tcBorders>
            <w:shd w:val="clear" w:color="auto" w:fill="FFFFFF"/>
            <w:vAlign w:val="center"/>
          </w:tcPr>
          <w:p w14:paraId="62326C76"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60" w:type="dxa"/>
            <w:tcBorders>
              <w:top w:val="single" w:sz="4" w:space="0" w:color="auto"/>
              <w:left w:val="single" w:sz="4" w:space="0" w:color="auto"/>
            </w:tcBorders>
            <w:shd w:val="clear" w:color="auto" w:fill="FFFFFF"/>
            <w:vAlign w:val="bottom"/>
          </w:tcPr>
          <w:p w14:paraId="4377C980"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Tlenek węgla</w:t>
            </w:r>
          </w:p>
        </w:tc>
        <w:tc>
          <w:tcPr>
            <w:tcW w:w="1701" w:type="dxa"/>
            <w:tcBorders>
              <w:top w:val="single" w:sz="4" w:space="0" w:color="auto"/>
              <w:left w:val="single" w:sz="4" w:space="0" w:color="auto"/>
            </w:tcBorders>
            <w:shd w:val="clear" w:color="auto" w:fill="FFFFFF"/>
            <w:vAlign w:val="bottom"/>
          </w:tcPr>
          <w:p w14:paraId="657A1D26"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0,0976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8BD18FE"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410D9714" w14:textId="77777777" w:rsidTr="007148A0">
        <w:trPr>
          <w:trHeight w:hRule="exact" w:val="280"/>
        </w:trPr>
        <w:tc>
          <w:tcPr>
            <w:tcW w:w="418" w:type="dxa"/>
            <w:tcBorders>
              <w:left w:val="single" w:sz="4" w:space="0" w:color="auto"/>
            </w:tcBorders>
            <w:shd w:val="clear" w:color="auto" w:fill="FFFFFF"/>
            <w:vAlign w:val="center"/>
          </w:tcPr>
          <w:p w14:paraId="76969114"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p>
        </w:tc>
        <w:tc>
          <w:tcPr>
            <w:tcW w:w="1190" w:type="dxa"/>
            <w:tcBorders>
              <w:left w:val="single" w:sz="4" w:space="0" w:color="auto"/>
            </w:tcBorders>
            <w:shd w:val="clear" w:color="auto" w:fill="FFFFFF"/>
            <w:vAlign w:val="center"/>
          </w:tcPr>
          <w:p w14:paraId="0948B696"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2938" w:type="dxa"/>
            <w:vMerge/>
            <w:tcBorders>
              <w:left w:val="single" w:sz="4" w:space="0" w:color="auto"/>
            </w:tcBorders>
            <w:shd w:val="clear" w:color="auto" w:fill="FFFFFF"/>
            <w:vAlign w:val="center"/>
          </w:tcPr>
          <w:p w14:paraId="459157F5"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60" w:type="dxa"/>
            <w:tcBorders>
              <w:top w:val="single" w:sz="4" w:space="0" w:color="auto"/>
              <w:left w:val="single" w:sz="4" w:space="0" w:color="auto"/>
            </w:tcBorders>
            <w:shd w:val="clear" w:color="auto" w:fill="FFFFFF"/>
            <w:vAlign w:val="bottom"/>
          </w:tcPr>
          <w:p w14:paraId="73E8261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PM10</w:t>
            </w:r>
          </w:p>
        </w:tc>
        <w:tc>
          <w:tcPr>
            <w:tcW w:w="1701" w:type="dxa"/>
            <w:tcBorders>
              <w:top w:val="single" w:sz="4" w:space="0" w:color="auto"/>
              <w:left w:val="single" w:sz="4" w:space="0" w:color="auto"/>
            </w:tcBorders>
            <w:shd w:val="clear" w:color="auto" w:fill="FFFFFF"/>
            <w:vAlign w:val="bottom"/>
          </w:tcPr>
          <w:p w14:paraId="2C09791A"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0,0012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7797F7"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594E6AC6" w14:textId="77777777" w:rsidTr="007148A0">
        <w:trPr>
          <w:trHeight w:hRule="exact" w:val="299"/>
        </w:trPr>
        <w:tc>
          <w:tcPr>
            <w:tcW w:w="418" w:type="dxa"/>
            <w:tcBorders>
              <w:left w:val="single" w:sz="4" w:space="0" w:color="auto"/>
              <w:bottom w:val="single" w:sz="4" w:space="0" w:color="auto"/>
            </w:tcBorders>
            <w:shd w:val="clear" w:color="auto" w:fill="FFFFFF"/>
            <w:vAlign w:val="center"/>
          </w:tcPr>
          <w:p w14:paraId="4169A486"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p>
        </w:tc>
        <w:tc>
          <w:tcPr>
            <w:tcW w:w="1190" w:type="dxa"/>
            <w:tcBorders>
              <w:left w:val="single" w:sz="4" w:space="0" w:color="auto"/>
            </w:tcBorders>
            <w:shd w:val="clear" w:color="auto" w:fill="FFFFFF"/>
            <w:vAlign w:val="center"/>
          </w:tcPr>
          <w:p w14:paraId="0CD97363"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2938" w:type="dxa"/>
            <w:vMerge/>
            <w:tcBorders>
              <w:left w:val="single" w:sz="4" w:space="0" w:color="auto"/>
            </w:tcBorders>
            <w:shd w:val="clear" w:color="auto" w:fill="FFFFFF"/>
            <w:vAlign w:val="center"/>
          </w:tcPr>
          <w:p w14:paraId="0D2C541E"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60" w:type="dxa"/>
            <w:tcBorders>
              <w:top w:val="single" w:sz="4" w:space="0" w:color="auto"/>
              <w:left w:val="single" w:sz="4" w:space="0" w:color="auto"/>
            </w:tcBorders>
            <w:shd w:val="clear" w:color="auto" w:fill="FFFFFF"/>
            <w:vAlign w:val="bottom"/>
          </w:tcPr>
          <w:p w14:paraId="78A3AA6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PM2,5</w:t>
            </w:r>
          </w:p>
        </w:tc>
        <w:tc>
          <w:tcPr>
            <w:tcW w:w="1701" w:type="dxa"/>
            <w:tcBorders>
              <w:top w:val="single" w:sz="4" w:space="0" w:color="auto"/>
              <w:left w:val="single" w:sz="4" w:space="0" w:color="auto"/>
            </w:tcBorders>
            <w:shd w:val="clear" w:color="auto" w:fill="FFFFFF"/>
            <w:vAlign w:val="bottom"/>
          </w:tcPr>
          <w:p w14:paraId="39CC673D"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0,0012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A16FE4"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4DB1FA23" w14:textId="77777777" w:rsidTr="007148A0">
        <w:trPr>
          <w:trHeight w:hRule="exact" w:val="274"/>
        </w:trPr>
        <w:tc>
          <w:tcPr>
            <w:tcW w:w="418" w:type="dxa"/>
            <w:vMerge w:val="restart"/>
            <w:tcBorders>
              <w:top w:val="single" w:sz="4" w:space="0" w:color="auto"/>
              <w:left w:val="single" w:sz="4" w:space="0" w:color="auto"/>
            </w:tcBorders>
            <w:shd w:val="clear" w:color="auto" w:fill="FFFFFF"/>
            <w:vAlign w:val="center"/>
          </w:tcPr>
          <w:p w14:paraId="30630BF7"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r w:rsidRPr="00150A8C">
              <w:rPr>
                <w:rFonts w:ascii="Times New Roman" w:eastAsia="Arial" w:hAnsi="Times New Roman" w:cs="Times New Roman"/>
                <w:sz w:val="14"/>
                <w:szCs w:val="14"/>
                <w:lang w:eastAsia="pl-PL" w:bidi="pl-PL"/>
              </w:rPr>
              <w:lastRenderedPageBreak/>
              <w:t>2.</w:t>
            </w:r>
          </w:p>
        </w:tc>
        <w:tc>
          <w:tcPr>
            <w:tcW w:w="1190" w:type="dxa"/>
            <w:vMerge w:val="restart"/>
            <w:tcBorders>
              <w:top w:val="single" w:sz="4" w:space="0" w:color="auto"/>
              <w:left w:val="single" w:sz="4" w:space="0" w:color="auto"/>
            </w:tcBorders>
            <w:shd w:val="clear" w:color="auto" w:fill="FFFFFF"/>
            <w:vAlign w:val="center"/>
          </w:tcPr>
          <w:p w14:paraId="62CEDAF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SK-2</w:t>
            </w:r>
          </w:p>
        </w:tc>
        <w:tc>
          <w:tcPr>
            <w:tcW w:w="2938" w:type="dxa"/>
            <w:vMerge w:val="restart"/>
            <w:tcBorders>
              <w:top w:val="single" w:sz="4" w:space="0" w:color="auto"/>
              <w:left w:val="single" w:sz="4" w:space="0" w:color="auto"/>
            </w:tcBorders>
            <w:shd w:val="clear" w:color="auto" w:fill="FFFFFF"/>
            <w:vAlign w:val="center"/>
          </w:tcPr>
          <w:p w14:paraId="34B4416E"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Kocioł gazowy opalany gazem propan lub propan-butan (znamionowa moc kotła 650 kW)</w:t>
            </w:r>
          </w:p>
        </w:tc>
        <w:tc>
          <w:tcPr>
            <w:tcW w:w="1560" w:type="dxa"/>
            <w:tcBorders>
              <w:top w:val="single" w:sz="4" w:space="0" w:color="auto"/>
              <w:left w:val="single" w:sz="4" w:space="0" w:color="auto"/>
            </w:tcBorders>
            <w:shd w:val="clear" w:color="auto" w:fill="FFFFFF"/>
            <w:vAlign w:val="bottom"/>
          </w:tcPr>
          <w:p w14:paraId="023ED5C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Dwutlenek siarki</w:t>
            </w:r>
          </w:p>
        </w:tc>
        <w:tc>
          <w:tcPr>
            <w:tcW w:w="1701" w:type="dxa"/>
            <w:tcBorders>
              <w:top w:val="single" w:sz="4" w:space="0" w:color="auto"/>
              <w:left w:val="single" w:sz="4" w:space="0" w:color="auto"/>
            </w:tcBorders>
            <w:shd w:val="clear" w:color="auto" w:fill="FFFFFF"/>
            <w:vAlign w:val="bottom"/>
          </w:tcPr>
          <w:p w14:paraId="3F9D063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0,0024</w:t>
            </w:r>
          </w:p>
        </w:tc>
        <w:tc>
          <w:tcPr>
            <w:tcW w:w="1559" w:type="dxa"/>
            <w:tcBorders>
              <w:top w:val="single" w:sz="4" w:space="0" w:color="auto"/>
              <w:left w:val="single" w:sz="4" w:space="0" w:color="auto"/>
              <w:right w:val="single" w:sz="4" w:space="0" w:color="auto"/>
            </w:tcBorders>
            <w:shd w:val="clear" w:color="auto" w:fill="FFFFFF"/>
            <w:vAlign w:val="center"/>
          </w:tcPr>
          <w:p w14:paraId="06037527"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7ED249EE" w14:textId="77777777" w:rsidTr="007148A0">
        <w:trPr>
          <w:trHeight w:hRule="exact" w:val="293"/>
        </w:trPr>
        <w:tc>
          <w:tcPr>
            <w:tcW w:w="418" w:type="dxa"/>
            <w:vMerge/>
            <w:tcBorders>
              <w:left w:val="single" w:sz="4" w:space="0" w:color="auto"/>
            </w:tcBorders>
            <w:shd w:val="clear" w:color="auto" w:fill="FFFFFF"/>
            <w:vAlign w:val="center"/>
          </w:tcPr>
          <w:p w14:paraId="3FD5E78F"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p>
        </w:tc>
        <w:tc>
          <w:tcPr>
            <w:tcW w:w="1190" w:type="dxa"/>
            <w:vMerge/>
            <w:tcBorders>
              <w:left w:val="single" w:sz="4" w:space="0" w:color="auto"/>
            </w:tcBorders>
            <w:shd w:val="clear" w:color="auto" w:fill="FFFFFF"/>
            <w:vAlign w:val="center"/>
          </w:tcPr>
          <w:p w14:paraId="0C21206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2938" w:type="dxa"/>
            <w:vMerge/>
            <w:tcBorders>
              <w:left w:val="single" w:sz="4" w:space="0" w:color="auto"/>
            </w:tcBorders>
            <w:shd w:val="clear" w:color="auto" w:fill="FFFFFF"/>
            <w:vAlign w:val="center"/>
          </w:tcPr>
          <w:p w14:paraId="6DE600BD"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60" w:type="dxa"/>
            <w:tcBorders>
              <w:top w:val="single" w:sz="4" w:space="0" w:color="auto"/>
              <w:left w:val="single" w:sz="4" w:space="0" w:color="auto"/>
            </w:tcBorders>
            <w:shd w:val="clear" w:color="auto" w:fill="FFFFFF"/>
            <w:vAlign w:val="bottom"/>
          </w:tcPr>
          <w:p w14:paraId="2BB73844"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Tlenki azotu</w:t>
            </w:r>
          </w:p>
        </w:tc>
        <w:tc>
          <w:tcPr>
            <w:tcW w:w="1701" w:type="dxa"/>
            <w:tcBorders>
              <w:top w:val="single" w:sz="4" w:space="0" w:color="auto"/>
              <w:left w:val="single" w:sz="4" w:space="0" w:color="auto"/>
            </w:tcBorders>
            <w:shd w:val="clear" w:color="auto" w:fill="FFFFFF"/>
            <w:vAlign w:val="bottom"/>
          </w:tcPr>
          <w:p w14:paraId="2EF647DE"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0,1464</w:t>
            </w:r>
          </w:p>
        </w:tc>
        <w:tc>
          <w:tcPr>
            <w:tcW w:w="1559" w:type="dxa"/>
            <w:tcBorders>
              <w:top w:val="single" w:sz="4" w:space="0" w:color="auto"/>
              <w:left w:val="single" w:sz="4" w:space="0" w:color="auto"/>
              <w:right w:val="single" w:sz="4" w:space="0" w:color="auto"/>
            </w:tcBorders>
            <w:shd w:val="clear" w:color="auto" w:fill="FFFFFF"/>
            <w:vAlign w:val="center"/>
          </w:tcPr>
          <w:p w14:paraId="392FEE35"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554F0C4F" w14:textId="77777777" w:rsidTr="007148A0">
        <w:trPr>
          <w:trHeight w:hRule="exact" w:val="268"/>
        </w:trPr>
        <w:tc>
          <w:tcPr>
            <w:tcW w:w="418" w:type="dxa"/>
            <w:vMerge/>
            <w:tcBorders>
              <w:left w:val="single" w:sz="4" w:space="0" w:color="auto"/>
            </w:tcBorders>
            <w:shd w:val="clear" w:color="auto" w:fill="FFFFFF"/>
            <w:vAlign w:val="center"/>
          </w:tcPr>
          <w:p w14:paraId="646B3821"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p>
        </w:tc>
        <w:tc>
          <w:tcPr>
            <w:tcW w:w="1190" w:type="dxa"/>
            <w:vMerge/>
            <w:tcBorders>
              <w:left w:val="single" w:sz="4" w:space="0" w:color="auto"/>
            </w:tcBorders>
            <w:shd w:val="clear" w:color="auto" w:fill="FFFFFF"/>
            <w:vAlign w:val="center"/>
          </w:tcPr>
          <w:p w14:paraId="00552FD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2938" w:type="dxa"/>
            <w:vMerge/>
            <w:tcBorders>
              <w:left w:val="single" w:sz="4" w:space="0" w:color="auto"/>
            </w:tcBorders>
            <w:shd w:val="clear" w:color="auto" w:fill="FFFFFF"/>
            <w:vAlign w:val="center"/>
          </w:tcPr>
          <w:p w14:paraId="5F1838FE"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60" w:type="dxa"/>
            <w:tcBorders>
              <w:top w:val="single" w:sz="4" w:space="0" w:color="auto"/>
              <w:left w:val="single" w:sz="4" w:space="0" w:color="auto"/>
            </w:tcBorders>
            <w:shd w:val="clear" w:color="auto" w:fill="FFFFFF"/>
            <w:vAlign w:val="bottom"/>
          </w:tcPr>
          <w:p w14:paraId="3F4F60D6"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Tlenek węgla</w:t>
            </w:r>
          </w:p>
        </w:tc>
        <w:tc>
          <w:tcPr>
            <w:tcW w:w="1701" w:type="dxa"/>
            <w:tcBorders>
              <w:top w:val="single" w:sz="4" w:space="0" w:color="auto"/>
              <w:left w:val="single" w:sz="4" w:space="0" w:color="auto"/>
            </w:tcBorders>
            <w:shd w:val="clear" w:color="auto" w:fill="FFFFFF"/>
            <w:vAlign w:val="bottom"/>
          </w:tcPr>
          <w:p w14:paraId="6342BD91"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0,0976</w:t>
            </w:r>
          </w:p>
        </w:tc>
        <w:tc>
          <w:tcPr>
            <w:tcW w:w="1559" w:type="dxa"/>
            <w:tcBorders>
              <w:top w:val="single" w:sz="4" w:space="0" w:color="auto"/>
              <w:left w:val="single" w:sz="4" w:space="0" w:color="auto"/>
              <w:right w:val="single" w:sz="4" w:space="0" w:color="auto"/>
            </w:tcBorders>
            <w:shd w:val="clear" w:color="auto" w:fill="FFFFFF"/>
            <w:vAlign w:val="center"/>
          </w:tcPr>
          <w:p w14:paraId="126F5CFD"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3934D787" w14:textId="77777777" w:rsidTr="007148A0">
        <w:trPr>
          <w:trHeight w:hRule="exact" w:val="286"/>
        </w:trPr>
        <w:tc>
          <w:tcPr>
            <w:tcW w:w="418" w:type="dxa"/>
            <w:vMerge/>
            <w:tcBorders>
              <w:left w:val="single" w:sz="4" w:space="0" w:color="auto"/>
            </w:tcBorders>
            <w:shd w:val="clear" w:color="auto" w:fill="FFFFFF"/>
            <w:vAlign w:val="center"/>
          </w:tcPr>
          <w:p w14:paraId="54980798"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p>
        </w:tc>
        <w:tc>
          <w:tcPr>
            <w:tcW w:w="1190" w:type="dxa"/>
            <w:vMerge/>
            <w:tcBorders>
              <w:left w:val="single" w:sz="4" w:space="0" w:color="auto"/>
            </w:tcBorders>
            <w:shd w:val="clear" w:color="auto" w:fill="FFFFFF"/>
            <w:vAlign w:val="center"/>
          </w:tcPr>
          <w:p w14:paraId="67682457"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2938" w:type="dxa"/>
            <w:vMerge/>
            <w:tcBorders>
              <w:left w:val="single" w:sz="4" w:space="0" w:color="auto"/>
            </w:tcBorders>
            <w:shd w:val="clear" w:color="auto" w:fill="FFFFFF"/>
            <w:vAlign w:val="center"/>
          </w:tcPr>
          <w:p w14:paraId="2146FA7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60" w:type="dxa"/>
            <w:tcBorders>
              <w:top w:val="single" w:sz="4" w:space="0" w:color="auto"/>
              <w:left w:val="single" w:sz="4" w:space="0" w:color="auto"/>
            </w:tcBorders>
            <w:shd w:val="clear" w:color="auto" w:fill="FFFFFF"/>
            <w:vAlign w:val="bottom"/>
          </w:tcPr>
          <w:p w14:paraId="3B029CEA"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PM10</w:t>
            </w:r>
          </w:p>
        </w:tc>
        <w:tc>
          <w:tcPr>
            <w:tcW w:w="1701" w:type="dxa"/>
            <w:tcBorders>
              <w:top w:val="single" w:sz="4" w:space="0" w:color="auto"/>
              <w:left w:val="single" w:sz="4" w:space="0" w:color="auto"/>
            </w:tcBorders>
            <w:shd w:val="clear" w:color="auto" w:fill="FFFFFF"/>
            <w:vAlign w:val="bottom"/>
          </w:tcPr>
          <w:p w14:paraId="6E4A8B01"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0,0012</w:t>
            </w:r>
          </w:p>
        </w:tc>
        <w:tc>
          <w:tcPr>
            <w:tcW w:w="1559" w:type="dxa"/>
            <w:tcBorders>
              <w:top w:val="single" w:sz="4" w:space="0" w:color="auto"/>
              <w:left w:val="single" w:sz="4" w:space="0" w:color="auto"/>
              <w:right w:val="single" w:sz="4" w:space="0" w:color="auto"/>
            </w:tcBorders>
            <w:shd w:val="clear" w:color="auto" w:fill="FFFFFF"/>
            <w:vAlign w:val="center"/>
          </w:tcPr>
          <w:p w14:paraId="3CC3A8F0"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1F85A185" w14:textId="77777777" w:rsidTr="007148A0">
        <w:trPr>
          <w:trHeight w:hRule="exact" w:val="289"/>
        </w:trPr>
        <w:tc>
          <w:tcPr>
            <w:tcW w:w="418" w:type="dxa"/>
            <w:vMerge/>
            <w:tcBorders>
              <w:left w:val="single" w:sz="4" w:space="0" w:color="auto"/>
            </w:tcBorders>
            <w:shd w:val="clear" w:color="auto" w:fill="FFFFFF"/>
            <w:vAlign w:val="center"/>
          </w:tcPr>
          <w:p w14:paraId="3B3D35CD"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lang w:eastAsia="pl-PL" w:bidi="pl-PL"/>
              </w:rPr>
            </w:pPr>
          </w:p>
        </w:tc>
        <w:tc>
          <w:tcPr>
            <w:tcW w:w="1190" w:type="dxa"/>
            <w:vMerge/>
            <w:tcBorders>
              <w:left w:val="single" w:sz="4" w:space="0" w:color="auto"/>
            </w:tcBorders>
            <w:shd w:val="clear" w:color="auto" w:fill="FFFFFF"/>
            <w:vAlign w:val="center"/>
          </w:tcPr>
          <w:p w14:paraId="3645D88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2938" w:type="dxa"/>
            <w:vMerge/>
            <w:tcBorders>
              <w:left w:val="single" w:sz="4" w:space="0" w:color="auto"/>
            </w:tcBorders>
            <w:shd w:val="clear" w:color="auto" w:fill="FFFFFF"/>
            <w:vAlign w:val="center"/>
          </w:tcPr>
          <w:p w14:paraId="3091ACA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60" w:type="dxa"/>
            <w:tcBorders>
              <w:top w:val="single" w:sz="4" w:space="0" w:color="auto"/>
              <w:left w:val="single" w:sz="4" w:space="0" w:color="auto"/>
            </w:tcBorders>
            <w:shd w:val="clear" w:color="auto" w:fill="FFFFFF"/>
            <w:vAlign w:val="bottom"/>
          </w:tcPr>
          <w:p w14:paraId="5F9A7B08"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PM2,5</w:t>
            </w:r>
          </w:p>
        </w:tc>
        <w:tc>
          <w:tcPr>
            <w:tcW w:w="1701" w:type="dxa"/>
            <w:tcBorders>
              <w:top w:val="single" w:sz="4" w:space="0" w:color="auto"/>
              <w:left w:val="single" w:sz="4" w:space="0" w:color="auto"/>
            </w:tcBorders>
            <w:shd w:val="clear" w:color="auto" w:fill="FFFFFF"/>
            <w:vAlign w:val="bottom"/>
          </w:tcPr>
          <w:p w14:paraId="446ECA5B"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0,0012</w:t>
            </w:r>
          </w:p>
        </w:tc>
        <w:tc>
          <w:tcPr>
            <w:tcW w:w="1559" w:type="dxa"/>
            <w:tcBorders>
              <w:top w:val="single" w:sz="4" w:space="0" w:color="auto"/>
              <w:left w:val="single" w:sz="4" w:space="0" w:color="auto"/>
              <w:right w:val="single" w:sz="4" w:space="0" w:color="auto"/>
            </w:tcBorders>
            <w:shd w:val="clear" w:color="auto" w:fill="FFFFFF"/>
            <w:vAlign w:val="center"/>
          </w:tcPr>
          <w:p w14:paraId="6955E6D6" w14:textId="77777777" w:rsidR="00150A8C" w:rsidRPr="00150A8C" w:rsidRDefault="00150A8C" w:rsidP="00150A8C">
            <w:pPr>
              <w:widowControl w:val="0"/>
              <w:spacing w:after="0" w:line="80" w:lineRule="exact"/>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r>
      <w:tr w:rsidR="00150A8C" w:rsidRPr="00150A8C" w14:paraId="1142E3D4" w14:textId="77777777" w:rsidTr="007148A0">
        <w:trPr>
          <w:trHeight w:hRule="exact" w:val="563"/>
        </w:trPr>
        <w:tc>
          <w:tcPr>
            <w:tcW w:w="418" w:type="dxa"/>
            <w:tcBorders>
              <w:top w:val="single" w:sz="4" w:space="0" w:color="auto"/>
              <w:left w:val="single" w:sz="4" w:space="0" w:color="auto"/>
            </w:tcBorders>
            <w:shd w:val="clear" w:color="auto" w:fill="FFFFFF"/>
            <w:vAlign w:val="center"/>
          </w:tcPr>
          <w:p w14:paraId="649235DE"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rPr>
            </w:pPr>
            <w:r w:rsidRPr="00150A8C">
              <w:rPr>
                <w:rFonts w:ascii="Times New Roman" w:eastAsia="Arial" w:hAnsi="Times New Roman" w:cs="Times New Roman"/>
                <w:sz w:val="14"/>
                <w:szCs w:val="14"/>
                <w:lang w:eastAsia="pl-PL" w:bidi="pl-PL"/>
              </w:rPr>
              <w:t>3.</w:t>
            </w:r>
          </w:p>
        </w:tc>
        <w:tc>
          <w:tcPr>
            <w:tcW w:w="1190" w:type="dxa"/>
            <w:tcBorders>
              <w:top w:val="single" w:sz="4" w:space="0" w:color="auto"/>
              <w:left w:val="single" w:sz="4" w:space="0" w:color="auto"/>
            </w:tcBorders>
            <w:shd w:val="clear" w:color="auto" w:fill="FFFFFF"/>
            <w:vAlign w:val="center"/>
          </w:tcPr>
          <w:p w14:paraId="58297B96"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1-Wa</w:t>
            </w:r>
          </w:p>
        </w:tc>
        <w:tc>
          <w:tcPr>
            <w:tcW w:w="2938" w:type="dxa"/>
            <w:tcBorders>
              <w:top w:val="single" w:sz="4" w:space="0" w:color="auto"/>
              <w:left w:val="single" w:sz="4" w:space="0" w:color="auto"/>
            </w:tcBorders>
            <w:shd w:val="clear" w:color="auto" w:fill="FFFFFF"/>
            <w:vAlign w:val="center"/>
          </w:tcPr>
          <w:p w14:paraId="4A76FF96"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Wentylacja mechaniczna hali sterylizacji</w:t>
            </w:r>
          </w:p>
        </w:tc>
        <w:tc>
          <w:tcPr>
            <w:tcW w:w="1560" w:type="dxa"/>
            <w:tcBorders>
              <w:top w:val="single" w:sz="4" w:space="0" w:color="auto"/>
              <w:left w:val="single" w:sz="4" w:space="0" w:color="auto"/>
            </w:tcBorders>
            <w:shd w:val="clear" w:color="auto" w:fill="FFFFFF"/>
            <w:vAlign w:val="center"/>
          </w:tcPr>
          <w:p w14:paraId="5237EC04"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ogółem</w:t>
            </w:r>
          </w:p>
          <w:p w14:paraId="46663D14"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color w:val="000000"/>
                <w:sz w:val="16"/>
                <w:szCs w:val="16"/>
                <w:lang w:eastAsia="pl-PL" w:bidi="pl-PL"/>
              </w:rPr>
              <w:t>Całkowite LZO</w:t>
            </w:r>
          </w:p>
        </w:tc>
        <w:tc>
          <w:tcPr>
            <w:tcW w:w="1701" w:type="dxa"/>
            <w:tcBorders>
              <w:top w:val="single" w:sz="4" w:space="0" w:color="auto"/>
              <w:left w:val="single" w:sz="4" w:space="0" w:color="auto"/>
            </w:tcBorders>
            <w:shd w:val="clear" w:color="auto" w:fill="FFFFFF"/>
            <w:vAlign w:val="center"/>
          </w:tcPr>
          <w:p w14:paraId="5B420A1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c>
          <w:tcPr>
            <w:tcW w:w="1559" w:type="dxa"/>
            <w:tcBorders>
              <w:top w:val="single" w:sz="4" w:space="0" w:color="auto"/>
              <w:left w:val="single" w:sz="4" w:space="0" w:color="auto"/>
              <w:right w:val="single" w:sz="4" w:space="0" w:color="auto"/>
            </w:tcBorders>
            <w:shd w:val="clear" w:color="auto" w:fill="FFFFFF"/>
            <w:vAlign w:val="center"/>
          </w:tcPr>
          <w:p w14:paraId="0F8B29A5" w14:textId="77777777" w:rsidR="00150A8C" w:rsidRPr="00150A8C" w:rsidRDefault="00150A8C" w:rsidP="00150A8C">
            <w:pPr>
              <w:contextualSpacing/>
              <w:jc w:val="center"/>
              <w:rPr>
                <w:rFonts w:ascii="Times New Roman" w:hAnsi="Times New Roman" w:cs="Times New Roman"/>
                <w:sz w:val="16"/>
                <w:szCs w:val="16"/>
              </w:rPr>
            </w:pPr>
            <w:r w:rsidRPr="00150A8C">
              <w:rPr>
                <w:rFonts w:ascii="Times New Roman" w:hAnsi="Times New Roman" w:cs="Times New Roman"/>
                <w:sz w:val="16"/>
                <w:szCs w:val="16"/>
              </w:rPr>
              <w:t>5</w:t>
            </w:r>
            <w:r w:rsidRPr="00150A8C">
              <w:rPr>
                <w:rFonts w:ascii="Times New Roman" w:hAnsi="Times New Roman" w:cs="Times New Roman"/>
                <w:sz w:val="16"/>
                <w:szCs w:val="16"/>
                <w:vertAlign w:val="superscript"/>
              </w:rPr>
              <w:t>1) 2)</w:t>
            </w:r>
          </w:p>
          <w:p w14:paraId="68C9655F" w14:textId="77777777" w:rsidR="00150A8C" w:rsidRPr="00150A8C" w:rsidRDefault="00150A8C" w:rsidP="00150A8C">
            <w:pPr>
              <w:contextualSpacing/>
              <w:jc w:val="center"/>
              <w:rPr>
                <w:rFonts w:ascii="Times New Roman" w:hAnsi="Times New Roman" w:cs="Times New Roman"/>
                <w:sz w:val="16"/>
                <w:szCs w:val="16"/>
              </w:rPr>
            </w:pPr>
            <w:r w:rsidRPr="00150A8C">
              <w:rPr>
                <w:rFonts w:ascii="Times New Roman" w:hAnsi="Times New Roman" w:cs="Times New Roman"/>
                <w:sz w:val="16"/>
                <w:szCs w:val="16"/>
              </w:rPr>
              <w:t xml:space="preserve">30 </w:t>
            </w:r>
            <w:r w:rsidRPr="00150A8C">
              <w:rPr>
                <w:rFonts w:ascii="Times New Roman" w:hAnsi="Times New Roman" w:cs="Times New Roman"/>
                <w:sz w:val="16"/>
                <w:szCs w:val="16"/>
                <w:vertAlign w:val="superscript"/>
              </w:rPr>
              <w:t>3)</w:t>
            </w:r>
          </w:p>
        </w:tc>
      </w:tr>
      <w:tr w:rsidR="00150A8C" w:rsidRPr="00150A8C" w14:paraId="215140AF" w14:textId="77777777" w:rsidTr="007148A0">
        <w:trPr>
          <w:trHeight w:val="537"/>
        </w:trPr>
        <w:tc>
          <w:tcPr>
            <w:tcW w:w="418" w:type="dxa"/>
            <w:tcBorders>
              <w:top w:val="single" w:sz="4" w:space="0" w:color="auto"/>
              <w:left w:val="single" w:sz="4" w:space="0" w:color="auto"/>
            </w:tcBorders>
            <w:shd w:val="clear" w:color="auto" w:fill="FFFFFF"/>
            <w:vAlign w:val="center"/>
          </w:tcPr>
          <w:p w14:paraId="4E2AE839"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rPr>
            </w:pPr>
            <w:r w:rsidRPr="00150A8C">
              <w:rPr>
                <w:rFonts w:ascii="Times New Roman" w:eastAsia="Arial" w:hAnsi="Times New Roman" w:cs="Times New Roman"/>
                <w:sz w:val="14"/>
                <w:szCs w:val="14"/>
                <w:lang w:eastAsia="pl-PL" w:bidi="pl-PL"/>
              </w:rPr>
              <w:t>4.</w:t>
            </w:r>
          </w:p>
        </w:tc>
        <w:tc>
          <w:tcPr>
            <w:tcW w:w="1190" w:type="dxa"/>
            <w:tcBorders>
              <w:top w:val="single" w:sz="4" w:space="0" w:color="auto"/>
              <w:left w:val="single" w:sz="4" w:space="0" w:color="auto"/>
            </w:tcBorders>
            <w:shd w:val="clear" w:color="auto" w:fill="FFFFFF"/>
            <w:vAlign w:val="center"/>
          </w:tcPr>
          <w:p w14:paraId="5F1BB2FD"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1-Wb</w:t>
            </w:r>
          </w:p>
        </w:tc>
        <w:tc>
          <w:tcPr>
            <w:tcW w:w="2938" w:type="dxa"/>
            <w:tcBorders>
              <w:top w:val="single" w:sz="4" w:space="0" w:color="auto"/>
              <w:left w:val="single" w:sz="4" w:space="0" w:color="auto"/>
            </w:tcBorders>
            <w:shd w:val="clear" w:color="auto" w:fill="FFFFFF"/>
            <w:vAlign w:val="center"/>
          </w:tcPr>
          <w:p w14:paraId="44AE7D69"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Wentylacja mechaniczna hali sterylizacji</w:t>
            </w:r>
          </w:p>
        </w:tc>
        <w:tc>
          <w:tcPr>
            <w:tcW w:w="1560" w:type="dxa"/>
            <w:tcBorders>
              <w:top w:val="single" w:sz="4" w:space="0" w:color="auto"/>
              <w:left w:val="single" w:sz="4" w:space="0" w:color="auto"/>
            </w:tcBorders>
            <w:shd w:val="clear" w:color="auto" w:fill="FFFFFF"/>
            <w:vAlign w:val="center"/>
          </w:tcPr>
          <w:p w14:paraId="750DF564"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ogółem</w:t>
            </w:r>
          </w:p>
          <w:p w14:paraId="338BEBC6"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color w:val="000000"/>
                <w:sz w:val="16"/>
                <w:szCs w:val="16"/>
                <w:lang w:eastAsia="pl-PL" w:bidi="pl-PL"/>
              </w:rPr>
              <w:t>Całkowite LZO</w:t>
            </w:r>
          </w:p>
        </w:tc>
        <w:tc>
          <w:tcPr>
            <w:tcW w:w="1701" w:type="dxa"/>
            <w:tcBorders>
              <w:top w:val="single" w:sz="4" w:space="0" w:color="auto"/>
              <w:left w:val="single" w:sz="4" w:space="0" w:color="auto"/>
            </w:tcBorders>
            <w:shd w:val="clear" w:color="auto" w:fill="FFFFFF"/>
            <w:vAlign w:val="center"/>
          </w:tcPr>
          <w:p w14:paraId="19E0DAE1"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c>
          <w:tcPr>
            <w:tcW w:w="1559" w:type="dxa"/>
            <w:tcBorders>
              <w:top w:val="single" w:sz="4" w:space="0" w:color="auto"/>
              <w:left w:val="single" w:sz="4" w:space="0" w:color="auto"/>
              <w:right w:val="single" w:sz="4" w:space="0" w:color="auto"/>
            </w:tcBorders>
            <w:shd w:val="clear" w:color="auto" w:fill="FFFFFF"/>
            <w:vAlign w:val="bottom"/>
          </w:tcPr>
          <w:p w14:paraId="6239BC4F" w14:textId="77777777" w:rsidR="00150A8C" w:rsidRPr="00150A8C" w:rsidRDefault="00150A8C" w:rsidP="00150A8C">
            <w:pPr>
              <w:contextualSpacing/>
              <w:jc w:val="center"/>
              <w:rPr>
                <w:rFonts w:ascii="Times New Roman" w:hAnsi="Times New Roman" w:cs="Times New Roman"/>
                <w:sz w:val="16"/>
                <w:szCs w:val="16"/>
              </w:rPr>
            </w:pPr>
            <w:r w:rsidRPr="00150A8C">
              <w:rPr>
                <w:rFonts w:ascii="Times New Roman" w:hAnsi="Times New Roman" w:cs="Times New Roman"/>
                <w:sz w:val="16"/>
                <w:szCs w:val="16"/>
              </w:rPr>
              <w:t>5</w:t>
            </w:r>
            <w:r w:rsidRPr="00150A8C">
              <w:rPr>
                <w:rFonts w:ascii="Times New Roman" w:hAnsi="Times New Roman" w:cs="Times New Roman"/>
                <w:sz w:val="16"/>
                <w:szCs w:val="16"/>
                <w:vertAlign w:val="superscript"/>
              </w:rPr>
              <w:t>1) 2)</w:t>
            </w:r>
          </w:p>
          <w:p w14:paraId="5BFA02FB" w14:textId="77777777" w:rsidR="00150A8C" w:rsidRPr="00150A8C" w:rsidRDefault="00150A8C" w:rsidP="00150A8C">
            <w:pPr>
              <w:jc w:val="center"/>
              <w:rPr>
                <w:rFonts w:ascii="Times New Roman" w:hAnsi="Times New Roman" w:cs="Times New Roman"/>
                <w:sz w:val="16"/>
                <w:szCs w:val="16"/>
              </w:rPr>
            </w:pPr>
            <w:r w:rsidRPr="00150A8C">
              <w:rPr>
                <w:rFonts w:ascii="Times New Roman" w:hAnsi="Times New Roman" w:cs="Times New Roman"/>
                <w:sz w:val="16"/>
                <w:szCs w:val="16"/>
              </w:rPr>
              <w:t xml:space="preserve">30 </w:t>
            </w:r>
            <w:r w:rsidRPr="00150A8C">
              <w:rPr>
                <w:rFonts w:ascii="Times New Roman" w:hAnsi="Times New Roman" w:cs="Times New Roman"/>
                <w:sz w:val="16"/>
                <w:szCs w:val="16"/>
                <w:vertAlign w:val="superscript"/>
              </w:rPr>
              <w:t>3)</w:t>
            </w:r>
          </w:p>
        </w:tc>
      </w:tr>
      <w:tr w:rsidR="00150A8C" w:rsidRPr="00150A8C" w14:paraId="2412C3F8" w14:textId="77777777" w:rsidTr="007148A0">
        <w:trPr>
          <w:trHeight w:val="431"/>
        </w:trPr>
        <w:tc>
          <w:tcPr>
            <w:tcW w:w="418" w:type="dxa"/>
            <w:tcBorders>
              <w:top w:val="single" w:sz="4" w:space="0" w:color="auto"/>
              <w:left w:val="single" w:sz="4" w:space="0" w:color="auto"/>
            </w:tcBorders>
            <w:shd w:val="clear" w:color="auto" w:fill="FFFFFF"/>
            <w:vAlign w:val="center"/>
          </w:tcPr>
          <w:p w14:paraId="452B49D3"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rPr>
            </w:pPr>
            <w:r w:rsidRPr="00150A8C">
              <w:rPr>
                <w:rFonts w:ascii="Times New Roman" w:eastAsia="Arial" w:hAnsi="Times New Roman" w:cs="Times New Roman"/>
                <w:sz w:val="14"/>
                <w:szCs w:val="14"/>
                <w:lang w:eastAsia="pl-PL" w:bidi="pl-PL"/>
              </w:rPr>
              <w:t>5.</w:t>
            </w:r>
          </w:p>
        </w:tc>
        <w:tc>
          <w:tcPr>
            <w:tcW w:w="1190" w:type="dxa"/>
            <w:tcBorders>
              <w:top w:val="single" w:sz="4" w:space="0" w:color="auto"/>
              <w:left w:val="single" w:sz="4" w:space="0" w:color="auto"/>
            </w:tcBorders>
            <w:shd w:val="clear" w:color="auto" w:fill="FFFFFF"/>
            <w:vAlign w:val="center"/>
          </w:tcPr>
          <w:p w14:paraId="28BBEBBC"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1-Wc</w:t>
            </w:r>
          </w:p>
        </w:tc>
        <w:tc>
          <w:tcPr>
            <w:tcW w:w="2938" w:type="dxa"/>
            <w:tcBorders>
              <w:top w:val="single" w:sz="4" w:space="0" w:color="auto"/>
              <w:left w:val="single" w:sz="4" w:space="0" w:color="auto"/>
            </w:tcBorders>
            <w:shd w:val="clear" w:color="auto" w:fill="FFFFFF"/>
            <w:vAlign w:val="center"/>
          </w:tcPr>
          <w:p w14:paraId="4C4F5B18"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Wentylacja mechaniczna hali sterylizacji</w:t>
            </w:r>
          </w:p>
        </w:tc>
        <w:tc>
          <w:tcPr>
            <w:tcW w:w="1560" w:type="dxa"/>
            <w:tcBorders>
              <w:top w:val="single" w:sz="4" w:space="0" w:color="auto"/>
              <w:left w:val="single" w:sz="4" w:space="0" w:color="auto"/>
            </w:tcBorders>
            <w:shd w:val="clear" w:color="auto" w:fill="FFFFFF"/>
            <w:vAlign w:val="center"/>
          </w:tcPr>
          <w:p w14:paraId="1B6692B8"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ogółem</w:t>
            </w:r>
          </w:p>
          <w:p w14:paraId="49175F01"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color w:val="000000"/>
                <w:sz w:val="16"/>
                <w:szCs w:val="16"/>
                <w:lang w:eastAsia="pl-PL" w:bidi="pl-PL"/>
              </w:rPr>
              <w:t>Całkowite LZO</w:t>
            </w:r>
          </w:p>
        </w:tc>
        <w:tc>
          <w:tcPr>
            <w:tcW w:w="1701" w:type="dxa"/>
            <w:tcBorders>
              <w:top w:val="single" w:sz="4" w:space="0" w:color="auto"/>
              <w:left w:val="single" w:sz="4" w:space="0" w:color="auto"/>
            </w:tcBorders>
            <w:shd w:val="clear" w:color="auto" w:fill="FFFFFF"/>
            <w:vAlign w:val="center"/>
          </w:tcPr>
          <w:p w14:paraId="20A4921E"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c>
          <w:tcPr>
            <w:tcW w:w="1559" w:type="dxa"/>
            <w:tcBorders>
              <w:top w:val="single" w:sz="4" w:space="0" w:color="auto"/>
              <w:left w:val="single" w:sz="4" w:space="0" w:color="auto"/>
              <w:right w:val="single" w:sz="4" w:space="0" w:color="auto"/>
            </w:tcBorders>
            <w:shd w:val="clear" w:color="auto" w:fill="FFFFFF"/>
            <w:vAlign w:val="center"/>
          </w:tcPr>
          <w:p w14:paraId="648639D3" w14:textId="77777777" w:rsidR="00150A8C" w:rsidRPr="00150A8C" w:rsidRDefault="00150A8C" w:rsidP="00150A8C">
            <w:pPr>
              <w:contextualSpacing/>
              <w:jc w:val="center"/>
              <w:rPr>
                <w:rFonts w:ascii="Times New Roman" w:hAnsi="Times New Roman" w:cs="Times New Roman"/>
                <w:sz w:val="16"/>
                <w:szCs w:val="16"/>
              </w:rPr>
            </w:pPr>
            <w:r w:rsidRPr="00150A8C">
              <w:rPr>
                <w:rFonts w:ascii="Times New Roman" w:hAnsi="Times New Roman" w:cs="Times New Roman"/>
                <w:sz w:val="16"/>
                <w:szCs w:val="16"/>
              </w:rPr>
              <w:t>5</w:t>
            </w:r>
            <w:r w:rsidRPr="00150A8C">
              <w:rPr>
                <w:rFonts w:ascii="Times New Roman" w:hAnsi="Times New Roman" w:cs="Times New Roman"/>
                <w:sz w:val="16"/>
                <w:szCs w:val="16"/>
                <w:vertAlign w:val="superscript"/>
              </w:rPr>
              <w:t>1) 2)</w:t>
            </w:r>
          </w:p>
          <w:p w14:paraId="0C6544F3" w14:textId="77777777" w:rsidR="00150A8C" w:rsidRPr="00150A8C" w:rsidRDefault="00150A8C" w:rsidP="00150A8C">
            <w:pPr>
              <w:contextualSpacing/>
              <w:jc w:val="center"/>
              <w:rPr>
                <w:rFonts w:ascii="Times New Roman" w:hAnsi="Times New Roman" w:cs="Times New Roman"/>
                <w:sz w:val="16"/>
                <w:szCs w:val="16"/>
              </w:rPr>
            </w:pPr>
            <w:r w:rsidRPr="00150A8C">
              <w:rPr>
                <w:rFonts w:ascii="Times New Roman" w:hAnsi="Times New Roman" w:cs="Times New Roman"/>
                <w:sz w:val="16"/>
                <w:szCs w:val="16"/>
              </w:rPr>
              <w:t xml:space="preserve">30 </w:t>
            </w:r>
            <w:r w:rsidRPr="00150A8C">
              <w:rPr>
                <w:rFonts w:ascii="Times New Roman" w:hAnsi="Times New Roman" w:cs="Times New Roman"/>
                <w:sz w:val="16"/>
                <w:szCs w:val="16"/>
                <w:vertAlign w:val="superscript"/>
              </w:rPr>
              <w:t>3)</w:t>
            </w:r>
          </w:p>
        </w:tc>
      </w:tr>
      <w:tr w:rsidR="00150A8C" w:rsidRPr="00150A8C" w14:paraId="7B127EC1" w14:textId="77777777" w:rsidTr="007148A0">
        <w:trPr>
          <w:trHeight w:val="609"/>
        </w:trPr>
        <w:tc>
          <w:tcPr>
            <w:tcW w:w="418" w:type="dxa"/>
            <w:tcBorders>
              <w:top w:val="single" w:sz="4" w:space="0" w:color="auto"/>
              <w:left w:val="single" w:sz="4" w:space="0" w:color="auto"/>
            </w:tcBorders>
            <w:shd w:val="clear" w:color="auto" w:fill="FFFFFF"/>
            <w:vAlign w:val="center"/>
          </w:tcPr>
          <w:p w14:paraId="7EF4C294"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rPr>
            </w:pPr>
            <w:r w:rsidRPr="00150A8C">
              <w:rPr>
                <w:rFonts w:ascii="Times New Roman" w:eastAsia="Arial" w:hAnsi="Times New Roman" w:cs="Times New Roman"/>
                <w:sz w:val="14"/>
                <w:szCs w:val="14"/>
                <w:lang w:eastAsia="pl-PL" w:bidi="pl-PL"/>
              </w:rPr>
              <w:t>6.</w:t>
            </w:r>
          </w:p>
        </w:tc>
        <w:tc>
          <w:tcPr>
            <w:tcW w:w="1190" w:type="dxa"/>
            <w:tcBorders>
              <w:top w:val="single" w:sz="4" w:space="0" w:color="auto"/>
              <w:left w:val="single" w:sz="4" w:space="0" w:color="auto"/>
            </w:tcBorders>
            <w:shd w:val="clear" w:color="auto" w:fill="FFFFFF"/>
            <w:vAlign w:val="center"/>
          </w:tcPr>
          <w:p w14:paraId="0ED99E88"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2-Wa</w:t>
            </w:r>
          </w:p>
        </w:tc>
        <w:tc>
          <w:tcPr>
            <w:tcW w:w="2938" w:type="dxa"/>
            <w:tcBorders>
              <w:top w:val="single" w:sz="4" w:space="0" w:color="auto"/>
              <w:left w:val="single" w:sz="4" w:space="0" w:color="auto"/>
            </w:tcBorders>
            <w:shd w:val="clear" w:color="auto" w:fill="FFFFFF"/>
            <w:vAlign w:val="center"/>
          </w:tcPr>
          <w:p w14:paraId="4DA37723"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Wentylacja mechaniczna hali sortowni</w:t>
            </w:r>
          </w:p>
        </w:tc>
        <w:tc>
          <w:tcPr>
            <w:tcW w:w="1560" w:type="dxa"/>
            <w:tcBorders>
              <w:top w:val="single" w:sz="4" w:space="0" w:color="auto"/>
              <w:left w:val="single" w:sz="4" w:space="0" w:color="auto"/>
            </w:tcBorders>
            <w:shd w:val="clear" w:color="auto" w:fill="FFFFFF"/>
            <w:vAlign w:val="center"/>
          </w:tcPr>
          <w:p w14:paraId="131E483E"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Pył ogółem</w:t>
            </w:r>
          </w:p>
        </w:tc>
        <w:tc>
          <w:tcPr>
            <w:tcW w:w="1701" w:type="dxa"/>
            <w:tcBorders>
              <w:top w:val="single" w:sz="4" w:space="0" w:color="auto"/>
              <w:left w:val="single" w:sz="4" w:space="0" w:color="auto"/>
            </w:tcBorders>
            <w:shd w:val="clear" w:color="auto" w:fill="FFFFFF"/>
            <w:vAlign w:val="center"/>
          </w:tcPr>
          <w:p w14:paraId="0BC633CA"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c>
          <w:tcPr>
            <w:tcW w:w="1559" w:type="dxa"/>
            <w:tcBorders>
              <w:top w:val="single" w:sz="4" w:space="0" w:color="auto"/>
              <w:left w:val="single" w:sz="4" w:space="0" w:color="auto"/>
              <w:right w:val="single" w:sz="4" w:space="0" w:color="auto"/>
            </w:tcBorders>
            <w:shd w:val="clear" w:color="auto" w:fill="FFFFFF"/>
            <w:vAlign w:val="center"/>
          </w:tcPr>
          <w:p w14:paraId="4DBD87E0" w14:textId="77777777" w:rsidR="00150A8C" w:rsidRPr="00150A8C" w:rsidRDefault="00150A8C" w:rsidP="00150A8C">
            <w:pPr>
              <w:ind w:left="720"/>
              <w:contextualSpacing/>
              <w:rPr>
                <w:rFonts w:ascii="Times New Roman" w:hAnsi="Times New Roman" w:cs="Times New Roman"/>
                <w:sz w:val="16"/>
                <w:szCs w:val="16"/>
              </w:rPr>
            </w:pPr>
            <w:r w:rsidRPr="00150A8C">
              <w:rPr>
                <w:rFonts w:ascii="Times New Roman" w:hAnsi="Times New Roman" w:cs="Times New Roman"/>
                <w:sz w:val="16"/>
                <w:szCs w:val="16"/>
              </w:rPr>
              <w:t>5</w:t>
            </w:r>
            <w:r w:rsidRPr="00150A8C">
              <w:rPr>
                <w:rFonts w:ascii="Times New Roman" w:hAnsi="Times New Roman" w:cs="Times New Roman"/>
                <w:sz w:val="16"/>
                <w:szCs w:val="16"/>
                <w:vertAlign w:val="superscript"/>
              </w:rPr>
              <w:t>1) 2)</w:t>
            </w:r>
          </w:p>
        </w:tc>
      </w:tr>
      <w:tr w:rsidR="00150A8C" w:rsidRPr="00150A8C" w14:paraId="03027A90" w14:textId="77777777" w:rsidTr="007148A0">
        <w:trPr>
          <w:trHeight w:val="561"/>
        </w:trPr>
        <w:tc>
          <w:tcPr>
            <w:tcW w:w="418" w:type="dxa"/>
            <w:tcBorders>
              <w:top w:val="single" w:sz="4" w:space="0" w:color="auto"/>
              <w:left w:val="single" w:sz="4" w:space="0" w:color="auto"/>
            </w:tcBorders>
            <w:shd w:val="clear" w:color="auto" w:fill="FFFFFF"/>
            <w:vAlign w:val="center"/>
          </w:tcPr>
          <w:p w14:paraId="0F959EEA"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rPr>
            </w:pPr>
            <w:r w:rsidRPr="00150A8C">
              <w:rPr>
                <w:rFonts w:ascii="Times New Roman" w:eastAsia="Arial" w:hAnsi="Times New Roman" w:cs="Times New Roman"/>
                <w:sz w:val="14"/>
                <w:szCs w:val="14"/>
                <w:lang w:eastAsia="pl-PL" w:bidi="pl-PL"/>
              </w:rPr>
              <w:t>7.</w:t>
            </w:r>
          </w:p>
        </w:tc>
        <w:tc>
          <w:tcPr>
            <w:tcW w:w="1190" w:type="dxa"/>
            <w:tcBorders>
              <w:top w:val="single" w:sz="4" w:space="0" w:color="auto"/>
              <w:left w:val="single" w:sz="4" w:space="0" w:color="auto"/>
            </w:tcBorders>
            <w:shd w:val="clear" w:color="auto" w:fill="FFFFFF"/>
            <w:vAlign w:val="center"/>
          </w:tcPr>
          <w:p w14:paraId="79FE2097"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2-Wb</w:t>
            </w:r>
          </w:p>
        </w:tc>
        <w:tc>
          <w:tcPr>
            <w:tcW w:w="2938" w:type="dxa"/>
            <w:tcBorders>
              <w:top w:val="single" w:sz="4" w:space="0" w:color="auto"/>
              <w:left w:val="single" w:sz="4" w:space="0" w:color="auto"/>
            </w:tcBorders>
            <w:shd w:val="clear" w:color="auto" w:fill="FFFFFF"/>
            <w:vAlign w:val="center"/>
          </w:tcPr>
          <w:p w14:paraId="253539CB"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Wentylacja mechaniczna hali sortowni</w:t>
            </w:r>
          </w:p>
        </w:tc>
        <w:tc>
          <w:tcPr>
            <w:tcW w:w="1560" w:type="dxa"/>
            <w:tcBorders>
              <w:top w:val="single" w:sz="4" w:space="0" w:color="auto"/>
              <w:left w:val="single" w:sz="4" w:space="0" w:color="auto"/>
            </w:tcBorders>
            <w:shd w:val="clear" w:color="auto" w:fill="FFFFFF"/>
            <w:vAlign w:val="center"/>
          </w:tcPr>
          <w:p w14:paraId="05F6DAD2"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Pył ogółem</w:t>
            </w:r>
          </w:p>
        </w:tc>
        <w:tc>
          <w:tcPr>
            <w:tcW w:w="1701" w:type="dxa"/>
            <w:tcBorders>
              <w:top w:val="single" w:sz="4" w:space="0" w:color="auto"/>
              <w:left w:val="single" w:sz="4" w:space="0" w:color="auto"/>
            </w:tcBorders>
            <w:shd w:val="clear" w:color="auto" w:fill="FFFFFF"/>
            <w:vAlign w:val="center"/>
          </w:tcPr>
          <w:p w14:paraId="6A3554F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c>
          <w:tcPr>
            <w:tcW w:w="1559" w:type="dxa"/>
            <w:tcBorders>
              <w:top w:val="single" w:sz="4" w:space="0" w:color="auto"/>
              <w:left w:val="single" w:sz="4" w:space="0" w:color="auto"/>
              <w:right w:val="single" w:sz="4" w:space="0" w:color="auto"/>
            </w:tcBorders>
            <w:shd w:val="clear" w:color="auto" w:fill="FFFFFF"/>
            <w:vAlign w:val="center"/>
          </w:tcPr>
          <w:p w14:paraId="1B0AA902" w14:textId="77777777" w:rsidR="00150A8C" w:rsidRPr="00150A8C" w:rsidRDefault="00150A8C" w:rsidP="00150A8C">
            <w:pPr>
              <w:ind w:left="720"/>
              <w:contextualSpacing/>
              <w:rPr>
                <w:rFonts w:ascii="Times New Roman" w:hAnsi="Times New Roman" w:cs="Times New Roman"/>
                <w:sz w:val="16"/>
                <w:szCs w:val="16"/>
              </w:rPr>
            </w:pPr>
            <w:r w:rsidRPr="00150A8C">
              <w:rPr>
                <w:rFonts w:ascii="Times New Roman" w:hAnsi="Times New Roman" w:cs="Times New Roman"/>
                <w:sz w:val="16"/>
                <w:szCs w:val="16"/>
              </w:rPr>
              <w:t>5</w:t>
            </w:r>
            <w:r w:rsidRPr="00150A8C">
              <w:rPr>
                <w:rFonts w:ascii="Times New Roman" w:hAnsi="Times New Roman" w:cs="Times New Roman"/>
                <w:sz w:val="16"/>
                <w:szCs w:val="16"/>
                <w:vertAlign w:val="superscript"/>
              </w:rPr>
              <w:t>1) 2)</w:t>
            </w:r>
          </w:p>
        </w:tc>
      </w:tr>
      <w:tr w:rsidR="00150A8C" w:rsidRPr="00150A8C" w14:paraId="47B3500A" w14:textId="77777777" w:rsidTr="007148A0">
        <w:trPr>
          <w:trHeight w:val="555"/>
        </w:trPr>
        <w:tc>
          <w:tcPr>
            <w:tcW w:w="418" w:type="dxa"/>
            <w:tcBorders>
              <w:top w:val="single" w:sz="4" w:space="0" w:color="auto"/>
              <w:left w:val="single" w:sz="4" w:space="0" w:color="auto"/>
            </w:tcBorders>
            <w:shd w:val="clear" w:color="auto" w:fill="FFFFFF"/>
            <w:vAlign w:val="center"/>
          </w:tcPr>
          <w:p w14:paraId="112488B5"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rPr>
            </w:pPr>
            <w:r w:rsidRPr="00150A8C">
              <w:rPr>
                <w:rFonts w:ascii="Times New Roman" w:eastAsia="Arial" w:hAnsi="Times New Roman" w:cs="Times New Roman"/>
                <w:sz w:val="14"/>
                <w:szCs w:val="14"/>
              </w:rPr>
              <w:t>8.</w:t>
            </w:r>
          </w:p>
        </w:tc>
        <w:tc>
          <w:tcPr>
            <w:tcW w:w="1190" w:type="dxa"/>
            <w:tcBorders>
              <w:top w:val="single" w:sz="4" w:space="0" w:color="auto"/>
              <w:left w:val="single" w:sz="4" w:space="0" w:color="auto"/>
            </w:tcBorders>
            <w:shd w:val="clear" w:color="auto" w:fill="FFFFFF"/>
            <w:vAlign w:val="center"/>
          </w:tcPr>
          <w:p w14:paraId="419D498B"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2-Wc</w:t>
            </w:r>
          </w:p>
        </w:tc>
        <w:tc>
          <w:tcPr>
            <w:tcW w:w="2938" w:type="dxa"/>
            <w:tcBorders>
              <w:top w:val="single" w:sz="4" w:space="0" w:color="auto"/>
              <w:left w:val="single" w:sz="4" w:space="0" w:color="auto"/>
            </w:tcBorders>
            <w:shd w:val="clear" w:color="auto" w:fill="FFFFFF"/>
            <w:vAlign w:val="center"/>
          </w:tcPr>
          <w:p w14:paraId="4A1B3668"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Wentylacja mechaniczna hali sortowni</w:t>
            </w:r>
          </w:p>
        </w:tc>
        <w:tc>
          <w:tcPr>
            <w:tcW w:w="1560" w:type="dxa"/>
            <w:tcBorders>
              <w:top w:val="single" w:sz="4" w:space="0" w:color="auto"/>
              <w:left w:val="single" w:sz="4" w:space="0" w:color="auto"/>
            </w:tcBorders>
            <w:shd w:val="clear" w:color="auto" w:fill="FFFFFF"/>
            <w:vAlign w:val="center"/>
          </w:tcPr>
          <w:p w14:paraId="1103169D"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Pył ogółem</w:t>
            </w:r>
          </w:p>
        </w:tc>
        <w:tc>
          <w:tcPr>
            <w:tcW w:w="1701" w:type="dxa"/>
            <w:tcBorders>
              <w:top w:val="single" w:sz="4" w:space="0" w:color="auto"/>
              <w:left w:val="single" w:sz="4" w:space="0" w:color="auto"/>
            </w:tcBorders>
            <w:shd w:val="clear" w:color="auto" w:fill="FFFFFF"/>
            <w:vAlign w:val="center"/>
          </w:tcPr>
          <w:p w14:paraId="3E874EEA"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c>
          <w:tcPr>
            <w:tcW w:w="1559" w:type="dxa"/>
            <w:tcBorders>
              <w:top w:val="single" w:sz="4" w:space="0" w:color="auto"/>
              <w:left w:val="single" w:sz="4" w:space="0" w:color="auto"/>
              <w:right w:val="single" w:sz="4" w:space="0" w:color="auto"/>
            </w:tcBorders>
            <w:shd w:val="clear" w:color="auto" w:fill="FFFFFF"/>
            <w:vAlign w:val="center"/>
          </w:tcPr>
          <w:p w14:paraId="67EB4497" w14:textId="77777777" w:rsidR="00150A8C" w:rsidRPr="00150A8C" w:rsidRDefault="00150A8C" w:rsidP="00150A8C">
            <w:pPr>
              <w:ind w:left="720"/>
              <w:contextualSpacing/>
              <w:rPr>
                <w:rFonts w:ascii="Times New Roman" w:hAnsi="Times New Roman" w:cs="Times New Roman"/>
                <w:sz w:val="16"/>
                <w:szCs w:val="16"/>
              </w:rPr>
            </w:pPr>
            <w:r w:rsidRPr="00150A8C">
              <w:rPr>
                <w:rFonts w:ascii="Times New Roman" w:hAnsi="Times New Roman" w:cs="Times New Roman"/>
                <w:sz w:val="16"/>
                <w:szCs w:val="16"/>
              </w:rPr>
              <w:t>5</w:t>
            </w:r>
            <w:r w:rsidRPr="00150A8C">
              <w:rPr>
                <w:rFonts w:ascii="Times New Roman" w:hAnsi="Times New Roman" w:cs="Times New Roman"/>
                <w:sz w:val="16"/>
                <w:szCs w:val="16"/>
                <w:vertAlign w:val="superscript"/>
              </w:rPr>
              <w:t>1) 2)</w:t>
            </w:r>
          </w:p>
        </w:tc>
      </w:tr>
      <w:tr w:rsidR="00150A8C" w:rsidRPr="00150A8C" w14:paraId="5F97D6FD" w14:textId="77777777" w:rsidTr="007148A0">
        <w:trPr>
          <w:trHeight w:val="563"/>
        </w:trPr>
        <w:tc>
          <w:tcPr>
            <w:tcW w:w="418" w:type="dxa"/>
            <w:tcBorders>
              <w:top w:val="single" w:sz="4" w:space="0" w:color="auto"/>
              <w:left w:val="single" w:sz="4" w:space="0" w:color="auto"/>
              <w:bottom w:val="single" w:sz="4" w:space="0" w:color="auto"/>
            </w:tcBorders>
            <w:shd w:val="clear" w:color="auto" w:fill="FFFFFF"/>
            <w:vAlign w:val="center"/>
          </w:tcPr>
          <w:p w14:paraId="45125AC9" w14:textId="77777777" w:rsidR="00150A8C" w:rsidRPr="00150A8C" w:rsidRDefault="00150A8C" w:rsidP="00150A8C">
            <w:pPr>
              <w:widowControl w:val="0"/>
              <w:spacing w:after="0" w:line="130" w:lineRule="exact"/>
              <w:ind w:left="160"/>
              <w:rPr>
                <w:rFonts w:ascii="Times New Roman" w:eastAsia="Arial" w:hAnsi="Times New Roman" w:cs="Times New Roman"/>
                <w:sz w:val="14"/>
                <w:szCs w:val="14"/>
              </w:rPr>
            </w:pPr>
            <w:r w:rsidRPr="00150A8C">
              <w:rPr>
                <w:rFonts w:ascii="Times New Roman" w:eastAsia="Arial" w:hAnsi="Times New Roman" w:cs="Times New Roman"/>
                <w:sz w:val="14"/>
                <w:szCs w:val="14"/>
              </w:rPr>
              <w:t>9.</w:t>
            </w:r>
          </w:p>
        </w:tc>
        <w:tc>
          <w:tcPr>
            <w:tcW w:w="1190" w:type="dxa"/>
            <w:tcBorders>
              <w:top w:val="single" w:sz="4" w:space="0" w:color="auto"/>
              <w:left w:val="single" w:sz="4" w:space="0" w:color="auto"/>
              <w:bottom w:val="single" w:sz="4" w:space="0" w:color="auto"/>
            </w:tcBorders>
            <w:shd w:val="clear" w:color="auto" w:fill="FFFFFF"/>
            <w:vAlign w:val="center"/>
          </w:tcPr>
          <w:p w14:paraId="6C31B1F9"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EW-1</w:t>
            </w:r>
          </w:p>
        </w:tc>
        <w:tc>
          <w:tcPr>
            <w:tcW w:w="2938" w:type="dxa"/>
            <w:tcBorders>
              <w:top w:val="single" w:sz="4" w:space="0" w:color="auto"/>
              <w:left w:val="single" w:sz="4" w:space="0" w:color="auto"/>
              <w:bottom w:val="single" w:sz="4" w:space="0" w:color="auto"/>
            </w:tcBorders>
            <w:shd w:val="clear" w:color="auto" w:fill="FFFFFF"/>
            <w:vAlign w:val="center"/>
          </w:tcPr>
          <w:p w14:paraId="49859F4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Wentylacja mechaniczna hali dostaw</w:t>
            </w:r>
          </w:p>
        </w:tc>
        <w:tc>
          <w:tcPr>
            <w:tcW w:w="1560" w:type="dxa"/>
            <w:tcBorders>
              <w:top w:val="single" w:sz="4" w:space="0" w:color="auto"/>
              <w:left w:val="single" w:sz="4" w:space="0" w:color="auto"/>
            </w:tcBorders>
            <w:shd w:val="clear" w:color="auto" w:fill="FFFFFF"/>
            <w:vAlign w:val="center"/>
          </w:tcPr>
          <w:p w14:paraId="263D6B4C"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lang w:eastAsia="pl-PL" w:bidi="pl-PL"/>
              </w:rPr>
              <w:t>Pył ogółem</w:t>
            </w:r>
          </w:p>
        </w:tc>
        <w:tc>
          <w:tcPr>
            <w:tcW w:w="1701" w:type="dxa"/>
            <w:tcBorders>
              <w:top w:val="single" w:sz="4" w:space="0" w:color="auto"/>
              <w:left w:val="single" w:sz="4" w:space="0" w:color="auto"/>
            </w:tcBorders>
            <w:shd w:val="clear" w:color="auto" w:fill="FFFFFF"/>
            <w:vAlign w:val="center"/>
          </w:tcPr>
          <w:p w14:paraId="1D4A1508"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rPr>
            </w:pPr>
            <w:r w:rsidRPr="00150A8C">
              <w:rPr>
                <w:rFonts w:ascii="Times New Roman" w:eastAsia="Arial" w:hAnsi="Times New Roman" w:cs="Times New Roman"/>
                <w:sz w:val="16"/>
                <w:szCs w:val="16"/>
              </w:rPr>
              <w:t>-</w:t>
            </w:r>
          </w:p>
        </w:tc>
        <w:tc>
          <w:tcPr>
            <w:tcW w:w="1559" w:type="dxa"/>
            <w:tcBorders>
              <w:top w:val="single" w:sz="4" w:space="0" w:color="auto"/>
              <w:left w:val="single" w:sz="4" w:space="0" w:color="auto"/>
              <w:right w:val="single" w:sz="4" w:space="0" w:color="auto"/>
            </w:tcBorders>
            <w:shd w:val="clear" w:color="auto" w:fill="FFFFFF"/>
            <w:vAlign w:val="center"/>
          </w:tcPr>
          <w:p w14:paraId="3E15A641" w14:textId="77777777" w:rsidR="00150A8C" w:rsidRPr="00150A8C" w:rsidRDefault="00150A8C" w:rsidP="00150A8C">
            <w:pPr>
              <w:ind w:left="720"/>
              <w:contextualSpacing/>
              <w:rPr>
                <w:rFonts w:ascii="Times New Roman" w:hAnsi="Times New Roman" w:cs="Times New Roman"/>
                <w:sz w:val="16"/>
                <w:szCs w:val="16"/>
              </w:rPr>
            </w:pPr>
            <w:r w:rsidRPr="00150A8C">
              <w:rPr>
                <w:rFonts w:ascii="Times New Roman" w:hAnsi="Times New Roman" w:cs="Times New Roman"/>
                <w:sz w:val="16"/>
                <w:szCs w:val="16"/>
              </w:rPr>
              <w:t>5</w:t>
            </w:r>
            <w:r w:rsidRPr="00150A8C">
              <w:rPr>
                <w:rFonts w:ascii="Times New Roman" w:hAnsi="Times New Roman" w:cs="Times New Roman"/>
                <w:sz w:val="16"/>
                <w:szCs w:val="16"/>
                <w:vertAlign w:val="superscript"/>
              </w:rPr>
              <w:t>1) 2)</w:t>
            </w:r>
          </w:p>
        </w:tc>
      </w:tr>
      <w:tr w:rsidR="00150A8C" w:rsidRPr="00150A8C" w14:paraId="24F0418C" w14:textId="77777777" w:rsidTr="007148A0">
        <w:trPr>
          <w:trHeight w:hRule="exact" w:val="451"/>
        </w:trPr>
        <w:tc>
          <w:tcPr>
            <w:tcW w:w="418" w:type="dxa"/>
            <w:tcBorders>
              <w:top w:val="single" w:sz="4" w:space="0" w:color="auto"/>
              <w:left w:val="single" w:sz="4" w:space="0" w:color="auto"/>
            </w:tcBorders>
            <w:shd w:val="clear" w:color="auto" w:fill="FFFFFF"/>
            <w:vAlign w:val="center"/>
          </w:tcPr>
          <w:p w14:paraId="5F1F9DC5" w14:textId="77777777" w:rsidR="00150A8C" w:rsidRPr="00150A8C" w:rsidRDefault="00150A8C" w:rsidP="00150A8C">
            <w:pPr>
              <w:rPr>
                <w:rFonts w:ascii="Times New Roman" w:hAnsi="Times New Roman" w:cs="Times New Roman"/>
                <w:sz w:val="14"/>
                <w:szCs w:val="14"/>
              </w:rPr>
            </w:pPr>
          </w:p>
        </w:tc>
        <w:tc>
          <w:tcPr>
            <w:tcW w:w="1190" w:type="dxa"/>
            <w:tcBorders>
              <w:top w:val="single" w:sz="4" w:space="0" w:color="auto"/>
              <w:left w:val="single" w:sz="4" w:space="0" w:color="auto"/>
            </w:tcBorders>
            <w:shd w:val="clear" w:color="auto" w:fill="FFFFFF"/>
            <w:vAlign w:val="center"/>
          </w:tcPr>
          <w:p w14:paraId="5AF4840D" w14:textId="77777777" w:rsidR="00150A8C" w:rsidRPr="00150A8C" w:rsidRDefault="00150A8C" w:rsidP="00150A8C">
            <w:pPr>
              <w:spacing w:after="0"/>
              <w:rPr>
                <w:rFonts w:ascii="Times New Roman" w:hAnsi="Times New Roman" w:cs="Times New Roman"/>
                <w:sz w:val="16"/>
                <w:szCs w:val="16"/>
              </w:rPr>
            </w:pPr>
          </w:p>
        </w:tc>
        <w:tc>
          <w:tcPr>
            <w:tcW w:w="2938" w:type="dxa"/>
            <w:vMerge w:val="restart"/>
            <w:tcBorders>
              <w:top w:val="single" w:sz="4" w:space="0" w:color="auto"/>
              <w:left w:val="single" w:sz="4" w:space="0" w:color="auto"/>
            </w:tcBorders>
            <w:shd w:val="clear" w:color="auto" w:fill="FFFFFF"/>
            <w:vAlign w:val="center"/>
          </w:tcPr>
          <w:p w14:paraId="717ADFBB" w14:textId="77777777" w:rsidR="00150A8C" w:rsidRPr="00150A8C" w:rsidRDefault="00150A8C" w:rsidP="00150A8C">
            <w:pPr>
              <w:spacing w:after="0"/>
              <w:jc w:val="center"/>
              <w:rPr>
                <w:rFonts w:ascii="Times New Roman" w:hAnsi="Times New Roman" w:cs="Times New Roman"/>
                <w:sz w:val="16"/>
                <w:szCs w:val="16"/>
              </w:rPr>
            </w:pPr>
            <w:r w:rsidRPr="00150A8C">
              <w:rPr>
                <w:rFonts w:ascii="Times New Roman" w:hAnsi="Times New Roman" w:cs="Times New Roman"/>
                <w:sz w:val="16"/>
                <w:szCs w:val="16"/>
              </w:rPr>
              <w:t>Wentylacja mechaniczna hali sterylizacji</w:t>
            </w:r>
          </w:p>
        </w:tc>
        <w:tc>
          <w:tcPr>
            <w:tcW w:w="1560" w:type="dxa"/>
            <w:vMerge w:val="restart"/>
            <w:tcBorders>
              <w:top w:val="single" w:sz="4" w:space="0" w:color="auto"/>
              <w:left w:val="single" w:sz="4" w:space="0" w:color="auto"/>
            </w:tcBorders>
            <w:shd w:val="clear" w:color="auto" w:fill="FFFFFF"/>
            <w:vAlign w:val="center"/>
          </w:tcPr>
          <w:p w14:paraId="11E5F030"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ogółem</w:t>
            </w:r>
          </w:p>
        </w:tc>
        <w:tc>
          <w:tcPr>
            <w:tcW w:w="1701" w:type="dxa"/>
            <w:vMerge w:val="restart"/>
            <w:tcBorders>
              <w:top w:val="single" w:sz="4" w:space="0" w:color="auto"/>
              <w:left w:val="single" w:sz="4" w:space="0" w:color="auto"/>
            </w:tcBorders>
            <w:shd w:val="clear" w:color="auto" w:fill="FFFFFF"/>
            <w:vAlign w:val="center"/>
          </w:tcPr>
          <w:p w14:paraId="3D3C209A"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46BB9281" w14:textId="77777777" w:rsidR="00150A8C" w:rsidRPr="00150A8C" w:rsidRDefault="00150A8C" w:rsidP="00150A8C">
            <w:pPr>
              <w:ind w:left="720"/>
              <w:contextualSpacing/>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5</w:t>
            </w:r>
            <w:r w:rsidRPr="00150A8C">
              <w:rPr>
                <w:rFonts w:ascii="Times New Roman" w:hAnsi="Times New Roman" w:cs="Times New Roman"/>
                <w:sz w:val="16"/>
                <w:szCs w:val="16"/>
                <w:vertAlign w:val="superscript"/>
              </w:rPr>
              <w:t>1) 2)</w:t>
            </w:r>
          </w:p>
        </w:tc>
      </w:tr>
      <w:tr w:rsidR="00150A8C" w:rsidRPr="00150A8C" w14:paraId="38A47EFD" w14:textId="77777777" w:rsidTr="007148A0">
        <w:trPr>
          <w:trHeight w:hRule="exact" w:val="451"/>
        </w:trPr>
        <w:tc>
          <w:tcPr>
            <w:tcW w:w="418" w:type="dxa"/>
            <w:tcBorders>
              <w:left w:val="single" w:sz="4" w:space="0" w:color="auto"/>
            </w:tcBorders>
            <w:shd w:val="clear" w:color="auto" w:fill="FFFFFF"/>
            <w:vAlign w:val="center"/>
          </w:tcPr>
          <w:p w14:paraId="300F53CE" w14:textId="77777777" w:rsidR="00150A8C" w:rsidRPr="00150A8C" w:rsidRDefault="00150A8C" w:rsidP="00150A8C">
            <w:pPr>
              <w:jc w:val="center"/>
              <w:rPr>
                <w:rFonts w:ascii="Times New Roman" w:hAnsi="Times New Roman" w:cs="Times New Roman"/>
                <w:sz w:val="14"/>
                <w:szCs w:val="14"/>
              </w:rPr>
            </w:pPr>
            <w:r w:rsidRPr="00150A8C">
              <w:rPr>
                <w:rFonts w:ascii="Times New Roman" w:hAnsi="Times New Roman" w:cs="Times New Roman"/>
                <w:sz w:val="14"/>
                <w:szCs w:val="14"/>
              </w:rPr>
              <w:t>10.</w:t>
            </w:r>
          </w:p>
        </w:tc>
        <w:tc>
          <w:tcPr>
            <w:tcW w:w="1190" w:type="dxa"/>
            <w:tcBorders>
              <w:left w:val="single" w:sz="4" w:space="0" w:color="auto"/>
            </w:tcBorders>
            <w:shd w:val="clear" w:color="auto" w:fill="FFFFFF"/>
            <w:vAlign w:val="center"/>
          </w:tcPr>
          <w:p w14:paraId="570EC54D" w14:textId="77777777" w:rsidR="00150A8C" w:rsidRPr="00150A8C" w:rsidRDefault="00150A8C" w:rsidP="00150A8C">
            <w:pPr>
              <w:spacing w:after="0"/>
              <w:jc w:val="center"/>
              <w:rPr>
                <w:rFonts w:ascii="Times New Roman" w:hAnsi="Times New Roman" w:cs="Times New Roman"/>
                <w:sz w:val="16"/>
                <w:szCs w:val="16"/>
              </w:rPr>
            </w:pPr>
            <w:r w:rsidRPr="00150A8C">
              <w:rPr>
                <w:rFonts w:ascii="Times New Roman" w:hAnsi="Times New Roman" w:cs="Times New Roman"/>
                <w:sz w:val="16"/>
                <w:szCs w:val="16"/>
              </w:rPr>
              <w:t>EW-2</w:t>
            </w:r>
          </w:p>
        </w:tc>
        <w:tc>
          <w:tcPr>
            <w:tcW w:w="2938" w:type="dxa"/>
            <w:vMerge/>
            <w:tcBorders>
              <w:left w:val="single" w:sz="4" w:space="0" w:color="auto"/>
            </w:tcBorders>
            <w:shd w:val="clear" w:color="auto" w:fill="FFFFFF"/>
            <w:vAlign w:val="center"/>
          </w:tcPr>
          <w:p w14:paraId="6CB3EF0A" w14:textId="77777777" w:rsidR="00150A8C" w:rsidRPr="00150A8C" w:rsidRDefault="00150A8C" w:rsidP="00150A8C">
            <w:pPr>
              <w:spacing w:after="0"/>
              <w:rPr>
                <w:rFonts w:ascii="Times New Roman" w:hAnsi="Times New Roman" w:cs="Times New Roman"/>
                <w:sz w:val="16"/>
                <w:szCs w:val="16"/>
              </w:rPr>
            </w:pPr>
          </w:p>
        </w:tc>
        <w:tc>
          <w:tcPr>
            <w:tcW w:w="1560" w:type="dxa"/>
            <w:vMerge/>
            <w:tcBorders>
              <w:left w:val="single" w:sz="4" w:space="0" w:color="auto"/>
            </w:tcBorders>
            <w:shd w:val="clear" w:color="auto" w:fill="FFFFFF"/>
            <w:vAlign w:val="center"/>
          </w:tcPr>
          <w:p w14:paraId="4DE64B31"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701" w:type="dxa"/>
            <w:vMerge/>
            <w:tcBorders>
              <w:left w:val="single" w:sz="4" w:space="0" w:color="auto"/>
            </w:tcBorders>
            <w:shd w:val="clear" w:color="auto" w:fill="FFFFFF"/>
            <w:vAlign w:val="center"/>
          </w:tcPr>
          <w:p w14:paraId="16DF7AA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59" w:type="dxa"/>
            <w:vMerge/>
            <w:tcBorders>
              <w:left w:val="single" w:sz="4" w:space="0" w:color="auto"/>
              <w:right w:val="single" w:sz="4" w:space="0" w:color="auto"/>
            </w:tcBorders>
            <w:shd w:val="clear" w:color="auto" w:fill="FFFFFF"/>
            <w:vAlign w:val="center"/>
          </w:tcPr>
          <w:p w14:paraId="167243EC" w14:textId="77777777" w:rsidR="00150A8C" w:rsidRPr="00150A8C" w:rsidRDefault="00150A8C" w:rsidP="00150A8C">
            <w:pPr>
              <w:ind w:left="720"/>
              <w:contextualSpacing/>
              <w:rPr>
                <w:rFonts w:ascii="Times New Roman" w:eastAsia="Arial" w:hAnsi="Times New Roman" w:cs="Times New Roman"/>
                <w:sz w:val="16"/>
                <w:szCs w:val="16"/>
                <w:lang w:eastAsia="pl-PL" w:bidi="pl-PL"/>
              </w:rPr>
            </w:pPr>
          </w:p>
        </w:tc>
      </w:tr>
      <w:tr w:rsidR="00150A8C" w:rsidRPr="00150A8C" w14:paraId="1F32BC76" w14:textId="77777777" w:rsidTr="007148A0">
        <w:trPr>
          <w:trHeight w:hRule="exact" w:val="80"/>
        </w:trPr>
        <w:tc>
          <w:tcPr>
            <w:tcW w:w="418" w:type="dxa"/>
            <w:tcBorders>
              <w:left w:val="single" w:sz="4" w:space="0" w:color="auto"/>
              <w:bottom w:val="single" w:sz="4" w:space="0" w:color="auto"/>
            </w:tcBorders>
            <w:shd w:val="clear" w:color="auto" w:fill="FFFFFF"/>
            <w:vAlign w:val="center"/>
          </w:tcPr>
          <w:p w14:paraId="19A889FA" w14:textId="77777777" w:rsidR="00150A8C" w:rsidRPr="00150A8C" w:rsidRDefault="00150A8C" w:rsidP="00150A8C">
            <w:pPr>
              <w:rPr>
                <w:rFonts w:ascii="Times New Roman" w:hAnsi="Times New Roman" w:cs="Times New Roman"/>
                <w:sz w:val="14"/>
                <w:szCs w:val="14"/>
              </w:rPr>
            </w:pPr>
          </w:p>
        </w:tc>
        <w:tc>
          <w:tcPr>
            <w:tcW w:w="1190" w:type="dxa"/>
            <w:tcBorders>
              <w:left w:val="single" w:sz="4" w:space="0" w:color="auto"/>
              <w:bottom w:val="single" w:sz="4" w:space="0" w:color="auto"/>
            </w:tcBorders>
            <w:shd w:val="clear" w:color="auto" w:fill="FFFFFF"/>
            <w:vAlign w:val="center"/>
          </w:tcPr>
          <w:p w14:paraId="71C1FC08" w14:textId="77777777" w:rsidR="00150A8C" w:rsidRPr="00150A8C" w:rsidRDefault="00150A8C" w:rsidP="00150A8C">
            <w:pPr>
              <w:spacing w:after="0"/>
              <w:rPr>
                <w:rFonts w:ascii="Times New Roman" w:hAnsi="Times New Roman" w:cs="Times New Roman"/>
                <w:sz w:val="16"/>
                <w:szCs w:val="16"/>
              </w:rPr>
            </w:pPr>
          </w:p>
        </w:tc>
        <w:tc>
          <w:tcPr>
            <w:tcW w:w="2938" w:type="dxa"/>
            <w:vMerge/>
            <w:tcBorders>
              <w:left w:val="single" w:sz="4" w:space="0" w:color="auto"/>
              <w:bottom w:val="single" w:sz="4" w:space="0" w:color="auto"/>
            </w:tcBorders>
            <w:shd w:val="clear" w:color="auto" w:fill="FFFFFF"/>
            <w:vAlign w:val="center"/>
          </w:tcPr>
          <w:p w14:paraId="39EEB24C" w14:textId="77777777" w:rsidR="00150A8C" w:rsidRPr="00150A8C" w:rsidRDefault="00150A8C" w:rsidP="00150A8C">
            <w:pPr>
              <w:spacing w:after="0"/>
              <w:rPr>
                <w:rFonts w:ascii="Times New Roman" w:hAnsi="Times New Roman" w:cs="Times New Roman"/>
                <w:sz w:val="16"/>
                <w:szCs w:val="16"/>
              </w:rPr>
            </w:pPr>
          </w:p>
        </w:tc>
        <w:tc>
          <w:tcPr>
            <w:tcW w:w="1560" w:type="dxa"/>
            <w:vMerge/>
            <w:tcBorders>
              <w:left w:val="single" w:sz="4" w:space="0" w:color="auto"/>
              <w:bottom w:val="single" w:sz="4" w:space="0" w:color="auto"/>
            </w:tcBorders>
            <w:shd w:val="clear" w:color="auto" w:fill="FFFFFF"/>
            <w:vAlign w:val="center"/>
          </w:tcPr>
          <w:p w14:paraId="153ADCF6"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701" w:type="dxa"/>
            <w:vMerge/>
            <w:tcBorders>
              <w:left w:val="single" w:sz="4" w:space="0" w:color="auto"/>
              <w:bottom w:val="single" w:sz="4" w:space="0" w:color="auto"/>
            </w:tcBorders>
            <w:shd w:val="clear" w:color="auto" w:fill="FFFFFF"/>
            <w:vAlign w:val="center"/>
          </w:tcPr>
          <w:p w14:paraId="0E3B8A8F"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1D3F447A" w14:textId="77777777" w:rsidR="00150A8C" w:rsidRPr="00150A8C" w:rsidRDefault="00150A8C" w:rsidP="00150A8C">
            <w:pPr>
              <w:ind w:left="720"/>
              <w:contextualSpacing/>
              <w:rPr>
                <w:rFonts w:ascii="Times New Roman" w:eastAsia="Arial" w:hAnsi="Times New Roman" w:cs="Times New Roman"/>
                <w:sz w:val="16"/>
                <w:szCs w:val="16"/>
                <w:lang w:eastAsia="pl-PL" w:bidi="pl-PL"/>
              </w:rPr>
            </w:pPr>
          </w:p>
        </w:tc>
      </w:tr>
      <w:tr w:rsidR="00150A8C" w:rsidRPr="00150A8C" w14:paraId="39F363E2" w14:textId="77777777" w:rsidTr="007148A0">
        <w:trPr>
          <w:trHeight w:hRule="exact" w:val="451"/>
        </w:trPr>
        <w:tc>
          <w:tcPr>
            <w:tcW w:w="418" w:type="dxa"/>
            <w:tcBorders>
              <w:top w:val="single" w:sz="4" w:space="0" w:color="auto"/>
              <w:left w:val="single" w:sz="4" w:space="0" w:color="auto"/>
            </w:tcBorders>
            <w:shd w:val="clear" w:color="auto" w:fill="FFFFFF"/>
            <w:vAlign w:val="center"/>
          </w:tcPr>
          <w:p w14:paraId="7874C0EC" w14:textId="77777777" w:rsidR="00150A8C" w:rsidRPr="00150A8C" w:rsidRDefault="00150A8C" w:rsidP="00150A8C">
            <w:pPr>
              <w:rPr>
                <w:rFonts w:ascii="Times New Roman" w:hAnsi="Times New Roman" w:cs="Times New Roman"/>
                <w:sz w:val="14"/>
                <w:szCs w:val="14"/>
              </w:rPr>
            </w:pPr>
          </w:p>
        </w:tc>
        <w:tc>
          <w:tcPr>
            <w:tcW w:w="1190" w:type="dxa"/>
            <w:tcBorders>
              <w:top w:val="single" w:sz="4" w:space="0" w:color="auto"/>
              <w:left w:val="single" w:sz="4" w:space="0" w:color="auto"/>
            </w:tcBorders>
            <w:shd w:val="clear" w:color="auto" w:fill="FFFFFF"/>
            <w:vAlign w:val="center"/>
          </w:tcPr>
          <w:p w14:paraId="321A1792" w14:textId="77777777" w:rsidR="00150A8C" w:rsidRPr="00150A8C" w:rsidRDefault="00150A8C" w:rsidP="00150A8C">
            <w:pPr>
              <w:spacing w:after="0"/>
              <w:rPr>
                <w:rFonts w:ascii="Times New Roman" w:hAnsi="Times New Roman" w:cs="Times New Roman"/>
                <w:sz w:val="16"/>
                <w:szCs w:val="16"/>
              </w:rPr>
            </w:pPr>
          </w:p>
        </w:tc>
        <w:tc>
          <w:tcPr>
            <w:tcW w:w="2938" w:type="dxa"/>
            <w:tcBorders>
              <w:top w:val="single" w:sz="4" w:space="0" w:color="auto"/>
              <w:left w:val="single" w:sz="4" w:space="0" w:color="auto"/>
            </w:tcBorders>
            <w:shd w:val="clear" w:color="auto" w:fill="FFFFFF"/>
            <w:vAlign w:val="center"/>
          </w:tcPr>
          <w:p w14:paraId="2E06FD01" w14:textId="77777777" w:rsidR="00150A8C" w:rsidRPr="00150A8C" w:rsidRDefault="00150A8C" w:rsidP="00150A8C">
            <w:pPr>
              <w:spacing w:after="0"/>
              <w:rPr>
                <w:rFonts w:ascii="Times New Roman" w:hAnsi="Times New Roman" w:cs="Times New Roman"/>
                <w:sz w:val="16"/>
                <w:szCs w:val="16"/>
              </w:rPr>
            </w:pPr>
          </w:p>
        </w:tc>
        <w:tc>
          <w:tcPr>
            <w:tcW w:w="1560" w:type="dxa"/>
            <w:vMerge w:val="restart"/>
            <w:tcBorders>
              <w:top w:val="single" w:sz="4" w:space="0" w:color="auto"/>
              <w:left w:val="single" w:sz="4" w:space="0" w:color="auto"/>
            </w:tcBorders>
            <w:shd w:val="clear" w:color="auto" w:fill="FFFFFF"/>
            <w:vAlign w:val="center"/>
          </w:tcPr>
          <w:p w14:paraId="5D24D558"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Pył ogółem</w:t>
            </w:r>
          </w:p>
        </w:tc>
        <w:tc>
          <w:tcPr>
            <w:tcW w:w="1701" w:type="dxa"/>
            <w:vMerge w:val="restart"/>
            <w:tcBorders>
              <w:top w:val="single" w:sz="4" w:space="0" w:color="auto"/>
              <w:left w:val="single" w:sz="4" w:space="0" w:color="auto"/>
            </w:tcBorders>
            <w:shd w:val="clear" w:color="auto" w:fill="FFFFFF"/>
            <w:vAlign w:val="center"/>
          </w:tcPr>
          <w:p w14:paraId="691983D5"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12E36DAE" w14:textId="77777777" w:rsidR="00150A8C" w:rsidRPr="00150A8C" w:rsidRDefault="00150A8C" w:rsidP="00150A8C">
            <w:pPr>
              <w:ind w:left="720"/>
              <w:contextualSpacing/>
              <w:rPr>
                <w:rFonts w:ascii="Times New Roman" w:eastAsia="Arial" w:hAnsi="Times New Roman" w:cs="Times New Roman"/>
                <w:sz w:val="16"/>
                <w:szCs w:val="16"/>
                <w:lang w:eastAsia="pl-PL" w:bidi="pl-PL"/>
              </w:rPr>
            </w:pPr>
            <w:r w:rsidRPr="00150A8C">
              <w:rPr>
                <w:rFonts w:ascii="Times New Roman" w:eastAsia="Arial" w:hAnsi="Times New Roman" w:cs="Times New Roman"/>
                <w:sz w:val="16"/>
                <w:szCs w:val="16"/>
                <w:lang w:eastAsia="pl-PL" w:bidi="pl-PL"/>
              </w:rPr>
              <w:t>5</w:t>
            </w:r>
            <w:r w:rsidRPr="00150A8C">
              <w:rPr>
                <w:rFonts w:ascii="Times New Roman" w:hAnsi="Times New Roman" w:cs="Times New Roman"/>
                <w:sz w:val="16"/>
                <w:szCs w:val="16"/>
                <w:vertAlign w:val="superscript"/>
              </w:rPr>
              <w:t>1) 2)</w:t>
            </w:r>
          </w:p>
        </w:tc>
      </w:tr>
      <w:tr w:rsidR="00150A8C" w:rsidRPr="00150A8C" w14:paraId="1722946E" w14:textId="77777777" w:rsidTr="007148A0">
        <w:trPr>
          <w:trHeight w:hRule="exact" w:val="451"/>
        </w:trPr>
        <w:tc>
          <w:tcPr>
            <w:tcW w:w="418" w:type="dxa"/>
            <w:tcBorders>
              <w:left w:val="single" w:sz="4" w:space="0" w:color="auto"/>
            </w:tcBorders>
            <w:shd w:val="clear" w:color="auto" w:fill="FFFFFF"/>
            <w:vAlign w:val="center"/>
          </w:tcPr>
          <w:p w14:paraId="494BAD5E" w14:textId="77777777" w:rsidR="00150A8C" w:rsidRPr="00150A8C" w:rsidRDefault="00150A8C" w:rsidP="00150A8C">
            <w:pPr>
              <w:jc w:val="center"/>
              <w:rPr>
                <w:rFonts w:ascii="Times New Roman" w:hAnsi="Times New Roman" w:cs="Times New Roman"/>
                <w:sz w:val="14"/>
                <w:szCs w:val="14"/>
              </w:rPr>
            </w:pPr>
            <w:r w:rsidRPr="00150A8C">
              <w:rPr>
                <w:rFonts w:ascii="Times New Roman" w:hAnsi="Times New Roman" w:cs="Times New Roman"/>
                <w:sz w:val="14"/>
                <w:szCs w:val="14"/>
              </w:rPr>
              <w:t>11.</w:t>
            </w:r>
          </w:p>
        </w:tc>
        <w:tc>
          <w:tcPr>
            <w:tcW w:w="1190" w:type="dxa"/>
            <w:tcBorders>
              <w:left w:val="single" w:sz="4" w:space="0" w:color="auto"/>
            </w:tcBorders>
            <w:shd w:val="clear" w:color="auto" w:fill="FFFFFF"/>
            <w:vAlign w:val="center"/>
          </w:tcPr>
          <w:p w14:paraId="7746C7EF" w14:textId="77777777" w:rsidR="00150A8C" w:rsidRPr="00150A8C" w:rsidRDefault="00150A8C" w:rsidP="00150A8C">
            <w:pPr>
              <w:spacing w:after="0"/>
              <w:jc w:val="center"/>
              <w:rPr>
                <w:rFonts w:ascii="Times New Roman" w:hAnsi="Times New Roman" w:cs="Times New Roman"/>
                <w:sz w:val="16"/>
                <w:szCs w:val="16"/>
              </w:rPr>
            </w:pPr>
            <w:r w:rsidRPr="00150A8C">
              <w:rPr>
                <w:rFonts w:ascii="Times New Roman" w:hAnsi="Times New Roman" w:cs="Times New Roman"/>
                <w:sz w:val="16"/>
                <w:szCs w:val="16"/>
              </w:rPr>
              <w:t>EW-3</w:t>
            </w:r>
          </w:p>
        </w:tc>
        <w:tc>
          <w:tcPr>
            <w:tcW w:w="2938" w:type="dxa"/>
            <w:tcBorders>
              <w:left w:val="single" w:sz="4" w:space="0" w:color="auto"/>
            </w:tcBorders>
            <w:shd w:val="clear" w:color="auto" w:fill="FFFFFF"/>
            <w:vAlign w:val="center"/>
          </w:tcPr>
          <w:p w14:paraId="71712564" w14:textId="77777777" w:rsidR="00150A8C" w:rsidRPr="00150A8C" w:rsidRDefault="00150A8C" w:rsidP="00150A8C">
            <w:pPr>
              <w:spacing w:after="0"/>
              <w:rPr>
                <w:rFonts w:ascii="Times New Roman" w:hAnsi="Times New Roman" w:cs="Times New Roman"/>
                <w:sz w:val="16"/>
                <w:szCs w:val="16"/>
              </w:rPr>
            </w:pPr>
            <w:r w:rsidRPr="00150A8C">
              <w:rPr>
                <w:rFonts w:ascii="Times New Roman" w:hAnsi="Times New Roman" w:cs="Times New Roman"/>
                <w:sz w:val="16"/>
                <w:szCs w:val="16"/>
              </w:rPr>
              <w:t>Wentylacja mechaniczna hali sortowni</w:t>
            </w:r>
          </w:p>
        </w:tc>
        <w:tc>
          <w:tcPr>
            <w:tcW w:w="1560" w:type="dxa"/>
            <w:vMerge/>
            <w:tcBorders>
              <w:left w:val="single" w:sz="4" w:space="0" w:color="auto"/>
            </w:tcBorders>
            <w:shd w:val="clear" w:color="auto" w:fill="FFFFFF"/>
            <w:vAlign w:val="center"/>
          </w:tcPr>
          <w:p w14:paraId="1CB45A0D"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701" w:type="dxa"/>
            <w:vMerge/>
            <w:tcBorders>
              <w:left w:val="single" w:sz="4" w:space="0" w:color="auto"/>
            </w:tcBorders>
            <w:shd w:val="clear" w:color="auto" w:fill="FFFFFF"/>
            <w:vAlign w:val="center"/>
          </w:tcPr>
          <w:p w14:paraId="4DEF6DC7"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59" w:type="dxa"/>
            <w:vMerge/>
            <w:tcBorders>
              <w:left w:val="single" w:sz="4" w:space="0" w:color="auto"/>
              <w:right w:val="single" w:sz="4" w:space="0" w:color="auto"/>
            </w:tcBorders>
            <w:shd w:val="clear" w:color="auto" w:fill="FFFFFF"/>
            <w:vAlign w:val="center"/>
          </w:tcPr>
          <w:p w14:paraId="755348F3" w14:textId="77777777" w:rsidR="00150A8C" w:rsidRPr="00150A8C" w:rsidRDefault="00150A8C" w:rsidP="00150A8C">
            <w:pPr>
              <w:widowControl w:val="0"/>
              <w:spacing w:after="0" w:line="130" w:lineRule="exact"/>
              <w:jc w:val="center"/>
              <w:rPr>
                <w:rFonts w:ascii="Times New Roman" w:eastAsia="Arial" w:hAnsi="Times New Roman" w:cs="Times New Roman"/>
                <w:sz w:val="16"/>
                <w:szCs w:val="16"/>
                <w:lang w:eastAsia="pl-PL" w:bidi="pl-PL"/>
              </w:rPr>
            </w:pPr>
          </w:p>
        </w:tc>
      </w:tr>
      <w:tr w:rsidR="00150A8C" w:rsidRPr="00150A8C" w14:paraId="762676A6" w14:textId="77777777" w:rsidTr="007148A0">
        <w:trPr>
          <w:trHeight w:hRule="exact" w:val="80"/>
        </w:trPr>
        <w:tc>
          <w:tcPr>
            <w:tcW w:w="418" w:type="dxa"/>
            <w:tcBorders>
              <w:left w:val="single" w:sz="4" w:space="0" w:color="auto"/>
              <w:bottom w:val="single" w:sz="4" w:space="0" w:color="auto"/>
            </w:tcBorders>
            <w:shd w:val="clear" w:color="auto" w:fill="FFFFFF"/>
            <w:vAlign w:val="center"/>
          </w:tcPr>
          <w:p w14:paraId="24A50712" w14:textId="77777777" w:rsidR="00150A8C" w:rsidRPr="00150A8C" w:rsidRDefault="00150A8C" w:rsidP="00150A8C">
            <w:pPr>
              <w:rPr>
                <w:rFonts w:ascii="Times New Roman" w:hAnsi="Times New Roman" w:cs="Times New Roman"/>
                <w:sz w:val="16"/>
                <w:szCs w:val="16"/>
              </w:rPr>
            </w:pPr>
          </w:p>
        </w:tc>
        <w:tc>
          <w:tcPr>
            <w:tcW w:w="1190" w:type="dxa"/>
            <w:tcBorders>
              <w:left w:val="single" w:sz="4" w:space="0" w:color="auto"/>
              <w:bottom w:val="single" w:sz="4" w:space="0" w:color="auto"/>
            </w:tcBorders>
            <w:shd w:val="clear" w:color="auto" w:fill="FFFFFF"/>
            <w:vAlign w:val="center"/>
          </w:tcPr>
          <w:p w14:paraId="6A0CFF79" w14:textId="77777777" w:rsidR="00150A8C" w:rsidRPr="00150A8C" w:rsidRDefault="00150A8C" w:rsidP="00150A8C">
            <w:pPr>
              <w:spacing w:after="0"/>
              <w:rPr>
                <w:rFonts w:ascii="Times New Roman" w:hAnsi="Times New Roman" w:cs="Times New Roman"/>
                <w:sz w:val="16"/>
                <w:szCs w:val="16"/>
              </w:rPr>
            </w:pPr>
          </w:p>
        </w:tc>
        <w:tc>
          <w:tcPr>
            <w:tcW w:w="2938" w:type="dxa"/>
            <w:tcBorders>
              <w:left w:val="single" w:sz="4" w:space="0" w:color="auto"/>
              <w:bottom w:val="single" w:sz="4" w:space="0" w:color="auto"/>
            </w:tcBorders>
            <w:shd w:val="clear" w:color="auto" w:fill="FFFFFF"/>
            <w:vAlign w:val="center"/>
          </w:tcPr>
          <w:p w14:paraId="0FB1BF2B" w14:textId="77777777" w:rsidR="00150A8C" w:rsidRPr="00150A8C" w:rsidRDefault="00150A8C" w:rsidP="00150A8C">
            <w:pPr>
              <w:spacing w:after="0"/>
              <w:rPr>
                <w:rFonts w:ascii="Times New Roman" w:hAnsi="Times New Roman" w:cs="Times New Roman"/>
                <w:sz w:val="16"/>
                <w:szCs w:val="16"/>
              </w:rPr>
            </w:pPr>
          </w:p>
        </w:tc>
        <w:tc>
          <w:tcPr>
            <w:tcW w:w="1560" w:type="dxa"/>
            <w:vMerge/>
            <w:tcBorders>
              <w:left w:val="single" w:sz="4" w:space="0" w:color="auto"/>
              <w:bottom w:val="single" w:sz="4" w:space="0" w:color="auto"/>
            </w:tcBorders>
            <w:shd w:val="clear" w:color="auto" w:fill="FFFFFF"/>
            <w:vAlign w:val="center"/>
          </w:tcPr>
          <w:p w14:paraId="30FF91EA"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701" w:type="dxa"/>
            <w:vMerge/>
            <w:tcBorders>
              <w:left w:val="single" w:sz="4" w:space="0" w:color="auto"/>
              <w:bottom w:val="single" w:sz="4" w:space="0" w:color="auto"/>
            </w:tcBorders>
            <w:shd w:val="clear" w:color="auto" w:fill="FFFFFF"/>
            <w:vAlign w:val="center"/>
          </w:tcPr>
          <w:p w14:paraId="578D87D0" w14:textId="77777777" w:rsidR="00150A8C" w:rsidRPr="00150A8C" w:rsidRDefault="00150A8C" w:rsidP="00150A8C">
            <w:pPr>
              <w:widowControl w:val="0"/>
              <w:spacing w:after="0" w:line="276" w:lineRule="auto"/>
              <w:jc w:val="center"/>
              <w:rPr>
                <w:rFonts w:ascii="Times New Roman" w:eastAsia="Arial" w:hAnsi="Times New Roman" w:cs="Times New Roman"/>
                <w:sz w:val="16"/>
                <w:szCs w:val="16"/>
                <w:lang w:eastAsia="pl-PL" w:bidi="pl-PL"/>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6BA00D2D" w14:textId="77777777" w:rsidR="00150A8C" w:rsidRPr="00150A8C" w:rsidRDefault="00150A8C" w:rsidP="00150A8C">
            <w:pPr>
              <w:widowControl w:val="0"/>
              <w:spacing w:after="0" w:line="130" w:lineRule="exact"/>
              <w:jc w:val="center"/>
              <w:rPr>
                <w:rFonts w:ascii="Times New Roman" w:eastAsia="Arial" w:hAnsi="Times New Roman" w:cs="Times New Roman"/>
                <w:sz w:val="16"/>
                <w:szCs w:val="16"/>
                <w:lang w:eastAsia="pl-PL" w:bidi="pl-PL"/>
              </w:rPr>
            </w:pPr>
          </w:p>
        </w:tc>
      </w:tr>
    </w:tbl>
    <w:p w14:paraId="3CA2AF86" w14:textId="77777777" w:rsidR="00150A8C" w:rsidRPr="00150A8C" w:rsidRDefault="00150A8C" w:rsidP="00150A8C">
      <w:pPr>
        <w:widowControl w:val="0"/>
        <w:suppressAutoHyphens/>
        <w:spacing w:after="0" w:line="276" w:lineRule="auto"/>
        <w:jc w:val="both"/>
        <w:rPr>
          <w:rFonts w:ascii="Times New Roman" w:eastAsia="Lucida Sans Unicode" w:hAnsi="Times New Roman" w:cs="Times New Roman"/>
          <w:sz w:val="18"/>
          <w:szCs w:val="18"/>
          <w:lang w:eastAsia="pl-PL"/>
        </w:rPr>
      </w:pPr>
      <w:r w:rsidRPr="00150A8C">
        <w:rPr>
          <w:rFonts w:ascii="Times New Roman" w:eastAsia="Lucida Sans Unicode" w:hAnsi="Times New Roman" w:cs="Times New Roman"/>
          <w:sz w:val="18"/>
          <w:szCs w:val="18"/>
          <w:vertAlign w:val="superscript"/>
          <w:lang w:eastAsia="pl-PL"/>
        </w:rPr>
        <w:t>1)</w:t>
      </w:r>
      <w:r w:rsidRPr="00150A8C">
        <w:rPr>
          <w:rFonts w:ascii="Times New Roman" w:eastAsia="Lucida Sans Unicode" w:hAnsi="Times New Roman" w:cs="Times New Roman"/>
          <w:sz w:val="18"/>
          <w:szCs w:val="18"/>
          <w:lang w:eastAsia="pl-PL"/>
        </w:rPr>
        <w:t xml:space="preserve">Wielkość określona na podstawie poziomów emisji powiązanych z najlepszymi dostępnymi technikami (BAT-AEL) w odniesieniu do zorganizowanych emisji pyłów do powietrza z mechanicznego przetwarzania odpadów, zgodnie z tabelą 6.3 sekcji 2.1.1 Decyzji Wykonawczej Komisji (UE) 2018/1147 z dnia 10 sierpnia 2018 r. ustanawiającej konkluzje dotyczące najlepszych dostępnych technik (BAT) w odniesieniu do przetwarzania odpadów zgodnie z dyrektywą Parlamentu Europejskiego i Rady 2010/75/UE. </w:t>
      </w:r>
    </w:p>
    <w:p w14:paraId="48346CD7" w14:textId="77777777" w:rsidR="00150A8C" w:rsidRPr="00150A8C" w:rsidRDefault="00150A8C" w:rsidP="00150A8C">
      <w:pPr>
        <w:widowControl w:val="0"/>
        <w:suppressAutoHyphens/>
        <w:spacing w:after="0" w:line="276" w:lineRule="auto"/>
        <w:jc w:val="both"/>
        <w:rPr>
          <w:rFonts w:ascii="Times New Roman" w:eastAsia="Lucida Sans Unicode" w:hAnsi="Times New Roman" w:cs="Times New Roman"/>
          <w:bCs/>
          <w:sz w:val="18"/>
          <w:szCs w:val="18"/>
          <w:lang w:eastAsia="pl-PL"/>
        </w:rPr>
      </w:pPr>
      <w:r w:rsidRPr="00150A8C">
        <w:rPr>
          <w:rFonts w:ascii="Times New Roman" w:eastAsia="Lucida Sans Unicode" w:hAnsi="Times New Roman" w:cs="Times New Roman"/>
          <w:bCs/>
          <w:sz w:val="18"/>
          <w:szCs w:val="18"/>
          <w:vertAlign w:val="superscript"/>
          <w:lang w:eastAsia="pl-PL"/>
        </w:rPr>
        <w:t xml:space="preserve">2) </w:t>
      </w:r>
      <w:r w:rsidRPr="00150A8C">
        <w:rPr>
          <w:rFonts w:ascii="Times New Roman" w:eastAsia="Lucida Sans Unicode" w:hAnsi="Times New Roman" w:cs="Times New Roman"/>
          <w:bCs/>
          <w:sz w:val="18"/>
          <w:szCs w:val="18"/>
          <w:lang w:eastAsia="pl-PL"/>
        </w:rPr>
        <w:t>Pył – jako pył ogółem – wartość stanowiąca podstawę oceny dotrzymywania warunków pozwolenia w zakresie pyłów.</w:t>
      </w:r>
    </w:p>
    <w:p w14:paraId="1E4040AF" w14:textId="77777777" w:rsidR="00150A8C" w:rsidRPr="00150A8C" w:rsidRDefault="00150A8C" w:rsidP="00150A8C">
      <w:pPr>
        <w:widowControl w:val="0"/>
        <w:suppressAutoHyphens/>
        <w:spacing w:after="0" w:line="276" w:lineRule="auto"/>
        <w:jc w:val="both"/>
        <w:rPr>
          <w:rFonts w:ascii="Times New Roman" w:eastAsia="Lucida Sans Unicode" w:hAnsi="Times New Roman" w:cs="Times New Roman"/>
          <w:bCs/>
          <w:sz w:val="18"/>
          <w:szCs w:val="18"/>
          <w:lang w:eastAsia="pl-PL"/>
        </w:rPr>
      </w:pPr>
      <w:r w:rsidRPr="00150A8C">
        <w:rPr>
          <w:rFonts w:ascii="Times New Roman" w:eastAsia="Lucida Sans Unicode" w:hAnsi="Times New Roman" w:cs="Times New Roman"/>
          <w:bCs/>
          <w:sz w:val="18"/>
          <w:szCs w:val="18"/>
          <w:vertAlign w:val="superscript"/>
          <w:lang w:eastAsia="pl-PL"/>
        </w:rPr>
        <w:t>3)</w:t>
      </w:r>
      <w:r w:rsidRPr="00150A8C">
        <w:rPr>
          <w:rFonts w:ascii="Times New Roman" w:eastAsia="Lucida Sans Unicode" w:hAnsi="Times New Roman" w:cs="Times New Roman"/>
          <w:bCs/>
          <w:sz w:val="18"/>
          <w:szCs w:val="18"/>
          <w:lang w:eastAsia="pl-PL"/>
        </w:rPr>
        <w:t xml:space="preserve">Wielkość określona na podstawie poziomów emisji powiązanych z najlepszymi dostępnymi technikami (BAT-AEL) w odniesieniu do emisji zorganizowanych całkowitego LZO z </w:t>
      </w:r>
      <w:proofErr w:type="spellStart"/>
      <w:r w:rsidRPr="00150A8C">
        <w:rPr>
          <w:rFonts w:ascii="Times New Roman" w:eastAsia="Lucida Sans Unicode" w:hAnsi="Times New Roman" w:cs="Times New Roman"/>
          <w:bCs/>
          <w:sz w:val="18"/>
          <w:szCs w:val="18"/>
          <w:lang w:eastAsia="pl-PL"/>
        </w:rPr>
        <w:t>fizyczno</w:t>
      </w:r>
      <w:proofErr w:type="spellEnd"/>
      <w:r w:rsidRPr="00150A8C">
        <w:rPr>
          <w:rFonts w:ascii="Times New Roman" w:eastAsia="Lucida Sans Unicode" w:hAnsi="Times New Roman" w:cs="Times New Roman"/>
          <w:bCs/>
          <w:sz w:val="18"/>
          <w:szCs w:val="18"/>
          <w:lang w:eastAsia="pl-PL"/>
        </w:rPr>
        <w:t xml:space="preserve"> – chemicznego przetwarzania odpadów kalorycznych, zgodnie z tabelą 6.9 sekcji 4.5 Decyzji Wykonawczej Komisji (UE) 2018/1147 z dnia 10 sierpnia </w:t>
      </w:r>
      <w:r w:rsidRPr="00150A8C">
        <w:rPr>
          <w:rFonts w:ascii="Times New Roman" w:eastAsia="Lucida Sans Unicode" w:hAnsi="Times New Roman" w:cs="Times New Roman"/>
          <w:bCs/>
          <w:sz w:val="18"/>
          <w:szCs w:val="18"/>
          <w:lang w:eastAsia="pl-PL"/>
        </w:rPr>
        <w:br/>
        <w:t>2018 r. ustanawiającej konkluzje dotyczące najlepszych dostępnych technik (BAT) w odniesieniu do przetwarzania odpadów zgodnie z dyrektywą Parlamentu Europejskiego i Rady 2010/75.UE.</w:t>
      </w:r>
    </w:p>
    <w:p w14:paraId="21FE457B" w14:textId="77777777" w:rsidR="00150A8C" w:rsidRPr="00150A8C" w:rsidRDefault="00150A8C" w:rsidP="00150A8C">
      <w:pPr>
        <w:widowControl w:val="0"/>
        <w:suppressAutoHyphens/>
        <w:spacing w:after="0" w:line="276" w:lineRule="auto"/>
        <w:jc w:val="both"/>
        <w:rPr>
          <w:rFonts w:ascii="Times New Roman" w:eastAsia="Lucida Sans Unicode" w:hAnsi="Times New Roman" w:cs="Times New Roman"/>
          <w:bCs/>
          <w:sz w:val="18"/>
          <w:szCs w:val="18"/>
          <w:lang w:eastAsia="pl-PL"/>
        </w:rPr>
      </w:pPr>
    </w:p>
    <w:p w14:paraId="32BC333C" w14:textId="77777777" w:rsidR="00150A8C" w:rsidRPr="00150A8C" w:rsidRDefault="00150A8C" w:rsidP="00150A8C">
      <w:pPr>
        <w:tabs>
          <w:tab w:val="left" w:pos="567"/>
          <w:tab w:val="left" w:pos="2340"/>
        </w:tabs>
        <w:spacing w:after="120" w:line="240" w:lineRule="auto"/>
        <w:ind w:left="2340" w:hanging="2340"/>
        <w:jc w:val="both"/>
        <w:rPr>
          <w:rFonts w:ascii="Times New Roman" w:hAnsi="Times New Roman" w:cs="Times New Roman"/>
          <w:b/>
          <w:sz w:val="24"/>
          <w:szCs w:val="24"/>
          <w:lang w:eastAsia="pl-PL"/>
        </w:rPr>
      </w:pPr>
      <w:r w:rsidRPr="00150A8C">
        <w:rPr>
          <w:rFonts w:ascii="Times New Roman" w:hAnsi="Times New Roman" w:cs="Times New Roman"/>
          <w:b/>
          <w:lang w:eastAsia="pl-PL"/>
        </w:rPr>
        <w:tab/>
      </w:r>
      <w:r w:rsidRPr="00150A8C">
        <w:rPr>
          <w:rFonts w:ascii="Times New Roman" w:hAnsi="Times New Roman" w:cs="Times New Roman"/>
          <w:b/>
          <w:sz w:val="24"/>
          <w:szCs w:val="24"/>
          <w:lang w:eastAsia="pl-PL"/>
        </w:rPr>
        <w:t>Tabela nr 4</w:t>
      </w:r>
    </w:p>
    <w:tbl>
      <w:tblPr>
        <w:tblStyle w:val="Tabela-Siatka"/>
        <w:tblW w:w="0" w:type="auto"/>
        <w:tblInd w:w="817" w:type="dxa"/>
        <w:tblLook w:val="04A0" w:firstRow="1" w:lastRow="0" w:firstColumn="1" w:lastColumn="0" w:noHBand="0" w:noVBand="1"/>
      </w:tblPr>
      <w:tblGrid>
        <w:gridCol w:w="3474"/>
        <w:gridCol w:w="3474"/>
      </w:tblGrid>
      <w:tr w:rsidR="00150A8C" w:rsidRPr="00150A8C" w14:paraId="75E993C0" w14:textId="77777777" w:rsidTr="007148A0">
        <w:tc>
          <w:tcPr>
            <w:tcW w:w="3474" w:type="dxa"/>
          </w:tcPr>
          <w:p w14:paraId="79065D6F" w14:textId="77777777" w:rsidR="00150A8C" w:rsidRPr="00150A8C" w:rsidRDefault="00150A8C" w:rsidP="00150A8C">
            <w:pPr>
              <w:tabs>
                <w:tab w:val="left" w:pos="183"/>
              </w:tabs>
              <w:spacing w:after="120"/>
              <w:ind w:left="-2340" w:right="66"/>
              <w:jc w:val="both"/>
              <w:rPr>
                <w:b/>
              </w:rPr>
            </w:pPr>
            <w:r w:rsidRPr="00150A8C">
              <w:rPr>
                <w:b/>
              </w:rPr>
              <w:tab/>
              <w:t xml:space="preserve">Rodzaj zanieczyszczenia </w:t>
            </w:r>
          </w:p>
        </w:tc>
        <w:tc>
          <w:tcPr>
            <w:tcW w:w="3474" w:type="dxa"/>
          </w:tcPr>
          <w:p w14:paraId="043B66F6" w14:textId="77777777" w:rsidR="00150A8C" w:rsidRPr="00150A8C" w:rsidRDefault="00150A8C" w:rsidP="00150A8C">
            <w:pPr>
              <w:tabs>
                <w:tab w:val="left" w:pos="567"/>
                <w:tab w:val="left" w:pos="2340"/>
              </w:tabs>
              <w:spacing w:after="120"/>
              <w:jc w:val="both"/>
              <w:rPr>
                <w:b/>
              </w:rPr>
            </w:pPr>
            <w:r w:rsidRPr="00150A8C">
              <w:rPr>
                <w:b/>
              </w:rPr>
              <w:t>Emisja roczna z instalacji (Mg)</w:t>
            </w:r>
          </w:p>
        </w:tc>
      </w:tr>
      <w:tr w:rsidR="00150A8C" w:rsidRPr="00150A8C" w14:paraId="4BC5778D" w14:textId="77777777" w:rsidTr="007148A0">
        <w:tc>
          <w:tcPr>
            <w:tcW w:w="3474" w:type="dxa"/>
          </w:tcPr>
          <w:p w14:paraId="1CD62949" w14:textId="77777777" w:rsidR="00150A8C" w:rsidRPr="00150A8C" w:rsidRDefault="00150A8C" w:rsidP="00150A8C">
            <w:pPr>
              <w:tabs>
                <w:tab w:val="left" w:pos="567"/>
                <w:tab w:val="left" w:pos="2340"/>
              </w:tabs>
              <w:spacing w:after="120"/>
              <w:ind w:left="324" w:hanging="324"/>
              <w:jc w:val="center"/>
              <w:rPr>
                <w:bCs/>
              </w:rPr>
            </w:pPr>
            <w:r w:rsidRPr="00150A8C">
              <w:rPr>
                <w:bCs/>
              </w:rPr>
              <w:t>Pył ogółem</w:t>
            </w:r>
          </w:p>
        </w:tc>
        <w:tc>
          <w:tcPr>
            <w:tcW w:w="3474" w:type="dxa"/>
          </w:tcPr>
          <w:p w14:paraId="5EFA84CC" w14:textId="77777777" w:rsidR="00150A8C" w:rsidRPr="00150A8C" w:rsidRDefault="00150A8C" w:rsidP="00150A8C">
            <w:pPr>
              <w:tabs>
                <w:tab w:val="left" w:pos="567"/>
                <w:tab w:val="left" w:pos="2340"/>
              </w:tabs>
              <w:spacing w:after="120"/>
              <w:jc w:val="center"/>
              <w:rPr>
                <w:bCs/>
              </w:rPr>
            </w:pPr>
            <w:r w:rsidRPr="00150A8C">
              <w:rPr>
                <w:bCs/>
              </w:rPr>
              <w:t>8,709</w:t>
            </w:r>
          </w:p>
        </w:tc>
      </w:tr>
      <w:tr w:rsidR="00150A8C" w:rsidRPr="00150A8C" w14:paraId="0C2DA339" w14:textId="77777777" w:rsidTr="007148A0">
        <w:tc>
          <w:tcPr>
            <w:tcW w:w="3474" w:type="dxa"/>
            <w:vAlign w:val="bottom"/>
          </w:tcPr>
          <w:p w14:paraId="71883635" w14:textId="77777777" w:rsidR="00150A8C" w:rsidRPr="00150A8C" w:rsidRDefault="00150A8C" w:rsidP="00150A8C">
            <w:pPr>
              <w:tabs>
                <w:tab w:val="left" w:pos="567"/>
                <w:tab w:val="left" w:pos="2340"/>
              </w:tabs>
              <w:spacing w:after="120"/>
              <w:jc w:val="center"/>
              <w:rPr>
                <w:b/>
              </w:rPr>
            </w:pPr>
            <w:r w:rsidRPr="00150A8C">
              <w:rPr>
                <w:rFonts w:eastAsia="Arial"/>
                <w:lang w:bidi="pl-PL"/>
              </w:rPr>
              <w:t>Pył PM10</w:t>
            </w:r>
          </w:p>
        </w:tc>
        <w:tc>
          <w:tcPr>
            <w:tcW w:w="3474" w:type="dxa"/>
          </w:tcPr>
          <w:p w14:paraId="1194953B" w14:textId="77777777" w:rsidR="00150A8C" w:rsidRPr="00150A8C" w:rsidRDefault="00150A8C" w:rsidP="00150A8C">
            <w:pPr>
              <w:tabs>
                <w:tab w:val="left" w:pos="567"/>
                <w:tab w:val="left" w:pos="2340"/>
              </w:tabs>
              <w:spacing w:after="120"/>
              <w:jc w:val="center"/>
              <w:rPr>
                <w:bCs/>
              </w:rPr>
            </w:pPr>
            <w:r w:rsidRPr="00150A8C">
              <w:rPr>
                <w:bCs/>
              </w:rPr>
              <w:t>8,709</w:t>
            </w:r>
          </w:p>
        </w:tc>
      </w:tr>
      <w:tr w:rsidR="00150A8C" w:rsidRPr="00150A8C" w14:paraId="5FD647A1" w14:textId="77777777" w:rsidTr="007148A0">
        <w:tc>
          <w:tcPr>
            <w:tcW w:w="3474" w:type="dxa"/>
            <w:vAlign w:val="bottom"/>
          </w:tcPr>
          <w:p w14:paraId="4DDB6A51" w14:textId="77777777" w:rsidR="00150A8C" w:rsidRPr="00150A8C" w:rsidRDefault="00150A8C" w:rsidP="00150A8C">
            <w:pPr>
              <w:tabs>
                <w:tab w:val="left" w:pos="567"/>
                <w:tab w:val="left" w:pos="2340"/>
              </w:tabs>
              <w:spacing w:after="120"/>
              <w:jc w:val="center"/>
              <w:rPr>
                <w:b/>
              </w:rPr>
            </w:pPr>
            <w:r w:rsidRPr="00150A8C">
              <w:rPr>
                <w:rFonts w:eastAsia="Arial"/>
                <w:lang w:bidi="pl-PL"/>
              </w:rPr>
              <w:t>Pył PM2,5</w:t>
            </w:r>
          </w:p>
        </w:tc>
        <w:tc>
          <w:tcPr>
            <w:tcW w:w="3474" w:type="dxa"/>
          </w:tcPr>
          <w:p w14:paraId="758A907F" w14:textId="77777777" w:rsidR="00150A8C" w:rsidRPr="00150A8C" w:rsidRDefault="00150A8C" w:rsidP="00150A8C">
            <w:pPr>
              <w:tabs>
                <w:tab w:val="left" w:pos="567"/>
                <w:tab w:val="left" w:pos="2340"/>
              </w:tabs>
              <w:spacing w:after="120"/>
              <w:jc w:val="center"/>
              <w:rPr>
                <w:bCs/>
              </w:rPr>
            </w:pPr>
            <w:r w:rsidRPr="00150A8C">
              <w:rPr>
                <w:bCs/>
              </w:rPr>
              <w:t>3,14</w:t>
            </w:r>
          </w:p>
        </w:tc>
      </w:tr>
      <w:tr w:rsidR="00150A8C" w:rsidRPr="00150A8C" w14:paraId="2E9C1015" w14:textId="77777777" w:rsidTr="007148A0">
        <w:tc>
          <w:tcPr>
            <w:tcW w:w="3474" w:type="dxa"/>
            <w:vAlign w:val="bottom"/>
          </w:tcPr>
          <w:p w14:paraId="3A86D01E" w14:textId="77777777" w:rsidR="00150A8C" w:rsidRPr="00150A8C" w:rsidRDefault="00150A8C" w:rsidP="00150A8C">
            <w:pPr>
              <w:tabs>
                <w:tab w:val="left" w:pos="567"/>
                <w:tab w:val="left" w:pos="2340"/>
              </w:tabs>
              <w:spacing w:after="120"/>
              <w:jc w:val="center"/>
              <w:rPr>
                <w:rFonts w:eastAsia="Arial"/>
                <w:lang w:bidi="pl-PL"/>
              </w:rPr>
            </w:pPr>
            <w:r w:rsidRPr="00150A8C">
              <w:rPr>
                <w:rFonts w:eastAsia="Arial"/>
                <w:lang w:bidi="pl-PL"/>
              </w:rPr>
              <w:t xml:space="preserve">Dwutlenek siarki </w:t>
            </w:r>
          </w:p>
        </w:tc>
        <w:tc>
          <w:tcPr>
            <w:tcW w:w="3474" w:type="dxa"/>
          </w:tcPr>
          <w:p w14:paraId="60EAE690" w14:textId="77777777" w:rsidR="00150A8C" w:rsidRPr="00150A8C" w:rsidRDefault="00150A8C" w:rsidP="00150A8C">
            <w:pPr>
              <w:tabs>
                <w:tab w:val="left" w:pos="567"/>
                <w:tab w:val="left" w:pos="2340"/>
              </w:tabs>
              <w:spacing w:after="120"/>
              <w:jc w:val="center"/>
              <w:rPr>
                <w:bCs/>
              </w:rPr>
            </w:pPr>
            <w:r w:rsidRPr="00150A8C">
              <w:rPr>
                <w:bCs/>
              </w:rPr>
              <w:t>0,042</w:t>
            </w:r>
          </w:p>
        </w:tc>
      </w:tr>
      <w:tr w:rsidR="00150A8C" w:rsidRPr="00150A8C" w14:paraId="31A7F64D" w14:textId="77777777" w:rsidTr="007148A0">
        <w:tc>
          <w:tcPr>
            <w:tcW w:w="3474" w:type="dxa"/>
            <w:vAlign w:val="bottom"/>
          </w:tcPr>
          <w:p w14:paraId="3421D371" w14:textId="77777777" w:rsidR="00150A8C" w:rsidRPr="00150A8C" w:rsidRDefault="00150A8C" w:rsidP="00150A8C">
            <w:pPr>
              <w:tabs>
                <w:tab w:val="left" w:pos="567"/>
                <w:tab w:val="left" w:pos="2340"/>
              </w:tabs>
              <w:spacing w:after="120"/>
              <w:jc w:val="center"/>
              <w:rPr>
                <w:rFonts w:eastAsia="Arial"/>
                <w:lang w:bidi="pl-PL"/>
              </w:rPr>
            </w:pPr>
            <w:r w:rsidRPr="00150A8C">
              <w:rPr>
                <w:rFonts w:eastAsia="Arial"/>
                <w:lang w:bidi="pl-PL"/>
              </w:rPr>
              <w:t>Tlenki azotu</w:t>
            </w:r>
          </w:p>
        </w:tc>
        <w:tc>
          <w:tcPr>
            <w:tcW w:w="3474" w:type="dxa"/>
          </w:tcPr>
          <w:p w14:paraId="10B9596A" w14:textId="77777777" w:rsidR="00150A8C" w:rsidRPr="00150A8C" w:rsidRDefault="00150A8C" w:rsidP="00150A8C">
            <w:pPr>
              <w:tabs>
                <w:tab w:val="left" w:pos="567"/>
                <w:tab w:val="left" w:pos="2340"/>
              </w:tabs>
              <w:spacing w:after="120"/>
              <w:jc w:val="center"/>
              <w:rPr>
                <w:bCs/>
              </w:rPr>
            </w:pPr>
            <w:r w:rsidRPr="00150A8C">
              <w:rPr>
                <w:bCs/>
              </w:rPr>
              <w:t>2,56</w:t>
            </w:r>
          </w:p>
        </w:tc>
      </w:tr>
      <w:tr w:rsidR="00150A8C" w:rsidRPr="00150A8C" w14:paraId="6DC10123" w14:textId="77777777" w:rsidTr="007148A0">
        <w:tc>
          <w:tcPr>
            <w:tcW w:w="3474" w:type="dxa"/>
            <w:vAlign w:val="bottom"/>
          </w:tcPr>
          <w:p w14:paraId="13A0A3B2" w14:textId="77777777" w:rsidR="00150A8C" w:rsidRPr="00150A8C" w:rsidRDefault="00150A8C" w:rsidP="00150A8C">
            <w:pPr>
              <w:tabs>
                <w:tab w:val="left" w:pos="567"/>
                <w:tab w:val="left" w:pos="2340"/>
              </w:tabs>
              <w:spacing w:after="120"/>
              <w:jc w:val="center"/>
              <w:rPr>
                <w:rFonts w:eastAsia="Arial"/>
                <w:lang w:bidi="pl-PL"/>
              </w:rPr>
            </w:pPr>
            <w:r w:rsidRPr="00150A8C">
              <w:rPr>
                <w:rFonts w:eastAsia="Arial"/>
                <w:lang w:bidi="pl-PL"/>
              </w:rPr>
              <w:t>Tlenek węgla</w:t>
            </w:r>
          </w:p>
        </w:tc>
        <w:tc>
          <w:tcPr>
            <w:tcW w:w="3474" w:type="dxa"/>
          </w:tcPr>
          <w:p w14:paraId="14B48E3A" w14:textId="77777777" w:rsidR="00150A8C" w:rsidRPr="00150A8C" w:rsidRDefault="00150A8C" w:rsidP="00150A8C">
            <w:pPr>
              <w:tabs>
                <w:tab w:val="left" w:pos="567"/>
                <w:tab w:val="left" w:pos="2340"/>
              </w:tabs>
              <w:spacing w:after="120"/>
              <w:jc w:val="center"/>
              <w:rPr>
                <w:bCs/>
              </w:rPr>
            </w:pPr>
            <w:r w:rsidRPr="00150A8C">
              <w:rPr>
                <w:bCs/>
              </w:rPr>
              <w:t>1,71</w:t>
            </w:r>
          </w:p>
        </w:tc>
      </w:tr>
    </w:tbl>
    <w:p w14:paraId="20559327"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b/>
          <w:sz w:val="24"/>
          <w:szCs w:val="24"/>
        </w:rPr>
      </w:pPr>
    </w:p>
    <w:p w14:paraId="0DFB0754"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b/>
          <w:bCs/>
          <w:sz w:val="24"/>
          <w:szCs w:val="24"/>
          <w:lang w:eastAsia="pl-PL"/>
        </w:rPr>
      </w:pPr>
    </w:p>
    <w:p w14:paraId="7254D1EB" w14:textId="77777777" w:rsidR="00150A8C" w:rsidRPr="00150A8C" w:rsidRDefault="00150A8C" w:rsidP="00150A8C">
      <w:pPr>
        <w:numPr>
          <w:ilvl w:val="0"/>
          <w:numId w:val="22"/>
        </w:numPr>
        <w:tabs>
          <w:tab w:val="left" w:pos="426"/>
          <w:tab w:val="left" w:pos="966"/>
        </w:tabs>
        <w:suppressAutoHyphens/>
        <w:autoSpaceDN w:val="0"/>
        <w:spacing w:after="0" w:line="240" w:lineRule="auto"/>
        <w:contextualSpacing/>
        <w:jc w:val="both"/>
        <w:rPr>
          <w:rFonts w:ascii="Times New Roman" w:hAnsi="Times New Roman" w:cs="Times New Roman"/>
          <w:b/>
          <w:bCs/>
          <w:sz w:val="24"/>
          <w:szCs w:val="24"/>
          <w:lang w:eastAsia="pl-PL"/>
        </w:rPr>
      </w:pPr>
      <w:r w:rsidRPr="00150A8C">
        <w:rPr>
          <w:rFonts w:ascii="Times New Roman" w:hAnsi="Times New Roman" w:cs="Times New Roman"/>
          <w:b/>
          <w:bCs/>
          <w:sz w:val="24"/>
          <w:szCs w:val="24"/>
          <w:lang w:eastAsia="pl-PL"/>
        </w:rPr>
        <w:lastRenderedPageBreak/>
        <w:t>W rozdziale I, w punkcie 2, podpunkt 2.6. otrzymuje następujące brzmienie:</w:t>
      </w:r>
    </w:p>
    <w:p w14:paraId="3B060B40"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sz w:val="24"/>
          <w:szCs w:val="24"/>
          <w:lang w:eastAsia="pl-PL"/>
        </w:rPr>
      </w:pPr>
    </w:p>
    <w:p w14:paraId="71EA58DC"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b/>
          <w:bCs/>
          <w:sz w:val="24"/>
          <w:szCs w:val="24"/>
          <w:lang w:eastAsia="pl-PL"/>
        </w:rPr>
      </w:pPr>
      <w:r w:rsidRPr="00150A8C">
        <w:rPr>
          <w:rFonts w:ascii="Times New Roman" w:hAnsi="Times New Roman" w:cs="Times New Roman"/>
          <w:b/>
          <w:bCs/>
          <w:sz w:val="24"/>
          <w:szCs w:val="24"/>
          <w:lang w:eastAsia="pl-PL"/>
        </w:rPr>
        <w:t>2.6. Odprowadzanie ścieków</w:t>
      </w:r>
    </w:p>
    <w:p w14:paraId="465FDC1E"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b/>
          <w:bCs/>
          <w:sz w:val="24"/>
          <w:szCs w:val="24"/>
          <w:lang w:eastAsia="pl-PL"/>
        </w:rPr>
      </w:pPr>
    </w:p>
    <w:p w14:paraId="668C4FD3"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b/>
          <w:bCs/>
          <w:sz w:val="24"/>
          <w:szCs w:val="24"/>
          <w:lang w:eastAsia="pl-PL"/>
        </w:rPr>
      </w:pPr>
      <w:r w:rsidRPr="00150A8C">
        <w:rPr>
          <w:rFonts w:ascii="Times New Roman" w:hAnsi="Times New Roman" w:cs="Times New Roman"/>
          <w:b/>
          <w:bCs/>
          <w:sz w:val="24"/>
          <w:szCs w:val="24"/>
          <w:lang w:eastAsia="pl-PL"/>
        </w:rPr>
        <w:t>2.6.1. Ścieki przemysłowe</w:t>
      </w:r>
    </w:p>
    <w:p w14:paraId="2FDF4531"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sz w:val="24"/>
          <w:szCs w:val="24"/>
          <w:lang w:eastAsia="pl-PL"/>
        </w:rPr>
      </w:pPr>
    </w:p>
    <w:p w14:paraId="236E4617"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sz w:val="24"/>
          <w:szCs w:val="24"/>
          <w:lang w:eastAsia="pl-PL"/>
        </w:rPr>
      </w:pPr>
      <w:r w:rsidRPr="00150A8C">
        <w:rPr>
          <w:rFonts w:ascii="Times New Roman" w:hAnsi="Times New Roman" w:cs="Times New Roman"/>
          <w:sz w:val="24"/>
          <w:szCs w:val="24"/>
          <w:lang w:eastAsia="pl-PL"/>
        </w:rPr>
        <w:t>W wyniku funkcjonowania zakładu powstają ścieki przemysłowe w ilości:</w:t>
      </w:r>
    </w:p>
    <w:p w14:paraId="5883994D"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b/>
          <w:bCs/>
          <w:sz w:val="24"/>
          <w:szCs w:val="24"/>
          <w:lang w:eastAsia="pl-PL"/>
        </w:rPr>
      </w:pPr>
    </w:p>
    <w:p w14:paraId="4B9CFA9C"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b/>
          <w:bCs/>
          <w:sz w:val="24"/>
          <w:szCs w:val="24"/>
          <w:lang w:eastAsia="pl-PL"/>
        </w:rPr>
      </w:pPr>
    </w:p>
    <w:p w14:paraId="60471221"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roofErr w:type="spellStart"/>
      <w:r w:rsidRPr="00150A8C">
        <w:rPr>
          <w:rFonts w:ascii="Times New Roman" w:hAnsi="Times New Roman" w:cs="Times New Roman"/>
          <w:sz w:val="24"/>
          <w:szCs w:val="24"/>
          <w:lang w:eastAsia="pl-PL"/>
        </w:rPr>
        <w:t>Q</w:t>
      </w:r>
      <w:r w:rsidRPr="00150A8C">
        <w:rPr>
          <w:rFonts w:ascii="Times New Roman" w:hAnsi="Times New Roman" w:cs="Times New Roman"/>
          <w:sz w:val="24"/>
          <w:szCs w:val="24"/>
          <w:vertAlign w:val="subscript"/>
          <w:lang w:eastAsia="pl-PL"/>
        </w:rPr>
        <w:t>max</w:t>
      </w:r>
      <w:proofErr w:type="spellEnd"/>
      <w:r w:rsidRPr="00150A8C">
        <w:rPr>
          <w:rFonts w:ascii="Times New Roman" w:hAnsi="Times New Roman" w:cs="Times New Roman"/>
          <w:sz w:val="24"/>
          <w:szCs w:val="24"/>
          <w:vertAlign w:val="subscript"/>
          <w:lang w:eastAsia="pl-PL"/>
        </w:rPr>
        <w:t xml:space="preserve"> </w:t>
      </w:r>
      <w:r w:rsidRPr="00150A8C">
        <w:rPr>
          <w:rFonts w:ascii="Times New Roman" w:hAnsi="Times New Roman" w:cs="Times New Roman"/>
          <w:sz w:val="24"/>
          <w:szCs w:val="24"/>
          <w:lang w:eastAsia="pl-PL"/>
        </w:rPr>
        <w:t>s= 0,01758 m</w:t>
      </w:r>
      <w:r w:rsidRPr="00150A8C">
        <w:rPr>
          <w:rFonts w:ascii="Times New Roman" w:hAnsi="Times New Roman" w:cs="Times New Roman"/>
          <w:sz w:val="24"/>
          <w:szCs w:val="24"/>
          <w:vertAlign w:val="superscript"/>
          <w:lang w:eastAsia="pl-PL"/>
        </w:rPr>
        <w:t>3</w:t>
      </w:r>
      <w:r w:rsidRPr="00150A8C">
        <w:rPr>
          <w:rFonts w:ascii="Times New Roman" w:hAnsi="Times New Roman" w:cs="Times New Roman"/>
          <w:sz w:val="24"/>
          <w:szCs w:val="24"/>
          <w:lang w:eastAsia="pl-PL"/>
        </w:rPr>
        <w:t>/s</w:t>
      </w:r>
    </w:p>
    <w:p w14:paraId="218F6590"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roofErr w:type="spellStart"/>
      <w:r w:rsidRPr="00150A8C">
        <w:rPr>
          <w:rFonts w:ascii="Times New Roman" w:hAnsi="Times New Roman" w:cs="Times New Roman"/>
          <w:sz w:val="24"/>
          <w:szCs w:val="24"/>
          <w:lang w:eastAsia="pl-PL"/>
        </w:rPr>
        <w:t>Q</w:t>
      </w:r>
      <w:r w:rsidRPr="00150A8C">
        <w:rPr>
          <w:rFonts w:ascii="Times New Roman" w:hAnsi="Times New Roman" w:cs="Times New Roman"/>
          <w:sz w:val="24"/>
          <w:szCs w:val="24"/>
          <w:vertAlign w:val="subscript"/>
          <w:lang w:eastAsia="pl-PL"/>
        </w:rPr>
        <w:t>śr</w:t>
      </w:r>
      <w:r w:rsidRPr="00150A8C">
        <w:rPr>
          <w:rFonts w:ascii="Times New Roman" w:hAnsi="Times New Roman" w:cs="Times New Roman"/>
          <w:sz w:val="24"/>
          <w:szCs w:val="24"/>
          <w:lang w:eastAsia="pl-PL"/>
        </w:rPr>
        <w:t>d</w:t>
      </w:r>
      <w:proofErr w:type="spellEnd"/>
      <w:r w:rsidRPr="00150A8C">
        <w:rPr>
          <w:rFonts w:ascii="Times New Roman" w:hAnsi="Times New Roman" w:cs="Times New Roman"/>
          <w:sz w:val="24"/>
          <w:szCs w:val="24"/>
          <w:lang w:eastAsia="pl-PL"/>
        </w:rPr>
        <w:t>= 23,82 m</w:t>
      </w:r>
      <w:r w:rsidRPr="00150A8C">
        <w:rPr>
          <w:rFonts w:ascii="Times New Roman" w:hAnsi="Times New Roman" w:cs="Times New Roman"/>
          <w:sz w:val="24"/>
          <w:szCs w:val="24"/>
          <w:vertAlign w:val="superscript"/>
          <w:lang w:eastAsia="pl-PL"/>
        </w:rPr>
        <w:t>3</w:t>
      </w:r>
      <w:r w:rsidRPr="00150A8C">
        <w:rPr>
          <w:rFonts w:ascii="Times New Roman" w:hAnsi="Times New Roman" w:cs="Times New Roman"/>
          <w:sz w:val="24"/>
          <w:szCs w:val="24"/>
          <w:lang w:eastAsia="pl-PL"/>
        </w:rPr>
        <w:t>/d</w:t>
      </w:r>
    </w:p>
    <w:p w14:paraId="15381C88"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roofErr w:type="spellStart"/>
      <w:r w:rsidRPr="00150A8C">
        <w:rPr>
          <w:rFonts w:ascii="Times New Roman" w:hAnsi="Times New Roman" w:cs="Times New Roman"/>
          <w:sz w:val="24"/>
          <w:szCs w:val="24"/>
          <w:lang w:eastAsia="pl-PL"/>
        </w:rPr>
        <w:t>Q</w:t>
      </w:r>
      <w:r w:rsidRPr="00150A8C">
        <w:rPr>
          <w:rFonts w:ascii="Times New Roman" w:hAnsi="Times New Roman" w:cs="Times New Roman"/>
          <w:sz w:val="24"/>
          <w:szCs w:val="24"/>
          <w:vertAlign w:val="subscript"/>
          <w:lang w:eastAsia="pl-PL"/>
        </w:rPr>
        <w:t>max</w:t>
      </w:r>
      <w:r w:rsidRPr="00150A8C">
        <w:rPr>
          <w:rFonts w:ascii="Times New Roman" w:hAnsi="Times New Roman" w:cs="Times New Roman"/>
          <w:sz w:val="24"/>
          <w:szCs w:val="24"/>
          <w:lang w:eastAsia="pl-PL"/>
        </w:rPr>
        <w:t>r</w:t>
      </w:r>
      <w:proofErr w:type="spellEnd"/>
      <w:r w:rsidRPr="00150A8C">
        <w:rPr>
          <w:rFonts w:ascii="Times New Roman" w:hAnsi="Times New Roman" w:cs="Times New Roman"/>
          <w:sz w:val="24"/>
          <w:szCs w:val="24"/>
          <w:lang w:eastAsia="pl-PL"/>
        </w:rPr>
        <w:t>= 8694,44 m</w:t>
      </w:r>
      <w:r w:rsidRPr="00150A8C">
        <w:rPr>
          <w:rFonts w:ascii="Times New Roman" w:hAnsi="Times New Roman" w:cs="Times New Roman"/>
          <w:sz w:val="24"/>
          <w:szCs w:val="24"/>
          <w:vertAlign w:val="superscript"/>
          <w:lang w:eastAsia="pl-PL"/>
        </w:rPr>
        <w:t>3</w:t>
      </w:r>
      <w:r w:rsidRPr="00150A8C">
        <w:rPr>
          <w:rFonts w:ascii="Times New Roman" w:hAnsi="Times New Roman" w:cs="Times New Roman"/>
          <w:sz w:val="24"/>
          <w:szCs w:val="24"/>
          <w:lang w:eastAsia="pl-PL"/>
        </w:rPr>
        <w:t>/rok</w:t>
      </w:r>
    </w:p>
    <w:p w14:paraId="24AB515E"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
    <w:p w14:paraId="5B5D5352"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sz w:val="24"/>
          <w:szCs w:val="24"/>
          <w:lang w:eastAsia="pl-PL"/>
        </w:rPr>
      </w:pPr>
      <w:r w:rsidRPr="00150A8C">
        <w:rPr>
          <w:rFonts w:ascii="Times New Roman" w:hAnsi="Times New Roman" w:cs="Times New Roman"/>
          <w:sz w:val="24"/>
          <w:szCs w:val="24"/>
          <w:lang w:eastAsia="pl-PL"/>
        </w:rPr>
        <w:t xml:space="preserve">zawierające substancje szczególnie szkodliwe dla środowiska wodnego takie jak: rtęć, kadm, chrom </w:t>
      </w:r>
      <w:proofErr w:type="spellStart"/>
      <w:r w:rsidRPr="00150A8C">
        <w:rPr>
          <w:rFonts w:ascii="Times New Roman" w:hAnsi="Times New Roman" w:cs="Times New Roman"/>
          <w:sz w:val="24"/>
          <w:szCs w:val="24"/>
          <w:lang w:eastAsia="pl-PL"/>
        </w:rPr>
        <w:t>szcześciowartościowy</w:t>
      </w:r>
      <w:proofErr w:type="spellEnd"/>
      <w:r w:rsidRPr="00150A8C">
        <w:rPr>
          <w:rFonts w:ascii="Times New Roman" w:hAnsi="Times New Roman" w:cs="Times New Roman"/>
          <w:sz w:val="24"/>
          <w:szCs w:val="24"/>
          <w:lang w:eastAsia="pl-PL"/>
        </w:rPr>
        <w:t xml:space="preserve">, cynk, miedź, ołów, fosfor ogólny, azot azotynowy, azot amonowy. </w:t>
      </w:r>
    </w:p>
    <w:p w14:paraId="26525844"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sz w:val="24"/>
          <w:szCs w:val="24"/>
          <w:lang w:eastAsia="pl-PL"/>
        </w:rPr>
      </w:pPr>
      <w:r w:rsidRPr="00150A8C">
        <w:rPr>
          <w:rFonts w:ascii="Times New Roman" w:hAnsi="Times New Roman" w:cs="Times New Roman"/>
          <w:sz w:val="24"/>
          <w:szCs w:val="24"/>
          <w:lang w:eastAsia="pl-PL"/>
        </w:rPr>
        <w:t>Ścieki przemysłowe odprowadzane są do zbiornika bezodpływowego ZB2 o pojemności 10 m</w:t>
      </w:r>
      <w:r w:rsidRPr="00150A8C">
        <w:rPr>
          <w:rFonts w:ascii="Times New Roman" w:hAnsi="Times New Roman" w:cs="Times New Roman"/>
          <w:sz w:val="24"/>
          <w:szCs w:val="24"/>
          <w:vertAlign w:val="superscript"/>
          <w:lang w:eastAsia="pl-PL"/>
        </w:rPr>
        <w:t>3</w:t>
      </w:r>
      <w:r w:rsidRPr="00150A8C">
        <w:rPr>
          <w:rFonts w:ascii="Times New Roman" w:hAnsi="Times New Roman" w:cs="Times New Roman"/>
          <w:sz w:val="24"/>
          <w:szCs w:val="24"/>
          <w:vertAlign w:val="subscript"/>
          <w:lang w:eastAsia="pl-PL"/>
        </w:rPr>
        <w:t xml:space="preserve"> </w:t>
      </w:r>
      <w:r w:rsidRPr="00150A8C">
        <w:rPr>
          <w:rFonts w:ascii="Times New Roman" w:hAnsi="Times New Roman" w:cs="Times New Roman"/>
          <w:sz w:val="24"/>
          <w:szCs w:val="24"/>
          <w:lang w:eastAsia="pl-PL"/>
        </w:rPr>
        <w:t>oraz do zbiornika bezodpływowego ZB3 o pojemności 10 m</w:t>
      </w:r>
      <w:r w:rsidRPr="00150A8C">
        <w:rPr>
          <w:rFonts w:ascii="Times New Roman" w:hAnsi="Times New Roman" w:cs="Times New Roman"/>
          <w:sz w:val="24"/>
          <w:szCs w:val="24"/>
          <w:vertAlign w:val="superscript"/>
          <w:lang w:eastAsia="pl-PL"/>
        </w:rPr>
        <w:t>3</w:t>
      </w:r>
      <w:r w:rsidRPr="00150A8C">
        <w:rPr>
          <w:rFonts w:ascii="Times New Roman" w:hAnsi="Times New Roman" w:cs="Times New Roman"/>
          <w:sz w:val="24"/>
          <w:szCs w:val="24"/>
          <w:lang w:eastAsia="pl-PL"/>
        </w:rPr>
        <w:t xml:space="preserve">. Dostarczanie ścieków do punktu zlewnego oczyszczalni ścieków w Suszu odbywa się za pośrednictwem wozów asenizacyjnych, na podstawie zawartej umowy na odprowadzanie ścieków i pozwolenia wodnoprawnego na wprowadzanie do urządzeń kanalizacyjnych, będących własnością innych podmiotów, ścieków przemysłowych zawierających substancje szczególnie szkodliwe dla środowiska wodnego. </w:t>
      </w:r>
    </w:p>
    <w:p w14:paraId="4010FCA0"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color w:val="FF0000"/>
          <w:sz w:val="24"/>
          <w:szCs w:val="24"/>
          <w:lang w:eastAsia="pl-PL"/>
        </w:rPr>
      </w:pPr>
    </w:p>
    <w:p w14:paraId="66B84A62" w14:textId="77777777" w:rsidR="00150A8C" w:rsidRPr="00150A8C" w:rsidRDefault="00150A8C" w:rsidP="00150A8C">
      <w:pPr>
        <w:numPr>
          <w:ilvl w:val="0"/>
          <w:numId w:val="22"/>
        </w:numPr>
        <w:tabs>
          <w:tab w:val="left" w:pos="966"/>
        </w:tabs>
        <w:suppressAutoHyphens/>
        <w:autoSpaceDN w:val="0"/>
        <w:spacing w:after="0" w:line="240" w:lineRule="auto"/>
        <w:contextualSpacing/>
        <w:jc w:val="both"/>
        <w:rPr>
          <w:rFonts w:ascii="Times New Roman" w:hAnsi="Times New Roman" w:cs="Times New Roman"/>
          <w:b/>
          <w:sz w:val="24"/>
          <w:szCs w:val="24"/>
        </w:rPr>
      </w:pPr>
      <w:r w:rsidRPr="00150A8C">
        <w:rPr>
          <w:rFonts w:ascii="Times New Roman" w:hAnsi="Times New Roman" w:cs="Times New Roman"/>
          <w:b/>
          <w:sz w:val="24"/>
          <w:szCs w:val="24"/>
        </w:rPr>
        <w:t>W rozdziale I, w punkcie 7, podpunkt 7</w:t>
      </w:r>
      <w:r w:rsidRPr="00150A8C">
        <w:rPr>
          <w:rFonts w:ascii="Times New Roman" w:hAnsi="Times New Roman" w:cs="Times New Roman"/>
          <w:b/>
          <w:bCs/>
          <w:sz w:val="24"/>
          <w:szCs w:val="24"/>
        </w:rPr>
        <w:t xml:space="preserve">.1. </w:t>
      </w:r>
      <w:r w:rsidRPr="00150A8C">
        <w:rPr>
          <w:rFonts w:ascii="Times New Roman" w:hAnsi="Times New Roman" w:cs="Times New Roman"/>
          <w:b/>
          <w:sz w:val="24"/>
          <w:szCs w:val="24"/>
        </w:rPr>
        <w:t>otrzymuje brzmienie:</w:t>
      </w:r>
    </w:p>
    <w:p w14:paraId="470A7DA6" w14:textId="77777777" w:rsidR="00150A8C" w:rsidRPr="00150A8C" w:rsidRDefault="00150A8C" w:rsidP="00150A8C">
      <w:pPr>
        <w:tabs>
          <w:tab w:val="left" w:pos="708"/>
          <w:tab w:val="left" w:pos="966"/>
        </w:tabs>
        <w:suppressAutoHyphens/>
        <w:autoSpaceDN w:val="0"/>
        <w:spacing w:after="0" w:line="240" w:lineRule="auto"/>
        <w:contextualSpacing/>
        <w:jc w:val="both"/>
        <w:rPr>
          <w:rFonts w:ascii="Times New Roman" w:hAnsi="Times New Roman" w:cs="Times New Roman"/>
          <w:b/>
          <w:sz w:val="24"/>
          <w:szCs w:val="24"/>
        </w:rPr>
      </w:pPr>
    </w:p>
    <w:p w14:paraId="7883204B" w14:textId="77777777" w:rsidR="00150A8C" w:rsidRPr="00150A8C" w:rsidRDefault="00150A8C" w:rsidP="00150A8C">
      <w:pPr>
        <w:tabs>
          <w:tab w:val="left" w:pos="708"/>
        </w:tabs>
        <w:spacing w:after="0" w:line="240" w:lineRule="auto"/>
        <w:ind w:left="360" w:hanging="360"/>
        <w:rPr>
          <w:rFonts w:ascii="Times New Roman" w:hAnsi="Times New Roman" w:cs="Times New Roman"/>
          <w:b/>
          <w:sz w:val="24"/>
          <w:szCs w:val="24"/>
          <w:lang w:eastAsia="pl-PL"/>
        </w:rPr>
      </w:pPr>
      <w:r w:rsidRPr="00150A8C">
        <w:rPr>
          <w:rFonts w:ascii="Times New Roman" w:hAnsi="Times New Roman" w:cs="Times New Roman"/>
          <w:b/>
          <w:sz w:val="24"/>
          <w:szCs w:val="24"/>
          <w:lang w:eastAsia="pl-PL"/>
        </w:rPr>
        <w:t>7.1. Monitoring procesów technologicznych:</w:t>
      </w:r>
    </w:p>
    <w:p w14:paraId="597AD907" w14:textId="77777777" w:rsidR="00150A8C" w:rsidRPr="00150A8C" w:rsidRDefault="00150A8C" w:rsidP="00150A8C">
      <w:pPr>
        <w:tabs>
          <w:tab w:val="left" w:pos="708"/>
        </w:tabs>
        <w:spacing w:after="0" w:line="240" w:lineRule="auto"/>
        <w:ind w:left="360" w:hanging="360"/>
        <w:rPr>
          <w:rFonts w:ascii="Times New Roman" w:hAnsi="Times New Roman" w:cs="Times New Roman"/>
          <w:b/>
          <w:sz w:val="24"/>
          <w:szCs w:val="24"/>
          <w:lang w:eastAsia="pl-PL"/>
        </w:rPr>
      </w:pPr>
    </w:p>
    <w:p w14:paraId="58E4BE14"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kontrola eksploatacji i stanu technicznego urządzeń i instalacji technologicznych,</w:t>
      </w:r>
    </w:p>
    <w:p w14:paraId="5A5CEB9E"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xml:space="preserve">- kontrola podstawowych parametrów procesów technologicznych, </w:t>
      </w:r>
    </w:p>
    <w:p w14:paraId="39C7EAE2"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kontrola zużycia energii elektrycznej,</w:t>
      </w:r>
    </w:p>
    <w:p w14:paraId="458ABBD0"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kontrola ilości zużywanych paliw,</w:t>
      </w:r>
    </w:p>
    <w:p w14:paraId="765400FD"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kontrola ilości wytwarzanych ścieków,</w:t>
      </w:r>
    </w:p>
    <w:p w14:paraId="0FB6CF5E"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kontrola rodzajów i ilości wytwarzanych odpadów,</w:t>
      </w:r>
    </w:p>
    <w:p w14:paraId="733DFA86"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kontrola rodzaju i ilości przetwarzanych odpadów,</w:t>
      </w:r>
    </w:p>
    <w:p w14:paraId="2BC0DB6B"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monitorowanie ilości zużytej wody z częstotliwością raz w roku,</w:t>
      </w:r>
    </w:p>
    <w:p w14:paraId="20AE71B6"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monitorowanie ilości zużytej energii z częstotliwością raz w roku,</w:t>
      </w:r>
    </w:p>
    <w:p w14:paraId="5F4D24CA"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monitorowanie ilości zużytych surowców z częstotliwością raz w roku,</w:t>
      </w:r>
    </w:p>
    <w:p w14:paraId="2D8932C6" w14:textId="77777777" w:rsidR="00150A8C" w:rsidRPr="00150A8C" w:rsidRDefault="00150A8C" w:rsidP="00150A8C">
      <w:pPr>
        <w:tabs>
          <w:tab w:val="left" w:pos="708"/>
        </w:tabs>
        <w:spacing w:after="0" w:line="240" w:lineRule="auto"/>
        <w:ind w:left="360" w:hanging="360"/>
        <w:rPr>
          <w:rFonts w:ascii="Times New Roman" w:hAnsi="Times New Roman" w:cs="Times New Roman"/>
          <w:bCs/>
          <w:sz w:val="24"/>
          <w:szCs w:val="24"/>
          <w:lang w:eastAsia="pl-PL"/>
        </w:rPr>
      </w:pPr>
      <w:r w:rsidRPr="00150A8C">
        <w:rPr>
          <w:rFonts w:ascii="Times New Roman" w:hAnsi="Times New Roman" w:cs="Times New Roman"/>
          <w:bCs/>
          <w:sz w:val="24"/>
          <w:szCs w:val="24"/>
          <w:lang w:eastAsia="pl-PL"/>
        </w:rPr>
        <w:t>- monitorowanie ilości powstających ścieków z częstotliwością raz w roku.</w:t>
      </w:r>
    </w:p>
    <w:p w14:paraId="036DA429"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
    <w:p w14:paraId="203F5E49"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
    <w:p w14:paraId="3A10E27F"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
    <w:p w14:paraId="34CE0305"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
    <w:p w14:paraId="5E56AB56" w14:textId="77777777" w:rsidR="00150A8C" w:rsidRPr="00150A8C" w:rsidRDefault="00150A8C" w:rsidP="00150A8C">
      <w:pPr>
        <w:tabs>
          <w:tab w:val="left" w:pos="708"/>
          <w:tab w:val="left" w:pos="966"/>
        </w:tabs>
        <w:suppressAutoHyphens/>
        <w:autoSpaceDN w:val="0"/>
        <w:spacing w:after="0" w:line="240" w:lineRule="auto"/>
        <w:contextualSpacing/>
        <w:jc w:val="center"/>
        <w:rPr>
          <w:rFonts w:ascii="Times New Roman" w:hAnsi="Times New Roman" w:cs="Times New Roman"/>
          <w:sz w:val="24"/>
          <w:szCs w:val="24"/>
          <w:lang w:eastAsia="pl-PL"/>
        </w:rPr>
      </w:pPr>
    </w:p>
    <w:p w14:paraId="3DF7D7E3" w14:textId="77777777" w:rsidR="00150A8C" w:rsidRPr="00150A8C" w:rsidRDefault="00150A8C" w:rsidP="00150A8C">
      <w:pPr>
        <w:numPr>
          <w:ilvl w:val="0"/>
          <w:numId w:val="22"/>
        </w:numPr>
        <w:tabs>
          <w:tab w:val="left" w:pos="284"/>
        </w:tabs>
        <w:spacing w:after="0" w:line="240" w:lineRule="auto"/>
        <w:contextualSpacing/>
        <w:rPr>
          <w:rFonts w:ascii="Times New Roman" w:hAnsi="Times New Roman" w:cs="Times New Roman"/>
          <w:b/>
          <w:sz w:val="24"/>
          <w:szCs w:val="24"/>
        </w:rPr>
      </w:pPr>
      <w:r w:rsidRPr="00150A8C">
        <w:rPr>
          <w:rFonts w:ascii="Times New Roman" w:hAnsi="Times New Roman" w:cs="Times New Roman"/>
          <w:b/>
          <w:sz w:val="24"/>
          <w:szCs w:val="24"/>
        </w:rPr>
        <w:t>W rozdziale I, w punkcie 7, podpunkt 7</w:t>
      </w:r>
      <w:r w:rsidRPr="00150A8C">
        <w:rPr>
          <w:rFonts w:ascii="Times New Roman" w:hAnsi="Times New Roman" w:cs="Times New Roman"/>
          <w:b/>
          <w:bCs/>
          <w:sz w:val="24"/>
          <w:szCs w:val="24"/>
        </w:rPr>
        <w:t xml:space="preserve">.2. </w:t>
      </w:r>
      <w:r w:rsidRPr="00150A8C">
        <w:rPr>
          <w:rFonts w:ascii="Times New Roman" w:hAnsi="Times New Roman" w:cs="Times New Roman"/>
          <w:b/>
          <w:sz w:val="24"/>
          <w:szCs w:val="24"/>
        </w:rPr>
        <w:t>otrzymuje brzmienie:</w:t>
      </w:r>
    </w:p>
    <w:p w14:paraId="6821EA8A" w14:textId="77777777" w:rsidR="00150A8C" w:rsidRPr="00150A8C" w:rsidRDefault="00150A8C" w:rsidP="00150A8C">
      <w:pPr>
        <w:tabs>
          <w:tab w:val="left" w:pos="708"/>
        </w:tabs>
        <w:spacing w:after="0" w:line="240" w:lineRule="auto"/>
        <w:ind w:left="360" w:hanging="360"/>
        <w:rPr>
          <w:rFonts w:ascii="Times New Roman" w:hAnsi="Times New Roman" w:cs="Times New Roman"/>
          <w:b/>
          <w:sz w:val="24"/>
          <w:szCs w:val="24"/>
          <w:lang w:eastAsia="pl-PL"/>
        </w:rPr>
      </w:pPr>
    </w:p>
    <w:p w14:paraId="782FB07B" w14:textId="77777777" w:rsidR="00150A8C" w:rsidRPr="00150A8C" w:rsidRDefault="00150A8C" w:rsidP="00150A8C">
      <w:pPr>
        <w:tabs>
          <w:tab w:val="left" w:pos="708"/>
        </w:tabs>
        <w:spacing w:after="0" w:line="240" w:lineRule="auto"/>
        <w:ind w:left="426" w:hanging="426"/>
        <w:jc w:val="both"/>
        <w:rPr>
          <w:rFonts w:ascii="Times New Roman" w:hAnsi="Times New Roman" w:cs="Times New Roman"/>
          <w:b/>
          <w:sz w:val="24"/>
          <w:szCs w:val="24"/>
          <w:lang w:eastAsia="pl-PL"/>
        </w:rPr>
      </w:pPr>
      <w:r w:rsidRPr="00150A8C">
        <w:rPr>
          <w:rFonts w:ascii="Times New Roman" w:hAnsi="Times New Roman" w:cs="Times New Roman"/>
          <w:b/>
          <w:sz w:val="24"/>
          <w:szCs w:val="24"/>
          <w:lang w:eastAsia="pl-PL"/>
        </w:rPr>
        <w:t>7.2. Monitoring emisji gazów i pyłów (emisja zorganizowana) wprowadzanych      do powietrza z instalacji do mechanicznego oraz fizyczno-chemicznego przetwarzania odpadów kalorycznych (BAT 8)</w:t>
      </w:r>
    </w:p>
    <w:p w14:paraId="589264A7" w14:textId="77777777" w:rsidR="00150A8C" w:rsidRPr="00150A8C" w:rsidRDefault="00150A8C" w:rsidP="00150A8C">
      <w:pPr>
        <w:spacing w:after="0"/>
        <w:jc w:val="both"/>
        <w:rPr>
          <w:rFonts w:ascii="Times New Roman" w:hAnsi="Times New Roman" w:cs="Times New Roman"/>
          <w:sz w:val="24"/>
          <w:szCs w:val="28"/>
        </w:rPr>
      </w:pPr>
    </w:p>
    <w:p w14:paraId="032C522F" w14:textId="77777777" w:rsidR="00150A8C" w:rsidRPr="00150A8C" w:rsidRDefault="00150A8C" w:rsidP="00150A8C">
      <w:pPr>
        <w:numPr>
          <w:ilvl w:val="0"/>
          <w:numId w:val="2"/>
        </w:numPr>
        <w:spacing w:after="0" w:line="276" w:lineRule="auto"/>
        <w:jc w:val="both"/>
        <w:rPr>
          <w:rFonts w:ascii="Times New Roman" w:hAnsi="Times New Roman" w:cs="Times New Roman"/>
          <w:sz w:val="24"/>
          <w:szCs w:val="28"/>
        </w:rPr>
      </w:pPr>
      <w:r w:rsidRPr="00150A8C">
        <w:rPr>
          <w:rFonts w:ascii="Times New Roman" w:hAnsi="Times New Roman" w:cs="Times New Roman"/>
          <w:sz w:val="24"/>
          <w:szCs w:val="28"/>
        </w:rPr>
        <w:lastRenderedPageBreak/>
        <w:t>Stanowisko do pomiaru wielkości emisji usytuowane jest na emitorze 1Wc-6 (hala sterylizacji).</w:t>
      </w:r>
    </w:p>
    <w:p w14:paraId="56597DAF" w14:textId="77777777" w:rsidR="00150A8C" w:rsidRPr="00150A8C" w:rsidRDefault="00150A8C" w:rsidP="00150A8C">
      <w:pPr>
        <w:numPr>
          <w:ilvl w:val="0"/>
          <w:numId w:val="2"/>
        </w:numPr>
        <w:spacing w:after="0" w:line="276" w:lineRule="auto"/>
        <w:jc w:val="both"/>
        <w:rPr>
          <w:rFonts w:ascii="Times New Roman" w:hAnsi="Times New Roman" w:cs="Times New Roman"/>
          <w:sz w:val="24"/>
          <w:szCs w:val="28"/>
        </w:rPr>
      </w:pPr>
      <w:r w:rsidRPr="00150A8C">
        <w:rPr>
          <w:rFonts w:ascii="Times New Roman" w:hAnsi="Times New Roman" w:cs="Times New Roman"/>
          <w:sz w:val="24"/>
          <w:szCs w:val="28"/>
        </w:rPr>
        <w:t>Stanowisko pomiarowe powinno być utrzymywane w stanie umożliwiającym prawidłowe wykonanie pomiarów emisji oraz zapewniającym zachowanie wymogów BHP.</w:t>
      </w:r>
    </w:p>
    <w:p w14:paraId="42378DA6" w14:textId="77777777" w:rsidR="00150A8C" w:rsidRPr="00150A8C" w:rsidRDefault="00150A8C" w:rsidP="00150A8C">
      <w:pPr>
        <w:numPr>
          <w:ilvl w:val="0"/>
          <w:numId w:val="2"/>
        </w:numPr>
        <w:spacing w:after="0" w:line="276" w:lineRule="auto"/>
        <w:jc w:val="both"/>
        <w:rPr>
          <w:rFonts w:ascii="Times New Roman" w:hAnsi="Times New Roman" w:cs="Times New Roman"/>
          <w:sz w:val="24"/>
          <w:szCs w:val="28"/>
        </w:rPr>
      </w:pPr>
      <w:r w:rsidRPr="00150A8C">
        <w:rPr>
          <w:rFonts w:ascii="Times New Roman" w:hAnsi="Times New Roman" w:cs="Times New Roman"/>
          <w:sz w:val="24"/>
          <w:szCs w:val="28"/>
        </w:rPr>
        <w:t>Pomiary emisji zanieczyszczeń do środowiska należy wykonywać dostępnymi metodykami, których granica oznaczalności jest poniżej dopuszczalnego poziomu emisji. Jeżeli normy EN są niedostępne, w ramach BAT należy stosować normy ISO, normy krajowe lub inne międzynarodowe normy zapewniające uzyskanie danych o równoważnej jakości naukowej.</w:t>
      </w:r>
    </w:p>
    <w:p w14:paraId="6841F970" w14:textId="77777777" w:rsidR="00150A8C" w:rsidRPr="00150A8C" w:rsidRDefault="00150A8C" w:rsidP="00150A8C">
      <w:pPr>
        <w:numPr>
          <w:ilvl w:val="0"/>
          <w:numId w:val="2"/>
        </w:numPr>
        <w:spacing w:after="0" w:line="276" w:lineRule="auto"/>
        <w:jc w:val="both"/>
        <w:rPr>
          <w:rFonts w:ascii="Times New Roman" w:hAnsi="Times New Roman" w:cs="Times New Roman"/>
          <w:sz w:val="24"/>
          <w:szCs w:val="28"/>
        </w:rPr>
      </w:pPr>
      <w:r w:rsidRPr="00150A8C">
        <w:rPr>
          <w:rFonts w:ascii="Times New Roman" w:hAnsi="Times New Roman" w:cs="Times New Roman"/>
          <w:sz w:val="24"/>
          <w:szCs w:val="28"/>
        </w:rPr>
        <w:t>Częstotliwość i zakres monitoringu emisji w zakresie gazów i pyłów wprowadzanych do powietrza, wynikający z konkluzji BAT:</w:t>
      </w:r>
    </w:p>
    <w:p w14:paraId="460B1940" w14:textId="77777777" w:rsidR="00150A8C" w:rsidRPr="00150A8C" w:rsidRDefault="00150A8C" w:rsidP="00150A8C">
      <w:pPr>
        <w:spacing w:after="0" w:line="276" w:lineRule="auto"/>
        <w:ind w:left="720"/>
        <w:jc w:val="both"/>
        <w:rPr>
          <w:rFonts w:ascii="Times New Roman" w:hAnsi="Times New Roman" w:cs="Times New Roman"/>
          <w:sz w:val="24"/>
          <w:szCs w:val="28"/>
        </w:rPr>
      </w:pPr>
    </w:p>
    <w:p w14:paraId="32D484BE" w14:textId="77777777" w:rsidR="00150A8C" w:rsidRPr="00150A8C" w:rsidRDefault="00150A8C" w:rsidP="00150A8C">
      <w:pPr>
        <w:spacing w:after="0"/>
        <w:jc w:val="both"/>
        <w:rPr>
          <w:rFonts w:ascii="Times New Roman" w:hAnsi="Times New Roman" w:cs="Times New Roman"/>
          <w:b/>
          <w:bCs/>
          <w:sz w:val="24"/>
          <w:szCs w:val="28"/>
        </w:rPr>
      </w:pPr>
      <w:r w:rsidRPr="00150A8C">
        <w:rPr>
          <w:rFonts w:ascii="Times New Roman" w:hAnsi="Times New Roman" w:cs="Times New Roman"/>
          <w:b/>
          <w:bCs/>
          <w:sz w:val="24"/>
          <w:szCs w:val="28"/>
        </w:rPr>
        <w:t>Tabela nr 16</w:t>
      </w:r>
    </w:p>
    <w:tbl>
      <w:tblPr>
        <w:tblW w:w="9663" w:type="dxa"/>
        <w:tblLayout w:type="fixed"/>
        <w:tblCellMar>
          <w:left w:w="10" w:type="dxa"/>
          <w:right w:w="10" w:type="dxa"/>
        </w:tblCellMar>
        <w:tblLook w:val="0000" w:firstRow="0" w:lastRow="0" w:firstColumn="0" w:lastColumn="0" w:noHBand="0" w:noVBand="0"/>
      </w:tblPr>
      <w:tblGrid>
        <w:gridCol w:w="1810"/>
        <w:gridCol w:w="3893"/>
        <w:gridCol w:w="3960"/>
      </w:tblGrid>
      <w:tr w:rsidR="00150A8C" w:rsidRPr="00150A8C" w14:paraId="620647FB" w14:textId="77777777" w:rsidTr="007148A0">
        <w:trPr>
          <w:trHeight w:hRule="exact" w:val="926"/>
        </w:trPr>
        <w:tc>
          <w:tcPr>
            <w:tcW w:w="1810" w:type="dxa"/>
            <w:tcBorders>
              <w:top w:val="single" w:sz="4" w:space="0" w:color="auto"/>
              <w:left w:val="single" w:sz="4" w:space="0" w:color="auto"/>
            </w:tcBorders>
            <w:shd w:val="clear" w:color="auto" w:fill="FFFFFF"/>
            <w:vAlign w:val="center"/>
          </w:tcPr>
          <w:p w14:paraId="1DF5345C" w14:textId="77777777" w:rsidR="00150A8C" w:rsidRPr="00150A8C" w:rsidRDefault="00150A8C" w:rsidP="00150A8C">
            <w:pPr>
              <w:widowControl w:val="0"/>
              <w:spacing w:after="60" w:line="160" w:lineRule="exact"/>
              <w:jc w:val="center"/>
              <w:rPr>
                <w:rFonts w:ascii="Times New Roman" w:eastAsia="Arial" w:hAnsi="Times New Roman" w:cs="Times New Roman"/>
                <w:sz w:val="20"/>
                <w:szCs w:val="20"/>
              </w:rPr>
            </w:pPr>
            <w:r w:rsidRPr="00150A8C">
              <w:rPr>
                <w:rFonts w:ascii="Times New Roman" w:eastAsia="Arial" w:hAnsi="Times New Roman" w:cs="Times New Roman"/>
                <w:b/>
                <w:bCs/>
                <w:sz w:val="20"/>
                <w:szCs w:val="20"/>
                <w:shd w:val="clear" w:color="auto" w:fill="FFFFFF"/>
                <w:lang w:eastAsia="pl-PL" w:bidi="pl-PL"/>
              </w:rPr>
              <w:t>Symbol</w:t>
            </w:r>
          </w:p>
          <w:p w14:paraId="62E65DE6" w14:textId="77777777" w:rsidR="00150A8C" w:rsidRPr="00150A8C" w:rsidRDefault="00150A8C" w:rsidP="00150A8C">
            <w:pPr>
              <w:widowControl w:val="0"/>
              <w:spacing w:before="60" w:after="0" w:line="170" w:lineRule="exact"/>
              <w:jc w:val="center"/>
              <w:rPr>
                <w:rFonts w:ascii="Times New Roman" w:eastAsia="Arial" w:hAnsi="Times New Roman" w:cs="Times New Roman"/>
                <w:sz w:val="20"/>
                <w:szCs w:val="20"/>
              </w:rPr>
            </w:pPr>
            <w:r w:rsidRPr="00150A8C">
              <w:rPr>
                <w:rFonts w:ascii="Times New Roman" w:eastAsia="Arial" w:hAnsi="Times New Roman" w:cs="Times New Roman"/>
                <w:b/>
                <w:bCs/>
                <w:sz w:val="20"/>
                <w:szCs w:val="20"/>
                <w:shd w:val="clear" w:color="auto" w:fill="FFFFFF"/>
                <w:lang w:eastAsia="pl-PL" w:bidi="pl-PL"/>
              </w:rPr>
              <w:t>emitora</w:t>
            </w:r>
          </w:p>
        </w:tc>
        <w:tc>
          <w:tcPr>
            <w:tcW w:w="3893" w:type="dxa"/>
            <w:tcBorders>
              <w:top w:val="single" w:sz="4" w:space="0" w:color="auto"/>
              <w:left w:val="single" w:sz="4" w:space="0" w:color="auto"/>
            </w:tcBorders>
            <w:shd w:val="clear" w:color="auto" w:fill="FFFFFF"/>
            <w:vAlign w:val="center"/>
          </w:tcPr>
          <w:p w14:paraId="3AAD2E66" w14:textId="77777777" w:rsidR="00150A8C" w:rsidRPr="00150A8C" w:rsidRDefault="00150A8C" w:rsidP="00150A8C">
            <w:pPr>
              <w:widowControl w:val="0"/>
              <w:spacing w:after="0" w:line="170" w:lineRule="exact"/>
              <w:jc w:val="center"/>
              <w:rPr>
                <w:rFonts w:ascii="Times New Roman" w:eastAsia="Arial" w:hAnsi="Times New Roman" w:cs="Times New Roman"/>
                <w:sz w:val="20"/>
                <w:szCs w:val="20"/>
              </w:rPr>
            </w:pPr>
            <w:r w:rsidRPr="00150A8C">
              <w:rPr>
                <w:rFonts w:ascii="Times New Roman" w:eastAsia="Arial" w:hAnsi="Times New Roman" w:cs="Times New Roman"/>
                <w:b/>
                <w:bCs/>
                <w:sz w:val="20"/>
                <w:szCs w:val="20"/>
                <w:shd w:val="clear" w:color="auto" w:fill="FFFFFF"/>
                <w:lang w:eastAsia="pl-PL" w:bidi="pl-PL"/>
              </w:rPr>
              <w:t>Monitorowane zanieczyszczenia</w:t>
            </w:r>
          </w:p>
        </w:tc>
        <w:tc>
          <w:tcPr>
            <w:tcW w:w="3960" w:type="dxa"/>
            <w:tcBorders>
              <w:top w:val="single" w:sz="4" w:space="0" w:color="auto"/>
              <w:left w:val="single" w:sz="4" w:space="0" w:color="auto"/>
              <w:right w:val="single" w:sz="4" w:space="0" w:color="auto"/>
            </w:tcBorders>
            <w:shd w:val="clear" w:color="auto" w:fill="FFFFFF"/>
            <w:vAlign w:val="center"/>
          </w:tcPr>
          <w:p w14:paraId="20D9E3D6" w14:textId="77777777" w:rsidR="00150A8C" w:rsidRPr="00150A8C" w:rsidRDefault="00150A8C" w:rsidP="00150A8C">
            <w:pPr>
              <w:widowControl w:val="0"/>
              <w:spacing w:after="0" w:line="170" w:lineRule="exact"/>
              <w:jc w:val="center"/>
              <w:rPr>
                <w:rFonts w:ascii="Times New Roman" w:eastAsia="Arial" w:hAnsi="Times New Roman" w:cs="Times New Roman"/>
                <w:sz w:val="20"/>
                <w:szCs w:val="20"/>
              </w:rPr>
            </w:pPr>
            <w:r w:rsidRPr="00150A8C">
              <w:rPr>
                <w:rFonts w:ascii="Times New Roman" w:eastAsia="Arial" w:hAnsi="Times New Roman" w:cs="Times New Roman"/>
                <w:b/>
                <w:bCs/>
                <w:sz w:val="20"/>
                <w:szCs w:val="20"/>
                <w:shd w:val="clear" w:color="auto" w:fill="FFFFFF"/>
                <w:lang w:eastAsia="pl-PL" w:bidi="pl-PL"/>
              </w:rPr>
              <w:t>Częstotliwość</w:t>
            </w:r>
          </w:p>
        </w:tc>
      </w:tr>
      <w:tr w:rsidR="00150A8C" w:rsidRPr="00150A8C" w14:paraId="0E261DAE" w14:textId="77777777" w:rsidTr="007148A0">
        <w:trPr>
          <w:trHeight w:hRule="exact" w:val="612"/>
        </w:trPr>
        <w:tc>
          <w:tcPr>
            <w:tcW w:w="96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044DB7" w14:textId="77777777" w:rsidR="00150A8C" w:rsidRPr="00150A8C" w:rsidRDefault="00150A8C" w:rsidP="00150A8C">
            <w:pPr>
              <w:widowControl w:val="0"/>
              <w:spacing w:after="0" w:line="170" w:lineRule="exact"/>
              <w:jc w:val="center"/>
              <w:rPr>
                <w:rFonts w:ascii="Times New Roman" w:eastAsia="Arial" w:hAnsi="Times New Roman" w:cs="Times New Roman"/>
                <w:sz w:val="20"/>
                <w:szCs w:val="20"/>
              </w:rPr>
            </w:pPr>
            <w:r w:rsidRPr="00150A8C">
              <w:rPr>
                <w:rFonts w:ascii="Times New Roman" w:eastAsia="Arial" w:hAnsi="Times New Roman" w:cs="Times New Roman"/>
                <w:b/>
                <w:bCs/>
                <w:sz w:val="20"/>
                <w:szCs w:val="20"/>
                <w:shd w:val="clear" w:color="auto" w:fill="FFFFFF"/>
                <w:lang w:eastAsia="pl-PL" w:bidi="pl-PL"/>
              </w:rPr>
              <w:t>Mechaniczne przetwarzanie odpadów ze wstępnym procesem cieplnym, fizyczno-chemiczne przetwarzanie odpadów kalorycznych</w:t>
            </w:r>
          </w:p>
        </w:tc>
      </w:tr>
      <w:tr w:rsidR="00150A8C" w:rsidRPr="00150A8C" w14:paraId="5018BBD8" w14:textId="77777777" w:rsidTr="007148A0">
        <w:trPr>
          <w:trHeight w:val="849"/>
        </w:trPr>
        <w:tc>
          <w:tcPr>
            <w:tcW w:w="1810" w:type="dxa"/>
            <w:tcBorders>
              <w:top w:val="single" w:sz="4" w:space="0" w:color="auto"/>
              <w:left w:val="single" w:sz="4" w:space="0" w:color="auto"/>
              <w:bottom w:val="single" w:sz="4" w:space="0" w:color="auto"/>
            </w:tcBorders>
            <w:shd w:val="clear" w:color="auto" w:fill="FFFFFF"/>
            <w:vAlign w:val="center"/>
          </w:tcPr>
          <w:p w14:paraId="674D5887" w14:textId="77777777" w:rsidR="00150A8C" w:rsidRPr="00150A8C" w:rsidRDefault="00150A8C" w:rsidP="00150A8C">
            <w:pPr>
              <w:widowControl w:val="0"/>
              <w:spacing w:before="60" w:after="0" w:line="170" w:lineRule="exact"/>
              <w:jc w:val="center"/>
              <w:rPr>
                <w:rFonts w:ascii="Times New Roman" w:eastAsia="Arial" w:hAnsi="Times New Roman" w:cs="Times New Roman"/>
                <w:sz w:val="20"/>
                <w:szCs w:val="20"/>
              </w:rPr>
            </w:pPr>
            <w:r w:rsidRPr="00150A8C">
              <w:rPr>
                <w:rFonts w:ascii="Times New Roman" w:eastAsia="Arial" w:hAnsi="Times New Roman" w:cs="Times New Roman"/>
                <w:b/>
                <w:bCs/>
                <w:sz w:val="20"/>
                <w:szCs w:val="20"/>
                <w:shd w:val="clear" w:color="auto" w:fill="FFFFFF"/>
                <w:lang w:eastAsia="pl-PL" w:bidi="pl-PL"/>
              </w:rPr>
              <w:t>1Wc-6 (hala sterylizacji)</w:t>
            </w:r>
          </w:p>
          <w:p w14:paraId="1D4A155A" w14:textId="77777777" w:rsidR="00150A8C" w:rsidRPr="00150A8C" w:rsidRDefault="00150A8C" w:rsidP="00150A8C">
            <w:pPr>
              <w:widowControl w:val="0"/>
              <w:spacing w:before="60" w:after="0" w:line="170" w:lineRule="exact"/>
              <w:jc w:val="center"/>
              <w:rPr>
                <w:rFonts w:ascii="Times New Roman" w:eastAsia="Arial" w:hAnsi="Times New Roman" w:cs="Times New Roman"/>
                <w:sz w:val="20"/>
                <w:szCs w:val="20"/>
              </w:rPr>
            </w:pPr>
          </w:p>
        </w:tc>
        <w:tc>
          <w:tcPr>
            <w:tcW w:w="3893" w:type="dxa"/>
            <w:tcBorders>
              <w:top w:val="single" w:sz="4" w:space="0" w:color="auto"/>
              <w:left w:val="single" w:sz="4" w:space="0" w:color="auto"/>
              <w:bottom w:val="single" w:sz="4" w:space="0" w:color="auto"/>
            </w:tcBorders>
            <w:shd w:val="clear" w:color="auto" w:fill="FFFFFF"/>
            <w:vAlign w:val="center"/>
          </w:tcPr>
          <w:p w14:paraId="3E21DD29" w14:textId="77777777" w:rsidR="00150A8C" w:rsidRPr="00150A8C" w:rsidRDefault="00150A8C" w:rsidP="00150A8C">
            <w:pPr>
              <w:widowControl w:val="0"/>
              <w:spacing w:after="0" w:line="170" w:lineRule="exact"/>
              <w:jc w:val="center"/>
              <w:rPr>
                <w:rFonts w:ascii="Times New Roman" w:eastAsia="Arial" w:hAnsi="Times New Roman" w:cs="Times New Roman"/>
                <w:b/>
                <w:bCs/>
                <w:sz w:val="20"/>
                <w:szCs w:val="20"/>
              </w:rPr>
            </w:pPr>
            <w:r w:rsidRPr="00150A8C">
              <w:rPr>
                <w:rFonts w:ascii="Times New Roman" w:eastAsia="Arial" w:hAnsi="Times New Roman" w:cs="Times New Roman"/>
                <w:b/>
                <w:bCs/>
                <w:sz w:val="20"/>
                <w:szCs w:val="20"/>
              </w:rPr>
              <w:t>Pył ogółem</w:t>
            </w:r>
          </w:p>
          <w:p w14:paraId="342E41F7" w14:textId="77777777" w:rsidR="00150A8C" w:rsidRPr="00150A8C" w:rsidRDefault="00150A8C" w:rsidP="00150A8C">
            <w:pPr>
              <w:widowControl w:val="0"/>
              <w:spacing w:after="0" w:line="170" w:lineRule="exact"/>
              <w:jc w:val="center"/>
              <w:rPr>
                <w:rFonts w:ascii="Times New Roman" w:eastAsia="Arial" w:hAnsi="Times New Roman" w:cs="Times New Roman"/>
                <w:b/>
                <w:bCs/>
                <w:sz w:val="20"/>
                <w:szCs w:val="20"/>
              </w:rPr>
            </w:pPr>
            <w:r w:rsidRPr="00150A8C">
              <w:rPr>
                <w:rFonts w:ascii="Times New Roman" w:eastAsia="Arial" w:hAnsi="Times New Roman" w:cs="Times New Roman"/>
                <w:b/>
                <w:bCs/>
                <w:sz w:val="20"/>
                <w:szCs w:val="20"/>
              </w:rPr>
              <w:t>Całkowite LZO</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DA572ED" w14:textId="77777777" w:rsidR="00150A8C" w:rsidRPr="00150A8C" w:rsidRDefault="00150A8C" w:rsidP="00150A8C">
            <w:pPr>
              <w:widowControl w:val="0"/>
              <w:spacing w:after="0" w:line="170" w:lineRule="exact"/>
              <w:jc w:val="center"/>
              <w:rPr>
                <w:rFonts w:ascii="Times New Roman" w:eastAsia="Arial" w:hAnsi="Times New Roman" w:cs="Times New Roman"/>
                <w:b/>
                <w:bCs/>
                <w:sz w:val="20"/>
                <w:szCs w:val="20"/>
                <w:shd w:val="clear" w:color="auto" w:fill="FFFFFF"/>
                <w:lang w:eastAsia="pl-PL" w:bidi="pl-PL"/>
              </w:rPr>
            </w:pPr>
          </w:p>
          <w:p w14:paraId="7F36D1E6" w14:textId="77777777" w:rsidR="00150A8C" w:rsidRPr="00150A8C" w:rsidRDefault="00150A8C" w:rsidP="00150A8C">
            <w:pPr>
              <w:widowControl w:val="0"/>
              <w:spacing w:after="0" w:line="170" w:lineRule="exact"/>
              <w:jc w:val="center"/>
              <w:rPr>
                <w:rFonts w:ascii="Times New Roman" w:eastAsia="Arial" w:hAnsi="Times New Roman" w:cs="Times New Roman"/>
                <w:b/>
                <w:bCs/>
                <w:sz w:val="20"/>
                <w:szCs w:val="20"/>
              </w:rPr>
            </w:pPr>
            <w:r w:rsidRPr="00150A8C">
              <w:rPr>
                <w:rFonts w:ascii="Times New Roman" w:eastAsia="Arial" w:hAnsi="Times New Roman" w:cs="Times New Roman"/>
                <w:b/>
                <w:bCs/>
                <w:sz w:val="20"/>
                <w:szCs w:val="20"/>
                <w:shd w:val="clear" w:color="auto" w:fill="FFFFFF"/>
                <w:lang w:eastAsia="pl-PL" w:bidi="pl-PL"/>
              </w:rPr>
              <w:t>Pomiar okresowy – raz na 6 miesięcy</w:t>
            </w:r>
          </w:p>
          <w:p w14:paraId="751F62A8" w14:textId="77777777" w:rsidR="00150A8C" w:rsidRPr="00150A8C" w:rsidRDefault="00150A8C" w:rsidP="00150A8C">
            <w:pPr>
              <w:widowControl w:val="0"/>
              <w:shd w:val="clear" w:color="auto" w:fill="FFFFFF"/>
              <w:spacing w:after="0" w:line="170" w:lineRule="exact"/>
              <w:ind w:hanging="440"/>
              <w:jc w:val="center"/>
              <w:rPr>
                <w:rFonts w:ascii="Times New Roman" w:eastAsia="Arial" w:hAnsi="Times New Roman" w:cs="Times New Roman"/>
                <w:sz w:val="20"/>
                <w:szCs w:val="20"/>
              </w:rPr>
            </w:pPr>
          </w:p>
        </w:tc>
      </w:tr>
    </w:tbl>
    <w:p w14:paraId="5FEB2E33" w14:textId="77777777" w:rsidR="00150A8C" w:rsidRPr="00150A8C" w:rsidRDefault="00150A8C" w:rsidP="00150A8C">
      <w:pPr>
        <w:spacing w:after="0"/>
        <w:ind w:left="720"/>
        <w:jc w:val="both"/>
        <w:rPr>
          <w:rFonts w:ascii="Times New Roman" w:hAnsi="Times New Roman" w:cs="Times New Roman"/>
          <w:sz w:val="16"/>
          <w:szCs w:val="16"/>
        </w:rPr>
      </w:pPr>
    </w:p>
    <w:p w14:paraId="5C584779" w14:textId="77777777" w:rsidR="00150A8C" w:rsidRPr="00150A8C" w:rsidRDefault="00150A8C" w:rsidP="00150A8C">
      <w:pPr>
        <w:spacing w:after="0"/>
        <w:jc w:val="both"/>
        <w:rPr>
          <w:rFonts w:ascii="Times New Roman" w:hAnsi="Times New Roman" w:cs="Times New Roman"/>
          <w:sz w:val="24"/>
          <w:szCs w:val="28"/>
        </w:rPr>
      </w:pPr>
    </w:p>
    <w:p w14:paraId="41BACAD8" w14:textId="77777777" w:rsidR="00150A8C" w:rsidRPr="00150A8C" w:rsidRDefault="00150A8C" w:rsidP="00150A8C">
      <w:pPr>
        <w:numPr>
          <w:ilvl w:val="0"/>
          <w:numId w:val="2"/>
        </w:numPr>
        <w:spacing w:after="0" w:line="276" w:lineRule="auto"/>
        <w:jc w:val="both"/>
        <w:rPr>
          <w:rFonts w:ascii="Times New Roman" w:hAnsi="Times New Roman" w:cs="Times New Roman"/>
          <w:sz w:val="24"/>
          <w:szCs w:val="28"/>
        </w:rPr>
      </w:pPr>
      <w:r w:rsidRPr="00150A8C">
        <w:rPr>
          <w:rFonts w:ascii="Times New Roman" w:hAnsi="Times New Roman" w:cs="Times New Roman"/>
          <w:sz w:val="24"/>
          <w:szCs w:val="28"/>
        </w:rPr>
        <w:t xml:space="preserve">Wyniki monitoringu, należy przedkładać </w:t>
      </w:r>
      <w:r w:rsidRPr="00150A8C">
        <w:rPr>
          <w:rFonts w:ascii="Times New Roman" w:hAnsi="Times New Roman" w:cs="Times New Roman"/>
          <w:sz w:val="24"/>
          <w:szCs w:val="24"/>
          <w:lang w:eastAsia="pl-PL"/>
        </w:rPr>
        <w:t>Marszałkowi Województwa Warmińsko-Mazurskiego oraz Wojewódzkiemu Inspektorowi Ochrony Środowiska w Olsztynie</w:t>
      </w:r>
      <w:r w:rsidRPr="00150A8C">
        <w:rPr>
          <w:rFonts w:ascii="Times New Roman" w:hAnsi="Times New Roman" w:cs="Times New Roman"/>
          <w:sz w:val="24"/>
          <w:szCs w:val="28"/>
        </w:rPr>
        <w:t xml:space="preserve">, każdorazowo podczas kontroli. Sprawozdania </w:t>
      </w:r>
      <w:r w:rsidRPr="00150A8C">
        <w:rPr>
          <w:rFonts w:ascii="Times New Roman" w:hAnsi="Times New Roman" w:cs="Times New Roman"/>
          <w:sz w:val="24"/>
          <w:szCs w:val="28"/>
        </w:rPr>
        <w:br/>
        <w:t>z prowadzonego monitoringu należy składać ww. organom w formie pisemnej w terminie 30 dni od dnia ich wykonania.</w:t>
      </w:r>
    </w:p>
    <w:p w14:paraId="36048ACC" w14:textId="77777777" w:rsidR="00150A8C" w:rsidRPr="00150A8C" w:rsidRDefault="00150A8C" w:rsidP="00150A8C">
      <w:pPr>
        <w:spacing w:after="0"/>
        <w:ind w:left="720"/>
        <w:jc w:val="both"/>
        <w:rPr>
          <w:rFonts w:ascii="Times New Roman" w:hAnsi="Times New Roman" w:cs="Times New Roman"/>
          <w:color w:val="7030A0"/>
          <w:sz w:val="24"/>
          <w:szCs w:val="28"/>
        </w:rPr>
      </w:pPr>
    </w:p>
    <w:p w14:paraId="674D9524" w14:textId="77777777" w:rsidR="00150A8C" w:rsidRPr="00150A8C" w:rsidRDefault="00150A8C" w:rsidP="00150A8C">
      <w:pPr>
        <w:spacing w:after="0"/>
        <w:jc w:val="both"/>
        <w:rPr>
          <w:rFonts w:ascii="Times New Roman" w:hAnsi="Times New Roman" w:cs="Times New Roman"/>
          <w:b/>
          <w:bCs/>
          <w:sz w:val="24"/>
          <w:szCs w:val="28"/>
        </w:rPr>
      </w:pPr>
      <w:r w:rsidRPr="00150A8C">
        <w:rPr>
          <w:rFonts w:ascii="Times New Roman" w:hAnsi="Times New Roman" w:cs="Times New Roman"/>
          <w:b/>
          <w:bCs/>
          <w:sz w:val="24"/>
          <w:szCs w:val="28"/>
        </w:rPr>
        <w:t>7. W rozdziale II dodaje się punkt 12 w następującym brzmieniu:</w:t>
      </w:r>
    </w:p>
    <w:p w14:paraId="265F6889" w14:textId="77777777" w:rsidR="00150A8C" w:rsidRPr="00150A8C" w:rsidRDefault="00150A8C" w:rsidP="00150A8C">
      <w:pPr>
        <w:spacing w:after="0"/>
        <w:ind w:left="720"/>
        <w:jc w:val="both"/>
        <w:rPr>
          <w:rFonts w:ascii="Times New Roman" w:hAnsi="Times New Roman" w:cs="Times New Roman"/>
          <w:sz w:val="24"/>
          <w:szCs w:val="28"/>
        </w:rPr>
      </w:pPr>
    </w:p>
    <w:p w14:paraId="353A1D2C" w14:textId="77777777" w:rsidR="00150A8C" w:rsidRPr="00150A8C" w:rsidRDefault="00150A8C" w:rsidP="00150A8C">
      <w:pPr>
        <w:autoSpaceDE w:val="0"/>
        <w:autoSpaceDN w:val="0"/>
        <w:adjustRightInd w:val="0"/>
        <w:spacing w:after="0"/>
        <w:ind w:left="426" w:hanging="426"/>
        <w:jc w:val="both"/>
        <w:rPr>
          <w:rFonts w:ascii="Times New Roman" w:hAnsi="Times New Roman" w:cs="Times New Roman"/>
          <w:sz w:val="24"/>
          <w:szCs w:val="24"/>
          <w:lang w:eastAsia="pl-PL"/>
        </w:rPr>
      </w:pPr>
      <w:r w:rsidRPr="00150A8C">
        <w:rPr>
          <w:rFonts w:ascii="Times New Roman" w:hAnsi="Times New Roman" w:cs="Times New Roman"/>
          <w:sz w:val="24"/>
          <w:szCs w:val="24"/>
          <w:lang w:eastAsia="pl-PL"/>
        </w:rPr>
        <w:t>12. Sporz</w:t>
      </w:r>
      <w:r w:rsidRPr="00150A8C">
        <w:rPr>
          <w:rFonts w:ascii="Times New Roman" w:eastAsia="TJTLZU蠑ｫArial" w:hAnsi="Times New Roman" w:cs="Times New Roman"/>
          <w:sz w:val="24"/>
          <w:szCs w:val="24"/>
          <w:lang w:eastAsia="pl-PL"/>
        </w:rPr>
        <w:t>ą</w:t>
      </w:r>
      <w:r w:rsidRPr="00150A8C">
        <w:rPr>
          <w:rFonts w:ascii="Times New Roman" w:hAnsi="Times New Roman" w:cs="Times New Roman"/>
          <w:sz w:val="24"/>
          <w:szCs w:val="24"/>
          <w:lang w:eastAsia="pl-PL"/>
        </w:rPr>
        <w:t>dzenia i wdro</w:t>
      </w:r>
      <w:r w:rsidRPr="00150A8C">
        <w:rPr>
          <w:rFonts w:ascii="Times New Roman" w:eastAsia="TJTLZU蠑ｫArial" w:hAnsi="Times New Roman" w:cs="Times New Roman"/>
          <w:sz w:val="24"/>
          <w:szCs w:val="24"/>
          <w:lang w:eastAsia="pl-PL"/>
        </w:rPr>
        <w:t>ż</w:t>
      </w:r>
      <w:r w:rsidRPr="00150A8C">
        <w:rPr>
          <w:rFonts w:ascii="Times New Roman" w:hAnsi="Times New Roman" w:cs="Times New Roman"/>
          <w:sz w:val="24"/>
          <w:szCs w:val="24"/>
          <w:lang w:eastAsia="pl-PL"/>
        </w:rPr>
        <w:t>enia planu zarz</w:t>
      </w:r>
      <w:r w:rsidRPr="00150A8C">
        <w:rPr>
          <w:rFonts w:ascii="Times New Roman" w:eastAsia="TJTLZU蠑ｫArial" w:hAnsi="Times New Roman" w:cs="Times New Roman"/>
          <w:sz w:val="24"/>
          <w:szCs w:val="24"/>
          <w:lang w:eastAsia="pl-PL"/>
        </w:rPr>
        <w:t>ą</w:t>
      </w:r>
      <w:r w:rsidRPr="00150A8C">
        <w:rPr>
          <w:rFonts w:ascii="Times New Roman" w:hAnsi="Times New Roman" w:cs="Times New Roman"/>
          <w:sz w:val="24"/>
          <w:szCs w:val="24"/>
          <w:lang w:eastAsia="pl-PL"/>
        </w:rPr>
        <w:t>dzania odorami dla instalacji mechaniczno-cieplnego przetwarzania odpadów, zgodnie z wymogami sekcji 1.3. Konkluzji WT, w sytuacji stwierdzenia oddziaływania tej instalacji na tereny wra</w:t>
      </w:r>
      <w:r w:rsidRPr="00150A8C">
        <w:rPr>
          <w:rFonts w:ascii="Times New Roman" w:eastAsia="TJTLZU蠑ｫArial" w:hAnsi="Times New Roman" w:cs="Times New Roman"/>
          <w:sz w:val="24"/>
          <w:szCs w:val="24"/>
          <w:lang w:eastAsia="pl-PL"/>
        </w:rPr>
        <w:t>ż</w:t>
      </w:r>
      <w:r w:rsidRPr="00150A8C">
        <w:rPr>
          <w:rFonts w:ascii="Times New Roman" w:hAnsi="Times New Roman" w:cs="Times New Roman"/>
          <w:sz w:val="24"/>
          <w:szCs w:val="24"/>
          <w:lang w:eastAsia="pl-PL"/>
        </w:rPr>
        <w:t>liwe, tj. w wyniku potwierdzonych i zweryfikowanych skarg. Informacj</w:t>
      </w:r>
      <w:r w:rsidRPr="00150A8C">
        <w:rPr>
          <w:rFonts w:ascii="Times New Roman" w:eastAsia="TJTLZU蠑ｫArial" w:hAnsi="Times New Roman" w:cs="Times New Roman"/>
          <w:sz w:val="24"/>
          <w:szCs w:val="24"/>
          <w:lang w:eastAsia="pl-PL"/>
        </w:rPr>
        <w:t xml:space="preserve">ę </w:t>
      </w:r>
      <w:r w:rsidRPr="00150A8C">
        <w:rPr>
          <w:rFonts w:ascii="Times New Roman" w:hAnsi="Times New Roman" w:cs="Times New Roman"/>
          <w:sz w:val="24"/>
          <w:szCs w:val="24"/>
          <w:lang w:eastAsia="pl-PL"/>
        </w:rPr>
        <w:t>o opracowaniu takiego planu nale</w:t>
      </w:r>
      <w:r w:rsidRPr="00150A8C">
        <w:rPr>
          <w:rFonts w:ascii="Times New Roman" w:eastAsia="TJTLZU蠑ｫArial" w:hAnsi="Times New Roman" w:cs="Times New Roman"/>
          <w:sz w:val="24"/>
          <w:szCs w:val="24"/>
          <w:lang w:eastAsia="pl-PL"/>
        </w:rPr>
        <w:t>ż</w:t>
      </w:r>
      <w:r w:rsidRPr="00150A8C">
        <w:rPr>
          <w:rFonts w:ascii="Times New Roman" w:hAnsi="Times New Roman" w:cs="Times New Roman"/>
          <w:sz w:val="24"/>
          <w:szCs w:val="24"/>
          <w:lang w:eastAsia="pl-PL"/>
        </w:rPr>
        <w:t>y przedło</w:t>
      </w:r>
      <w:r w:rsidRPr="00150A8C">
        <w:rPr>
          <w:rFonts w:ascii="Times New Roman" w:eastAsia="TJTLZU蠑ｫArial" w:hAnsi="Times New Roman" w:cs="Times New Roman"/>
          <w:sz w:val="24"/>
          <w:szCs w:val="24"/>
          <w:lang w:eastAsia="pl-PL"/>
        </w:rPr>
        <w:t>ż</w:t>
      </w:r>
      <w:r w:rsidRPr="00150A8C">
        <w:rPr>
          <w:rFonts w:ascii="Times New Roman" w:hAnsi="Times New Roman" w:cs="Times New Roman"/>
          <w:sz w:val="24"/>
          <w:szCs w:val="24"/>
          <w:lang w:eastAsia="pl-PL"/>
        </w:rPr>
        <w:t>y</w:t>
      </w:r>
      <w:r w:rsidRPr="00150A8C">
        <w:rPr>
          <w:rFonts w:ascii="Times New Roman" w:eastAsia="TJTLZU蠑ｫArial" w:hAnsi="Times New Roman" w:cs="Times New Roman"/>
          <w:sz w:val="24"/>
          <w:szCs w:val="24"/>
          <w:lang w:eastAsia="pl-PL"/>
        </w:rPr>
        <w:t xml:space="preserve">ć </w:t>
      </w:r>
      <w:r w:rsidRPr="00150A8C">
        <w:rPr>
          <w:rFonts w:ascii="Times New Roman" w:hAnsi="Times New Roman" w:cs="Times New Roman"/>
          <w:sz w:val="24"/>
          <w:szCs w:val="24"/>
          <w:lang w:eastAsia="pl-PL"/>
        </w:rPr>
        <w:t>Marszałkowi Województwa Warmińsko-Mazurskiego w terminie 30 dni od dnia jego opracowania.</w:t>
      </w:r>
    </w:p>
    <w:p w14:paraId="117DECD1" w14:textId="77777777" w:rsidR="00150A8C" w:rsidRPr="00150A8C" w:rsidRDefault="00150A8C" w:rsidP="00150A8C">
      <w:pPr>
        <w:autoSpaceDE w:val="0"/>
        <w:autoSpaceDN w:val="0"/>
        <w:adjustRightInd w:val="0"/>
        <w:spacing w:after="0"/>
        <w:jc w:val="both"/>
        <w:rPr>
          <w:rFonts w:ascii="Times New Roman" w:hAnsi="Times New Roman" w:cs="Times New Roman"/>
          <w:sz w:val="24"/>
          <w:szCs w:val="24"/>
          <w:lang w:eastAsia="pl-PL"/>
        </w:rPr>
      </w:pPr>
    </w:p>
    <w:p w14:paraId="26F2BA83" w14:textId="77777777" w:rsidR="00150A8C" w:rsidRPr="00150A8C" w:rsidRDefault="00150A8C" w:rsidP="00150A8C">
      <w:pPr>
        <w:spacing w:after="0"/>
        <w:ind w:left="426" w:hanging="426"/>
        <w:jc w:val="both"/>
        <w:rPr>
          <w:rFonts w:ascii="Times New Roman" w:hAnsi="Times New Roman" w:cs="Times New Roman"/>
          <w:sz w:val="24"/>
          <w:szCs w:val="24"/>
          <w:lang w:eastAsia="pl-PL"/>
        </w:rPr>
      </w:pPr>
      <w:r w:rsidRPr="00150A8C">
        <w:rPr>
          <w:rFonts w:ascii="Times New Roman" w:hAnsi="Times New Roman" w:cs="Times New Roman"/>
          <w:b/>
          <w:bCs/>
          <w:sz w:val="24"/>
          <w:szCs w:val="28"/>
        </w:rPr>
        <w:t>III. Pozostałe zapisy decyzji</w:t>
      </w:r>
      <w:r w:rsidRPr="00150A8C">
        <w:rPr>
          <w:rFonts w:ascii="Times New Roman" w:eastAsia="Times New Roman" w:hAnsi="Times New Roman" w:cs="Times New Roman"/>
          <w:b/>
          <w:color w:val="FF0000"/>
          <w:sz w:val="24"/>
          <w:szCs w:val="24"/>
          <w:lang w:eastAsia="pl-PL"/>
        </w:rPr>
        <w:t xml:space="preserve"> </w:t>
      </w:r>
      <w:r w:rsidRPr="00150A8C">
        <w:rPr>
          <w:rFonts w:ascii="Times New Roman" w:eastAsia="Times New Roman" w:hAnsi="Times New Roman" w:cs="Times New Roman"/>
          <w:b/>
          <w:sz w:val="24"/>
          <w:szCs w:val="24"/>
          <w:lang w:eastAsia="pl-PL"/>
        </w:rPr>
        <w:t xml:space="preserve">Starosty Powiatu Iławskiego z dnia 04.11.2016 r., znak: OŚR.6222.5.1.2016 </w:t>
      </w:r>
      <w:r w:rsidRPr="00150A8C">
        <w:rPr>
          <w:rFonts w:ascii="Times New Roman" w:hAnsi="Times New Roman" w:cs="Times New Roman"/>
          <w:b/>
          <w:bCs/>
          <w:sz w:val="24"/>
          <w:szCs w:val="24"/>
          <w:lang w:eastAsia="pl-PL"/>
        </w:rPr>
        <w:t>(</w:t>
      </w:r>
      <w:r w:rsidRPr="00150A8C">
        <w:rPr>
          <w:rFonts w:ascii="Times New Roman" w:eastAsia="Times New Roman" w:hAnsi="Times New Roman" w:cs="Times New Roman"/>
          <w:b/>
          <w:bCs/>
          <w:iCs/>
          <w:sz w:val="24"/>
          <w:szCs w:val="24"/>
        </w:rPr>
        <w:t xml:space="preserve">uzupełnionej postanowieniem </w:t>
      </w:r>
      <w:r w:rsidRPr="00150A8C">
        <w:rPr>
          <w:rFonts w:ascii="Times New Roman" w:eastAsia="Times New Roman" w:hAnsi="Times New Roman" w:cs="Times New Roman"/>
          <w:b/>
          <w:bCs/>
          <w:sz w:val="24"/>
          <w:szCs w:val="24"/>
        </w:rPr>
        <w:t xml:space="preserve">Starosty Powiatu Iławskiego </w:t>
      </w:r>
      <w:r w:rsidRPr="00150A8C">
        <w:rPr>
          <w:rFonts w:ascii="Times New Roman" w:eastAsia="Times New Roman" w:hAnsi="Times New Roman" w:cs="Times New Roman"/>
          <w:b/>
          <w:bCs/>
          <w:iCs/>
          <w:sz w:val="24"/>
          <w:szCs w:val="24"/>
        </w:rPr>
        <w:t>z dnia 17.11.2016 r., znak: OŚR.6222.5.1.2016) oraz</w:t>
      </w:r>
      <w:r w:rsidRPr="00150A8C">
        <w:rPr>
          <w:rFonts w:ascii="Times New Roman" w:eastAsia="Times New Roman" w:hAnsi="Times New Roman" w:cs="Times New Roman"/>
          <w:b/>
          <w:bCs/>
          <w:sz w:val="24"/>
          <w:szCs w:val="24"/>
        </w:rPr>
        <w:t xml:space="preserve"> </w:t>
      </w:r>
      <w:r w:rsidRPr="00150A8C">
        <w:rPr>
          <w:rFonts w:ascii="Times New Roman" w:eastAsia="Times New Roman" w:hAnsi="Times New Roman" w:cs="Times New Roman"/>
          <w:b/>
          <w:bCs/>
          <w:sz w:val="24"/>
          <w:szCs w:val="24"/>
          <w:lang w:eastAsia="pl-PL"/>
        </w:rPr>
        <w:t xml:space="preserve">zmienionej decyzją Marszałka Województwa Warmińsko – Mazurskiego z dnia </w:t>
      </w:r>
      <w:r w:rsidRPr="00150A8C">
        <w:rPr>
          <w:rFonts w:ascii="Times New Roman" w:eastAsia="Times New Roman" w:hAnsi="Times New Roman" w:cs="Times New Roman"/>
          <w:b/>
          <w:bCs/>
          <w:sz w:val="24"/>
          <w:szCs w:val="24"/>
          <w:lang w:eastAsia="pl-PL"/>
        </w:rPr>
        <w:br/>
        <w:t>08.06.2017 r., znak: OŚ-PŚ.7222.3.2017, pozostają bez zmian.</w:t>
      </w:r>
      <w:r w:rsidRPr="00150A8C">
        <w:rPr>
          <w:rFonts w:ascii="Times New Roman" w:eastAsia="Times New Roman" w:hAnsi="Times New Roman" w:cs="Times New Roman"/>
          <w:b/>
          <w:sz w:val="24"/>
          <w:szCs w:val="24"/>
          <w:lang w:eastAsia="pl-PL"/>
        </w:rPr>
        <w:t xml:space="preserve"> </w:t>
      </w:r>
    </w:p>
    <w:p w14:paraId="48E9E9FD" w14:textId="77777777" w:rsidR="00150A8C" w:rsidRPr="00150A8C" w:rsidRDefault="00150A8C" w:rsidP="00150A8C">
      <w:pPr>
        <w:suppressAutoHyphens/>
        <w:spacing w:after="0" w:line="264" w:lineRule="auto"/>
        <w:jc w:val="both"/>
        <w:rPr>
          <w:rFonts w:ascii="Times New Roman" w:eastAsia="Times New Roman" w:hAnsi="Times New Roman" w:cs="Times New Roman"/>
          <w:color w:val="FF0000"/>
          <w:sz w:val="24"/>
          <w:szCs w:val="24"/>
          <w:lang w:eastAsia="pl-PL"/>
        </w:rPr>
      </w:pPr>
    </w:p>
    <w:p w14:paraId="50C263CE" w14:textId="77777777" w:rsidR="00150A8C" w:rsidRPr="00150A8C" w:rsidRDefault="00150A8C" w:rsidP="00150A8C">
      <w:pPr>
        <w:spacing w:after="200" w:line="276" w:lineRule="auto"/>
        <w:ind w:firstLine="708"/>
        <w:jc w:val="center"/>
        <w:rPr>
          <w:rFonts w:ascii="Times New Roman" w:hAnsi="Times New Roman" w:cs="Times New Roman"/>
          <w:b/>
          <w:bCs/>
          <w:sz w:val="24"/>
          <w:szCs w:val="24"/>
        </w:rPr>
      </w:pPr>
      <w:r w:rsidRPr="00150A8C">
        <w:rPr>
          <w:rFonts w:ascii="Times New Roman" w:hAnsi="Times New Roman" w:cs="Times New Roman"/>
          <w:b/>
          <w:bCs/>
          <w:sz w:val="24"/>
          <w:szCs w:val="24"/>
        </w:rPr>
        <w:t>Uzasadnienie</w:t>
      </w:r>
    </w:p>
    <w:p w14:paraId="4C7BA7F5" w14:textId="77777777" w:rsidR="00150A8C" w:rsidRPr="00150A8C" w:rsidRDefault="00150A8C" w:rsidP="00150A8C">
      <w:pPr>
        <w:spacing w:after="60" w:line="276" w:lineRule="auto"/>
        <w:ind w:firstLine="708"/>
        <w:jc w:val="both"/>
        <w:rPr>
          <w:rFonts w:ascii="Times New Roman" w:eastAsia="Times New Roman" w:hAnsi="Times New Roman" w:cs="Times New Roman"/>
          <w:bCs/>
          <w:sz w:val="24"/>
          <w:szCs w:val="24"/>
        </w:rPr>
      </w:pPr>
      <w:r w:rsidRPr="00150A8C">
        <w:rPr>
          <w:rFonts w:ascii="Times New Roman" w:eastAsia="Times New Roman" w:hAnsi="Times New Roman" w:cs="Times New Roman"/>
          <w:bCs/>
          <w:sz w:val="24"/>
          <w:szCs w:val="24"/>
        </w:rPr>
        <w:t xml:space="preserve">Pismem z dnia 24.02.2020 r. (data wpływu do tut. Urzędu 02.03.2020 r.) </w:t>
      </w:r>
      <w:proofErr w:type="spellStart"/>
      <w:r w:rsidRPr="00150A8C">
        <w:rPr>
          <w:rFonts w:ascii="Times New Roman" w:eastAsia="Times New Roman" w:hAnsi="Times New Roman" w:cs="Times New Roman"/>
          <w:bCs/>
          <w:sz w:val="24"/>
          <w:szCs w:val="24"/>
        </w:rPr>
        <w:t>Bioelektra</w:t>
      </w:r>
      <w:proofErr w:type="spellEnd"/>
      <w:r w:rsidRPr="00150A8C">
        <w:rPr>
          <w:rFonts w:ascii="Times New Roman" w:eastAsia="Times New Roman" w:hAnsi="Times New Roman" w:cs="Times New Roman"/>
          <w:bCs/>
          <w:sz w:val="24"/>
          <w:szCs w:val="24"/>
        </w:rPr>
        <w:t xml:space="preserve"> </w:t>
      </w:r>
      <w:proofErr w:type="spellStart"/>
      <w:r w:rsidRPr="00150A8C">
        <w:rPr>
          <w:rFonts w:ascii="Times New Roman" w:eastAsia="Times New Roman" w:hAnsi="Times New Roman" w:cs="Times New Roman"/>
          <w:bCs/>
          <w:sz w:val="24"/>
          <w:szCs w:val="24"/>
        </w:rPr>
        <w:t>Group</w:t>
      </w:r>
      <w:proofErr w:type="spellEnd"/>
      <w:r w:rsidRPr="00150A8C">
        <w:rPr>
          <w:rFonts w:ascii="Times New Roman" w:eastAsia="Times New Roman" w:hAnsi="Times New Roman" w:cs="Times New Roman"/>
          <w:bCs/>
          <w:sz w:val="24"/>
          <w:szCs w:val="24"/>
        </w:rPr>
        <w:t xml:space="preserve"> S.A., ul. Książęca 15, 00-498 Warszawa, działająca przez pełnomocnika, wystąpiła do tut. Organu z wnioskiem o zmianę decyzji Starosty Powiatu Iławskiego z dnia 4.11.2016 r., znak: OŚR.6222.5.1.2016 </w:t>
      </w:r>
      <w:r w:rsidRPr="00150A8C">
        <w:rPr>
          <w:rFonts w:ascii="Times New Roman" w:hAnsi="Times New Roman" w:cs="Times New Roman"/>
          <w:sz w:val="24"/>
          <w:szCs w:val="24"/>
          <w:lang w:eastAsia="pl-PL"/>
        </w:rPr>
        <w:t>(</w:t>
      </w:r>
      <w:r w:rsidRPr="00150A8C">
        <w:rPr>
          <w:rFonts w:ascii="Times New Roman" w:eastAsia="Times New Roman" w:hAnsi="Times New Roman" w:cs="Times New Roman"/>
          <w:bCs/>
          <w:iCs/>
          <w:color w:val="000000"/>
          <w:sz w:val="24"/>
          <w:szCs w:val="24"/>
        </w:rPr>
        <w:t xml:space="preserve">uzupełnionej postanowieniem </w:t>
      </w:r>
      <w:r w:rsidRPr="00150A8C">
        <w:rPr>
          <w:rFonts w:ascii="Times New Roman" w:eastAsia="Times New Roman" w:hAnsi="Times New Roman" w:cs="Times New Roman"/>
          <w:color w:val="000000"/>
          <w:sz w:val="24"/>
          <w:szCs w:val="24"/>
        </w:rPr>
        <w:t xml:space="preserve">Starosty Powiatu Iławskiego </w:t>
      </w:r>
      <w:r w:rsidRPr="00150A8C">
        <w:rPr>
          <w:rFonts w:ascii="Times New Roman" w:eastAsia="Times New Roman" w:hAnsi="Times New Roman" w:cs="Times New Roman"/>
          <w:bCs/>
          <w:iCs/>
          <w:color w:val="000000"/>
          <w:sz w:val="24"/>
          <w:szCs w:val="24"/>
        </w:rPr>
        <w:t>z dnia 17.11.2016 r., znak: OŚR.6222.5.1.2016)</w:t>
      </w:r>
      <w:r w:rsidRPr="00150A8C">
        <w:rPr>
          <w:rFonts w:ascii="Times New Roman" w:eastAsia="Times New Roman" w:hAnsi="Times New Roman" w:cs="Times New Roman"/>
          <w:bCs/>
          <w:sz w:val="24"/>
          <w:szCs w:val="24"/>
        </w:rPr>
        <w:t xml:space="preserve"> z </w:t>
      </w:r>
      <w:proofErr w:type="spellStart"/>
      <w:r w:rsidRPr="00150A8C">
        <w:rPr>
          <w:rFonts w:ascii="Times New Roman" w:eastAsia="Times New Roman" w:hAnsi="Times New Roman" w:cs="Times New Roman"/>
          <w:bCs/>
          <w:sz w:val="24"/>
          <w:szCs w:val="24"/>
        </w:rPr>
        <w:t>późn</w:t>
      </w:r>
      <w:proofErr w:type="spellEnd"/>
      <w:r w:rsidRPr="00150A8C">
        <w:rPr>
          <w:rFonts w:ascii="Times New Roman" w:eastAsia="Times New Roman" w:hAnsi="Times New Roman" w:cs="Times New Roman"/>
          <w:bCs/>
          <w:sz w:val="24"/>
          <w:szCs w:val="24"/>
        </w:rPr>
        <w:t xml:space="preserve">. zm. </w:t>
      </w:r>
      <w:r w:rsidRPr="00150A8C">
        <w:rPr>
          <w:rFonts w:ascii="Times New Roman" w:eastAsia="Times New Roman" w:hAnsi="Times New Roman" w:cs="Times New Roman"/>
          <w:bCs/>
          <w:iCs/>
          <w:color w:val="000000" w:themeColor="text1"/>
          <w:sz w:val="24"/>
          <w:szCs w:val="24"/>
        </w:rPr>
        <w:t xml:space="preserve">udzielającej </w:t>
      </w:r>
      <w:proofErr w:type="spellStart"/>
      <w:r w:rsidRPr="00150A8C">
        <w:rPr>
          <w:rFonts w:ascii="Times New Roman" w:eastAsia="Times New Roman" w:hAnsi="Times New Roman" w:cs="Times New Roman"/>
          <w:bCs/>
          <w:iCs/>
          <w:color w:val="000000" w:themeColor="text1"/>
          <w:sz w:val="24"/>
          <w:szCs w:val="24"/>
        </w:rPr>
        <w:t>Bioelektra</w:t>
      </w:r>
      <w:proofErr w:type="spellEnd"/>
      <w:r w:rsidRPr="00150A8C">
        <w:rPr>
          <w:rFonts w:ascii="Times New Roman" w:eastAsia="Times New Roman" w:hAnsi="Times New Roman" w:cs="Times New Roman"/>
          <w:bCs/>
          <w:iCs/>
          <w:color w:val="000000" w:themeColor="text1"/>
          <w:sz w:val="24"/>
          <w:szCs w:val="24"/>
        </w:rPr>
        <w:t xml:space="preserve"> </w:t>
      </w:r>
      <w:proofErr w:type="spellStart"/>
      <w:r w:rsidRPr="00150A8C">
        <w:rPr>
          <w:rFonts w:ascii="Times New Roman" w:eastAsia="Times New Roman" w:hAnsi="Times New Roman" w:cs="Times New Roman"/>
          <w:bCs/>
          <w:iCs/>
          <w:color w:val="000000" w:themeColor="text1"/>
          <w:sz w:val="24"/>
          <w:szCs w:val="24"/>
        </w:rPr>
        <w:t>Group</w:t>
      </w:r>
      <w:proofErr w:type="spellEnd"/>
      <w:r w:rsidRPr="00150A8C">
        <w:rPr>
          <w:rFonts w:ascii="Times New Roman" w:eastAsia="Times New Roman" w:hAnsi="Times New Roman" w:cs="Times New Roman"/>
          <w:bCs/>
          <w:iCs/>
          <w:color w:val="000000" w:themeColor="text1"/>
          <w:sz w:val="24"/>
          <w:szCs w:val="24"/>
        </w:rPr>
        <w:t xml:space="preserve"> S.A., ul. Książęca 15, 00-498 Warszawa,  NIP: 7010243989, REGON: 142487420, pozwolenia zintegrowanego na prowadzenie instalacji do mechaniczno-cieplnego przetwarzania odpadów, zlokalizowanej na działce 2/19, obręb Różanki, gm. Susz, powiat iławski, zaklasyfikowanej jako instalacja w gospodarce odpadami dla odpadów innych niż niebezpieczne z wyłączeniem działań realizowanych podczas oczyszczania ścieków komunalnych – do odzysku lub kombinacji odzysku i unieszkodliwiania o zdolności przetwarzania ponad 75 ton na dobę, z wykorzystaniem obróbki wstępnej odpadów przeznaczonych do termicznego przekształcania. </w:t>
      </w:r>
      <w:r w:rsidRPr="00150A8C">
        <w:rPr>
          <w:rFonts w:ascii="Times New Roman" w:eastAsia="Times New Roman" w:hAnsi="Times New Roman" w:cs="Times New Roman"/>
          <w:bCs/>
          <w:sz w:val="24"/>
          <w:szCs w:val="24"/>
        </w:rPr>
        <w:t xml:space="preserve">Ponadto w dniu 9.03.2020 r. do tut. Organu wpłynęło pismo Spółki uzupełniające ww. wniosek, w zakresie wyliczenia wysokości oraz formy zabezpieczenia roszczeń. </w:t>
      </w:r>
    </w:p>
    <w:p w14:paraId="3EE73ED7" w14:textId="77777777" w:rsidR="00150A8C" w:rsidRPr="00150A8C" w:rsidRDefault="00150A8C" w:rsidP="00150A8C">
      <w:pPr>
        <w:spacing w:after="60" w:line="276" w:lineRule="auto"/>
        <w:ind w:firstLine="708"/>
        <w:jc w:val="both"/>
        <w:rPr>
          <w:rFonts w:ascii="Times New Roman" w:hAnsi="Times New Roman" w:cs="Times New Roman"/>
          <w:b/>
          <w:iCs/>
          <w:color w:val="FF0000"/>
          <w:spacing w:val="40"/>
          <w:sz w:val="24"/>
          <w:szCs w:val="24"/>
        </w:rPr>
      </w:pPr>
      <w:r w:rsidRPr="00150A8C">
        <w:rPr>
          <w:rFonts w:ascii="Times New Roman" w:eastAsia="Times New Roman" w:hAnsi="Times New Roman" w:cs="Times New Roman"/>
          <w:bCs/>
          <w:sz w:val="24"/>
          <w:szCs w:val="24"/>
        </w:rPr>
        <w:t xml:space="preserve">Przedmiotowy wniosek został złożony m.in. w związku z wejściem w życie ustawy </w:t>
      </w:r>
      <w:r w:rsidRPr="00150A8C">
        <w:rPr>
          <w:rFonts w:ascii="Times New Roman" w:hAnsi="Times New Roman" w:cs="Times New Roman"/>
          <w:sz w:val="24"/>
          <w:szCs w:val="24"/>
        </w:rPr>
        <w:t>z dnia 20 lipca 2018 r. o zmianie ustawy o odpadach oraz niektórych innych ustaw (Dz. U. z 2018 r., poz. 1592 ze zm.) i koniecznością dostosowania ww. decyzji do wymogów tej ustawy. Zgodnie bowiem z art. 10 ww. ustawy prowadzący instalację, który posiada pozwolenie zintegrowane uwzględniające przetwarzanie odpadów, był obowiązany, w terminie do dnia 5 marca 2020 r., złożyć wniosek o zmianę tego pozwolenia, w celu dostosowania go do przepisów zmienionych niniejszą ustawą</w:t>
      </w:r>
      <w:r w:rsidRPr="00150A8C">
        <w:rPr>
          <w:rFonts w:ascii="Times New Roman" w:hAnsi="Times New Roman" w:cs="Times New Roman"/>
          <w:i/>
          <w:iCs/>
          <w:sz w:val="24"/>
          <w:szCs w:val="24"/>
        </w:rPr>
        <w:t>.</w:t>
      </w:r>
      <w:r w:rsidRPr="00150A8C">
        <w:rPr>
          <w:rFonts w:ascii="Times New Roman" w:hAnsi="Times New Roman" w:cs="Times New Roman"/>
          <w:sz w:val="24"/>
          <w:szCs w:val="24"/>
        </w:rPr>
        <w:t xml:space="preserve"> </w:t>
      </w:r>
    </w:p>
    <w:p w14:paraId="486299F8" w14:textId="77777777" w:rsidR="00150A8C" w:rsidRPr="00150A8C" w:rsidRDefault="00150A8C" w:rsidP="00150A8C">
      <w:pPr>
        <w:spacing w:after="0" w:line="276" w:lineRule="auto"/>
        <w:ind w:firstLine="708"/>
        <w:jc w:val="both"/>
        <w:rPr>
          <w:rFonts w:ascii="Times New Roman" w:eastAsia="Times New Roman" w:hAnsi="Times New Roman" w:cs="Times New Roman"/>
          <w:bCs/>
          <w:sz w:val="24"/>
          <w:szCs w:val="24"/>
        </w:rPr>
      </w:pPr>
      <w:r w:rsidRPr="00150A8C">
        <w:rPr>
          <w:rFonts w:ascii="Times New Roman" w:eastAsia="Times New Roman" w:hAnsi="Times New Roman" w:cs="Times New Roman"/>
          <w:sz w:val="24"/>
          <w:szCs w:val="24"/>
          <w:lang w:eastAsia="pl-PL"/>
        </w:rPr>
        <w:t>Ponadto wniosek został złożony w związku z koniecznością dostosowania pozwolenia do wymagań określonych w konkluzjach dotyczących najlepszych dostępnych technik (BAT) ustanowionych Decyzją Wykonawczą Komisji (</w:t>
      </w:r>
      <w:r w:rsidRPr="00150A8C">
        <w:rPr>
          <w:rFonts w:ascii="Times New Roman" w:eastAsia="Calibri" w:hAnsi="Times New Roman" w:cs="Times New Roman"/>
          <w:sz w:val="24"/>
          <w:szCs w:val="24"/>
        </w:rPr>
        <w:t>UE) 2018/1147 z dnia 10 sierpnia 2018 r. w odniesieniu do przetwarzania odpadów zgodnie z dyrektywą  Parlamentu Europejskiego i Rady 2010/75/UE</w:t>
      </w:r>
      <w:r w:rsidRPr="00150A8C">
        <w:rPr>
          <w:rFonts w:ascii="Times New Roman" w:eastAsia="Times New Roman" w:hAnsi="Times New Roman" w:cs="Times New Roman"/>
          <w:sz w:val="24"/>
          <w:szCs w:val="24"/>
          <w:lang w:eastAsia="pl-PL"/>
        </w:rPr>
        <w:t>.</w:t>
      </w:r>
    </w:p>
    <w:p w14:paraId="09B98D19" w14:textId="77777777" w:rsidR="00150A8C" w:rsidRPr="00150A8C" w:rsidRDefault="00150A8C" w:rsidP="00150A8C">
      <w:pPr>
        <w:spacing w:after="0" w:line="276" w:lineRule="auto"/>
        <w:ind w:firstLine="708"/>
        <w:jc w:val="both"/>
        <w:rPr>
          <w:rFonts w:ascii="Times New Roman" w:eastAsia="Times New Roman" w:hAnsi="Times New Roman" w:cs="Times New Roman"/>
          <w:bCs/>
          <w:sz w:val="24"/>
          <w:szCs w:val="24"/>
        </w:rPr>
      </w:pPr>
    </w:p>
    <w:p w14:paraId="2E66AEEE" w14:textId="77777777" w:rsidR="00150A8C" w:rsidRPr="00150A8C" w:rsidRDefault="00150A8C" w:rsidP="00150A8C">
      <w:pPr>
        <w:spacing w:after="0" w:line="276" w:lineRule="auto"/>
        <w:ind w:firstLine="708"/>
        <w:jc w:val="both"/>
        <w:rPr>
          <w:rFonts w:ascii="Times New Roman" w:eastAsia="Times New Roman" w:hAnsi="Times New Roman" w:cs="Times New Roman"/>
          <w:bCs/>
          <w:sz w:val="24"/>
          <w:szCs w:val="24"/>
        </w:rPr>
      </w:pPr>
      <w:r w:rsidRPr="00150A8C">
        <w:rPr>
          <w:rFonts w:ascii="Times New Roman" w:eastAsia="Times New Roman" w:hAnsi="Times New Roman" w:cs="Times New Roman"/>
          <w:bCs/>
          <w:sz w:val="24"/>
          <w:szCs w:val="24"/>
        </w:rPr>
        <w:t>W toku prowadzonego postępowania, działając z upoważnienia art. 41 ust. 6a ustawy z dnia 14 grudnia 2012 r. o odpadach (Dz. U. z 2023 r., poz. 1587 ze zm.), tut. Organ zwrócił się, pismem z dnia 20.03.2020 r., do Burmistrza Susza z prośbą o wydanie opinii w przedmiotowej sprawie oraz o określenie czy sposób gospodarowania odpadami w ww. instalacji jest zgodny z przepisami prawa miejscowego. W dniu 17.04.2020 r. do tut. Organu wpłynęło pismo wraz z zaświadczeniem Burmistrza Susza nr 80/2020 z dnia 10.04.2020 r., znak: Ua.6727.80.2020, informującym, że gospodarowanie odpadami na terenie instalacji do mechaniczno-cieplnego przetwarzania odpadów, zlokalizowanej na działce nr 2/19, obręb Różanki, gmina Susz, powiat iławski jest zgodne z przepisami prawa miejscowego.</w:t>
      </w:r>
    </w:p>
    <w:p w14:paraId="3451B8CD" w14:textId="77777777" w:rsidR="00150A8C" w:rsidRPr="00150A8C" w:rsidRDefault="00150A8C" w:rsidP="00150A8C">
      <w:pPr>
        <w:spacing w:after="0"/>
        <w:ind w:firstLine="708"/>
        <w:contextualSpacing/>
        <w:jc w:val="both"/>
        <w:rPr>
          <w:rFonts w:ascii="Times New Roman" w:eastAsia="Times New Roman" w:hAnsi="Times New Roman" w:cs="Times New Roman"/>
          <w:bCs/>
          <w:color w:val="000000" w:themeColor="text1"/>
          <w:sz w:val="24"/>
          <w:szCs w:val="24"/>
        </w:rPr>
      </w:pPr>
      <w:r w:rsidRPr="00150A8C">
        <w:rPr>
          <w:rFonts w:ascii="Times New Roman" w:eastAsia="Times New Roman" w:hAnsi="Times New Roman" w:cs="Times New Roman"/>
          <w:bCs/>
          <w:color w:val="000000" w:themeColor="text1"/>
          <w:sz w:val="24"/>
          <w:szCs w:val="24"/>
        </w:rPr>
        <w:t xml:space="preserve">Po przeanalizowaniu wniosku tut. Organ w pismach z dnia 4.01.2021 r., 28.01.2021 r. oraz 24.02.2021 r. zwrócił się do Spółki o uzupełnienie wniosku. Spółka w pismach z dnia 03.03.2021 r. oraz 29.03.2021 r. wnioskowała o przedłużenie terminu na złożenie uzupełnienia. Tut. Organ pismami z dnia 8.03.02021 r. oraz 2.04.2021 r. wyraził zgodę na powyższe. Ponadto </w:t>
      </w:r>
      <w:r w:rsidRPr="00150A8C">
        <w:rPr>
          <w:rFonts w:ascii="Times New Roman" w:eastAsia="Times New Roman" w:hAnsi="Times New Roman" w:cs="Times New Roman"/>
          <w:bCs/>
          <w:color w:val="000000" w:themeColor="text1"/>
          <w:sz w:val="24"/>
          <w:szCs w:val="24"/>
        </w:rPr>
        <w:lastRenderedPageBreak/>
        <w:t xml:space="preserve">w dniu 6.04.2021 r. do tut. Urzędu wpłynęło częściowe uzupełnienie wniosku w związku z pismem tut. Organu z dnia </w:t>
      </w:r>
      <w:r w:rsidRPr="00150A8C">
        <w:rPr>
          <w:rFonts w:ascii="Times New Roman" w:eastAsia="Times New Roman" w:hAnsi="Times New Roman" w:cs="Times New Roman"/>
          <w:bCs/>
          <w:color w:val="000000" w:themeColor="text1"/>
          <w:sz w:val="24"/>
          <w:szCs w:val="24"/>
        </w:rPr>
        <w:br/>
        <w:t xml:space="preserve">28.01.2021 r. </w:t>
      </w:r>
    </w:p>
    <w:p w14:paraId="3E2B703B" w14:textId="77777777" w:rsidR="00150A8C" w:rsidRPr="00150A8C" w:rsidRDefault="00150A8C" w:rsidP="00150A8C">
      <w:pPr>
        <w:spacing w:after="0"/>
        <w:ind w:firstLine="708"/>
        <w:contextualSpacing/>
        <w:jc w:val="both"/>
        <w:rPr>
          <w:rFonts w:ascii="Times New Roman" w:eastAsia="Times New Roman" w:hAnsi="Times New Roman" w:cs="Times New Roman"/>
          <w:bCs/>
          <w:color w:val="000000" w:themeColor="text1"/>
          <w:sz w:val="24"/>
          <w:szCs w:val="24"/>
        </w:rPr>
      </w:pPr>
      <w:r w:rsidRPr="00150A8C">
        <w:rPr>
          <w:rFonts w:ascii="Times New Roman" w:eastAsia="Times New Roman" w:hAnsi="Times New Roman" w:cs="Times New Roman"/>
          <w:bCs/>
          <w:color w:val="000000" w:themeColor="text1"/>
          <w:sz w:val="24"/>
          <w:szCs w:val="24"/>
        </w:rPr>
        <w:t xml:space="preserve">Następnie Spółka, pismem z dnia 27.04.2021 r., zwróciła się o kolejne przedłużenie terminu na złożenie uzupełnienia. W związku z powyższym tut. Organ pismem z dnia 4.05.2021 r. przychylił się do wniosku Strony. W piśmie z dnia 26.05.2021 r. Spółka ponownie zwróciła się do tut. Organu z wnioskiem o przedłużenie terminu na przesłanie uzupełnienia wniosku z wezwania tut. Organu z dnia 24.02.2021 r. do dnia 29.06.2021 r., a następnie w piśmie z dnia 24.06.2021 r. do 29.07.2021 r. Tut. Organ przychylił się do próśb Strony o czym poinformował Spółkę w pismach z dnia 2.06.2021 r. oraz 29.06.2021 r.  </w:t>
      </w:r>
    </w:p>
    <w:p w14:paraId="237D6685" w14:textId="77777777" w:rsidR="00150A8C" w:rsidRPr="00150A8C" w:rsidRDefault="00150A8C" w:rsidP="00150A8C">
      <w:pPr>
        <w:spacing w:after="0"/>
        <w:ind w:firstLine="708"/>
        <w:contextualSpacing/>
        <w:jc w:val="both"/>
        <w:rPr>
          <w:rFonts w:ascii="Times New Roman" w:eastAsia="Times New Roman" w:hAnsi="Times New Roman" w:cs="Times New Roman"/>
          <w:bCs/>
          <w:color w:val="000000" w:themeColor="text1"/>
          <w:sz w:val="24"/>
          <w:szCs w:val="24"/>
        </w:rPr>
      </w:pPr>
      <w:r w:rsidRPr="00150A8C">
        <w:rPr>
          <w:rFonts w:ascii="Times New Roman" w:eastAsia="Times New Roman" w:hAnsi="Times New Roman" w:cs="Times New Roman"/>
          <w:bCs/>
          <w:color w:val="000000" w:themeColor="text1"/>
          <w:sz w:val="24"/>
          <w:szCs w:val="24"/>
        </w:rPr>
        <w:t xml:space="preserve">Następnie Spółka przekazała tut. Organowi uzupełnienie w sprawie wezwania z dnia 24.02.2021 r. odnośnie pomiarów emisji do powietrza. Po przeanalizowaniu ww. uzupełnienia tut. Organ, pismem z dnia 03.08.2021 r., wezwał Spółkę do wyjaśnienia pewnych kwestii. W odpowiedzi Strona przekazała niezbędne informacje pismem z dnia 25.08.2021 r. Tut. Organ po zweryfikowaniu przedłożonego uzupełnienia przedstawił swoje stanowisko co do złożonych wyjaśnień pismem z dnia 21.09.2021 r. </w:t>
      </w:r>
    </w:p>
    <w:p w14:paraId="1CD2C30D" w14:textId="77777777" w:rsidR="00150A8C" w:rsidRPr="00150A8C" w:rsidRDefault="00150A8C" w:rsidP="00150A8C">
      <w:pPr>
        <w:spacing w:after="0"/>
        <w:ind w:firstLine="708"/>
        <w:contextualSpacing/>
        <w:jc w:val="both"/>
        <w:rPr>
          <w:rFonts w:ascii="Times New Roman" w:eastAsia="Times New Roman" w:hAnsi="Times New Roman" w:cs="Times New Roman"/>
          <w:bCs/>
          <w:color w:val="000000" w:themeColor="text1"/>
          <w:sz w:val="24"/>
          <w:szCs w:val="24"/>
        </w:rPr>
      </w:pPr>
      <w:r w:rsidRPr="00150A8C">
        <w:rPr>
          <w:rFonts w:ascii="Times New Roman" w:eastAsia="Times New Roman" w:hAnsi="Times New Roman" w:cs="Times New Roman"/>
          <w:bCs/>
          <w:color w:val="000000" w:themeColor="text1"/>
          <w:sz w:val="24"/>
          <w:szCs w:val="24"/>
        </w:rPr>
        <w:t>Ponadto pismem z dnia 30.11.2021 r. tut. Organ ponownie wezwał Spółkę do przedłożenia  uzupełnienia wniosku w zakresie wykonywania badań zanieczyszczenia gleby, ziemi i wód gruntowych substancjami powodującymi ryzyko. Pismem z dnia 4.02.2022 r. Wnioskodawca wycofał się z usunięcia w całości zapisów rozdziału I.6 pozwolenia zintegrowanego dotyczących obowiązku wykonywania badań zanieczyszczenia gleby i ziemi  oraz zanieczyszczenia wód gruntowych.</w:t>
      </w:r>
    </w:p>
    <w:p w14:paraId="5C918F2E" w14:textId="77777777" w:rsidR="00150A8C" w:rsidRPr="00150A8C" w:rsidRDefault="00150A8C" w:rsidP="00150A8C">
      <w:pPr>
        <w:spacing w:after="0"/>
        <w:ind w:firstLine="708"/>
        <w:contextualSpacing/>
        <w:jc w:val="both"/>
        <w:rPr>
          <w:rFonts w:ascii="Times New Roman" w:eastAsia="Times New Roman" w:hAnsi="Times New Roman" w:cs="Times New Roman"/>
          <w:bCs/>
          <w:color w:val="000000" w:themeColor="text1"/>
          <w:sz w:val="24"/>
          <w:szCs w:val="24"/>
        </w:rPr>
      </w:pPr>
      <w:r w:rsidRPr="00150A8C">
        <w:rPr>
          <w:rFonts w:ascii="Times New Roman" w:eastAsia="Times New Roman" w:hAnsi="Times New Roman" w:cs="Times New Roman"/>
          <w:bCs/>
          <w:color w:val="000000" w:themeColor="text1"/>
          <w:sz w:val="24"/>
          <w:szCs w:val="24"/>
        </w:rPr>
        <w:t xml:space="preserve">Następnie pismem z dnia 28.04.2022 r. tut. Organ ponownie zwrócił się do Wnioskodawcy o uzupełnienie wniosku. Odpowiedź wpłynęła przy piśmie z dnia 10.05.2022 r. Następnie w dniu 13.06.2022 r. wpłynęło pismo Spółki  o zmianę wniosku w zakresie wyliczenia wysokości zabezpieczenia roszczeń. </w:t>
      </w:r>
    </w:p>
    <w:p w14:paraId="572EC029" w14:textId="77777777" w:rsidR="00150A8C" w:rsidRPr="00150A8C" w:rsidRDefault="00150A8C" w:rsidP="00150A8C">
      <w:pPr>
        <w:spacing w:after="0"/>
        <w:ind w:firstLine="708"/>
        <w:contextualSpacing/>
        <w:jc w:val="both"/>
        <w:rPr>
          <w:rFonts w:ascii="Times New Roman" w:eastAsia="Times New Roman" w:hAnsi="Times New Roman" w:cs="Times New Roman"/>
          <w:bCs/>
          <w:color w:val="000000" w:themeColor="text1"/>
          <w:sz w:val="24"/>
          <w:szCs w:val="24"/>
        </w:rPr>
      </w:pPr>
      <w:r w:rsidRPr="00150A8C">
        <w:rPr>
          <w:rFonts w:ascii="Times New Roman" w:eastAsia="Times New Roman" w:hAnsi="Times New Roman" w:cs="Times New Roman"/>
          <w:bCs/>
          <w:color w:val="000000" w:themeColor="text1"/>
          <w:sz w:val="24"/>
          <w:szCs w:val="24"/>
        </w:rPr>
        <w:t>Dokonując analizy całości dokumentacji w sprawie tut. Organ uznał, że nadal wymaga ona uzupełnienia i wyjaśnienia pewnych kwestii, dlatego też pismem z dnia 17.03.2023 r. ponownie zwrócono się do Spółki o jej uzupełnienie. W dniu 28.04.2023 r. wpłynęło uzupełnienie spółki.</w:t>
      </w:r>
    </w:p>
    <w:p w14:paraId="378EC6AD" w14:textId="77777777" w:rsidR="00150A8C" w:rsidRPr="00150A8C" w:rsidRDefault="00150A8C" w:rsidP="00150A8C">
      <w:pPr>
        <w:ind w:firstLine="708"/>
        <w:contextualSpacing/>
        <w:jc w:val="both"/>
        <w:rPr>
          <w:rFonts w:ascii="Times New Roman" w:hAnsi="Times New Roman" w:cs="Times New Roman"/>
          <w:color w:val="000000" w:themeColor="text1"/>
          <w:sz w:val="24"/>
          <w:szCs w:val="24"/>
        </w:rPr>
      </w:pPr>
    </w:p>
    <w:p w14:paraId="7B68B642" w14:textId="77777777" w:rsidR="00150A8C" w:rsidRPr="00150A8C" w:rsidRDefault="00150A8C" w:rsidP="00150A8C">
      <w:pPr>
        <w:ind w:firstLine="708"/>
        <w:contextualSpacing/>
        <w:jc w:val="both"/>
        <w:rPr>
          <w:rFonts w:ascii="Times New Roman" w:eastAsia="Times New Roman" w:hAnsi="Times New Roman" w:cs="Times New Roman"/>
          <w:sz w:val="24"/>
          <w:szCs w:val="24"/>
          <w:lang w:eastAsia="pl-PL"/>
        </w:rPr>
      </w:pPr>
      <w:r w:rsidRPr="00150A8C">
        <w:rPr>
          <w:rFonts w:ascii="Times New Roman" w:hAnsi="Times New Roman" w:cs="Times New Roman"/>
          <w:color w:val="000000" w:themeColor="text1"/>
          <w:sz w:val="24"/>
          <w:szCs w:val="24"/>
        </w:rPr>
        <w:t xml:space="preserve">W toku prowadzonego postępowania Spółka </w:t>
      </w:r>
      <w:r w:rsidRPr="00150A8C">
        <w:rPr>
          <w:rFonts w:ascii="Times New Roman" w:eastAsia="Times New Roman" w:hAnsi="Times New Roman" w:cs="Times New Roman"/>
          <w:sz w:val="24"/>
          <w:szCs w:val="24"/>
        </w:rPr>
        <w:t xml:space="preserve">pismem z dnia 10.08.2022 r. (data wpływu do tut. Urzędu 16.08.2022 r.) wystąpiła do tut. Organu z kolejnym wnioskiem </w:t>
      </w:r>
      <w:r w:rsidRPr="00150A8C">
        <w:rPr>
          <w:rFonts w:ascii="Times New Roman" w:eastAsia="Times New Roman" w:hAnsi="Times New Roman" w:cs="Times New Roman"/>
          <w:sz w:val="24"/>
          <w:szCs w:val="24"/>
          <w:lang w:eastAsia="pl-PL"/>
        </w:rPr>
        <w:t xml:space="preserve">o zmianę pozwolenia zintegrowanego </w:t>
      </w:r>
      <w:r w:rsidRPr="00150A8C">
        <w:rPr>
          <w:rFonts w:ascii="Times New Roman" w:eastAsia="Times New Roman" w:hAnsi="Times New Roman" w:cs="Times New Roman"/>
          <w:bCs/>
          <w:sz w:val="24"/>
          <w:szCs w:val="24"/>
          <w:lang w:eastAsia="pl-PL"/>
        </w:rPr>
        <w:t xml:space="preserve">udzielonego decyzją Starosty Powiatu Iławskiego z dnia 04.11.2016 r., znak: OŚR.6222.5.1.2016, </w:t>
      </w:r>
      <w:r w:rsidRPr="00150A8C">
        <w:rPr>
          <w:rFonts w:ascii="Times New Roman" w:eastAsia="Times New Roman" w:hAnsi="Times New Roman" w:cs="Times New Roman"/>
          <w:sz w:val="24"/>
          <w:szCs w:val="24"/>
          <w:lang w:eastAsia="pl-PL"/>
        </w:rPr>
        <w:t>w zakresie sposobów dalszego gospodarowania odpadami poprzez dodanie zapisów w zakresie frakcji organicznej biodegradowalnej wyodrębnionej w procesie mechaniczno-cieplnego przetwarzania odpadu o kodzie 20 03 01 – Niesegregowane (zmieszane) odpady komunalne. Do przedmiotowego wniosku została załączona „Opinia prawna dot. rozumienia pojęcia „odpadów” i problematyki utraty statusu odpadów w świetle ustawy z dnia 14 grudnia 2012 r. o odpadach (Dz.U. z 2023 r. poz. 1587 tj.)”.</w:t>
      </w:r>
    </w:p>
    <w:p w14:paraId="7B24F2E4" w14:textId="77777777" w:rsidR="00150A8C" w:rsidRPr="00150A8C" w:rsidRDefault="00150A8C" w:rsidP="00150A8C">
      <w:pPr>
        <w:tabs>
          <w:tab w:val="left" w:pos="708"/>
        </w:tabs>
        <w:jc w:val="both"/>
        <w:rPr>
          <w:rFonts w:ascii="Times New Roman" w:eastAsia="Calibri" w:hAnsi="Times New Roman" w:cs="Times New Roman"/>
          <w:sz w:val="24"/>
          <w:szCs w:val="24"/>
        </w:rPr>
      </w:pPr>
      <w:r w:rsidRPr="00150A8C">
        <w:rPr>
          <w:rFonts w:ascii="Times New Roman" w:eastAsia="Times New Roman" w:hAnsi="Times New Roman" w:cs="Times New Roman"/>
          <w:sz w:val="24"/>
          <w:szCs w:val="24"/>
          <w:lang w:eastAsia="pl-PL"/>
        </w:rPr>
        <w:tab/>
      </w:r>
      <w:r w:rsidRPr="00150A8C">
        <w:rPr>
          <w:rFonts w:ascii="Times New Roman" w:eastAsia="Calibri" w:hAnsi="Times New Roman" w:cs="Times New Roman"/>
          <w:sz w:val="24"/>
          <w:szCs w:val="24"/>
        </w:rPr>
        <w:t xml:space="preserve">We wniosku wskazano, że odpady o kodzie 20 03 01 będą przetwarzane </w:t>
      </w:r>
      <w:r w:rsidRPr="00150A8C">
        <w:rPr>
          <w:rFonts w:ascii="Times New Roman" w:eastAsia="Calibri" w:hAnsi="Times New Roman" w:cs="Times New Roman"/>
          <w:sz w:val="24"/>
          <w:szCs w:val="24"/>
        </w:rPr>
        <w:br/>
        <w:t xml:space="preserve">w procesie  R3 – recykling lub odzysk substancji organicznych, które nie są stosowane jako rozpuszczalniki (w tym kompostowanie i inne biologiczne procesy przekształcania). Ponadto przewidywane jest wstępne przetworzenie i doczyszczenie odpadów w procesie R12 – </w:t>
      </w:r>
      <w:r w:rsidRPr="00150A8C">
        <w:rPr>
          <w:rFonts w:ascii="Times New Roman" w:eastAsia="Calibri" w:hAnsi="Times New Roman" w:cs="Times New Roman"/>
          <w:sz w:val="24"/>
          <w:szCs w:val="24"/>
        </w:rPr>
        <w:lastRenderedPageBreak/>
        <w:t xml:space="preserve">wymiana odpadów w celu poddania ich któremukolwiek </w:t>
      </w:r>
      <w:r w:rsidRPr="00150A8C">
        <w:rPr>
          <w:rFonts w:ascii="Times New Roman" w:eastAsia="Calibri" w:hAnsi="Times New Roman" w:cs="Times New Roman"/>
          <w:sz w:val="24"/>
          <w:szCs w:val="24"/>
        </w:rPr>
        <w:br/>
        <w:t xml:space="preserve">z procesów wymienionych w pozycji R1-R11 oraz wystąpienie procesu odzysku R5 – recykling lub odzysk innych materiałów nieorganicznych, w przypadku wydzielenia </w:t>
      </w:r>
      <w:r w:rsidRPr="00150A8C">
        <w:rPr>
          <w:rFonts w:ascii="Times New Roman" w:eastAsia="Calibri" w:hAnsi="Times New Roman" w:cs="Times New Roman"/>
          <w:sz w:val="24"/>
          <w:szCs w:val="24"/>
        </w:rPr>
        <w:br/>
        <w:t>z odpadów frakcji nieorganicznych do dalszego odzysku. Proces technologiczny polegać będzie na sterylizacji odpadów w autoklawach, a następnie na ich mechanicznej segregacji. W wyniku procesu mechaniczno-cieplnego przetwarzania powstanie frakcja organiczna biodegradowalna – biomasa, która ma być przekazywana do wykorzystania w energetyce zawodowej jako paliwo do produkcji energii.</w:t>
      </w:r>
    </w:p>
    <w:p w14:paraId="53870AD7" w14:textId="77777777" w:rsidR="00150A8C" w:rsidRPr="00150A8C" w:rsidRDefault="00150A8C" w:rsidP="00150A8C">
      <w:pPr>
        <w:spacing w:after="0" w:line="276" w:lineRule="auto"/>
        <w:ind w:firstLine="709"/>
        <w:jc w:val="both"/>
        <w:rPr>
          <w:rFonts w:ascii="Times New Roman" w:eastAsia="Times New Roman" w:hAnsi="Times New Roman" w:cs="Times New Roman"/>
          <w:spacing w:val="-3"/>
          <w:sz w:val="24"/>
          <w:szCs w:val="24"/>
          <w:lang w:eastAsia="pl-PL"/>
        </w:rPr>
      </w:pPr>
      <w:r w:rsidRPr="00150A8C">
        <w:rPr>
          <w:rFonts w:ascii="Times New Roman" w:eastAsia="Times New Roman" w:hAnsi="Times New Roman" w:cs="Times New Roman"/>
          <w:sz w:val="24"/>
          <w:szCs w:val="24"/>
          <w:lang w:eastAsia="pl-PL"/>
        </w:rPr>
        <w:t>Po przeanalizowaniu przedmiotowego wniosku pismem z dnia 08.09.2022 r.</w:t>
      </w:r>
      <w:r w:rsidRPr="00150A8C">
        <w:rPr>
          <w:rFonts w:ascii="Times New Roman" w:eastAsia="Times New Roman" w:hAnsi="Times New Roman" w:cs="Times New Roman"/>
          <w:spacing w:val="-3"/>
          <w:sz w:val="24"/>
          <w:szCs w:val="24"/>
          <w:lang w:eastAsia="pl-PL"/>
        </w:rPr>
        <w:t xml:space="preserve"> </w:t>
      </w:r>
      <w:r w:rsidRPr="00150A8C">
        <w:rPr>
          <w:rFonts w:ascii="Times New Roman" w:eastAsia="Times New Roman" w:hAnsi="Times New Roman" w:cs="Times New Roman"/>
          <w:spacing w:val="-3"/>
          <w:sz w:val="24"/>
          <w:szCs w:val="24"/>
          <w:lang w:eastAsia="pl-PL"/>
        </w:rPr>
        <w:br/>
        <w:t>tut. Organ wezwał Wnioskodawcę do usunięcia braków formalnych wniosku. W dniu 22.09.2022 r. wpłynęło do tut. Urzędu wymagane uzupełnienie.</w:t>
      </w:r>
    </w:p>
    <w:p w14:paraId="7EB7B73D" w14:textId="77777777" w:rsidR="00150A8C" w:rsidRPr="00150A8C" w:rsidRDefault="00150A8C" w:rsidP="00150A8C">
      <w:pPr>
        <w:spacing w:after="0" w:line="276" w:lineRule="auto"/>
        <w:ind w:firstLine="720"/>
        <w:contextualSpacing/>
        <w:jc w:val="both"/>
        <w:rPr>
          <w:rFonts w:ascii="Times New Roman" w:eastAsia="Calibri" w:hAnsi="Times New Roman" w:cs="Times New Roman"/>
          <w:sz w:val="24"/>
          <w:szCs w:val="24"/>
        </w:rPr>
      </w:pPr>
      <w:r w:rsidRPr="00150A8C">
        <w:rPr>
          <w:rFonts w:ascii="Times New Roman" w:eastAsia="Times New Roman" w:hAnsi="Times New Roman" w:cs="Times New Roman"/>
          <w:spacing w:val="-3"/>
          <w:sz w:val="24"/>
          <w:szCs w:val="24"/>
          <w:lang w:eastAsia="pl-PL"/>
        </w:rPr>
        <w:t>Następnie po analizie merytorycznej przedłożonego wniosku p</w:t>
      </w:r>
      <w:r w:rsidRPr="00150A8C">
        <w:rPr>
          <w:rFonts w:ascii="Times New Roman" w:eastAsia="Times New Roman" w:hAnsi="Times New Roman" w:cs="Times New Roman"/>
          <w:sz w:val="24"/>
          <w:szCs w:val="24"/>
          <w:lang w:eastAsia="pl-PL"/>
        </w:rPr>
        <w:t>ismem z dnia 10.10.2022 r.</w:t>
      </w:r>
      <w:r w:rsidRPr="00150A8C">
        <w:rPr>
          <w:rFonts w:ascii="Times New Roman" w:eastAsia="Times New Roman" w:hAnsi="Times New Roman" w:cs="Times New Roman"/>
          <w:spacing w:val="-3"/>
          <w:sz w:val="24"/>
          <w:szCs w:val="24"/>
          <w:lang w:eastAsia="pl-PL"/>
        </w:rPr>
        <w:t xml:space="preserve"> wezwano Wnioskodawcę do wyjaśnienia pewnych kwestii dot. utraty statusu odpadów. W ww. piśmie poinformowano także Spółkę, że  </w:t>
      </w:r>
      <w:r w:rsidRPr="00150A8C">
        <w:rPr>
          <w:rFonts w:ascii="Times New Roman" w:hAnsi="Times New Roman" w:cs="Times New Roman"/>
          <w:sz w:val="24"/>
          <w:szCs w:val="24"/>
        </w:rPr>
        <w:t>instalacja do mechaniczno-cieplnego przetwarzania odpadów zlokalizowana w Różankach, gmina Susz wpisana jest na listę instalacji komunalnych jako sortownia odpadów mogąca przetwarzać niesegregowane (zmieszane) odpady komunalne jedynie w części mechanicznej instalacji do mechaniczno-cieplnego przetwarzania odpadów komunalnych (do 1 stycznia 2024 r.).</w:t>
      </w:r>
      <w:r w:rsidRPr="00150A8C">
        <w:rPr>
          <w:rFonts w:ascii="Times New Roman" w:hAnsi="Times New Roman" w:cs="Times New Roman"/>
          <w:b/>
          <w:bCs/>
          <w:sz w:val="24"/>
          <w:szCs w:val="24"/>
        </w:rPr>
        <w:t xml:space="preserve"> </w:t>
      </w:r>
      <w:r w:rsidRPr="00150A8C">
        <w:rPr>
          <w:rFonts w:ascii="Times New Roman" w:hAnsi="Times New Roman" w:cs="Times New Roman"/>
          <w:sz w:val="24"/>
          <w:szCs w:val="24"/>
        </w:rPr>
        <w:t xml:space="preserve">Ponadto wskazano, że aktualnie obowiązujące przepisy nie dopuszczają możliwości przetwarzania zmieszanych odpadów komunalnych w zakładzie firmy </w:t>
      </w:r>
      <w:proofErr w:type="spellStart"/>
      <w:r w:rsidRPr="00150A8C">
        <w:rPr>
          <w:rFonts w:ascii="Times New Roman" w:hAnsi="Times New Roman" w:cs="Times New Roman"/>
          <w:sz w:val="24"/>
          <w:szCs w:val="24"/>
        </w:rPr>
        <w:t>Bioelektra</w:t>
      </w:r>
      <w:proofErr w:type="spellEnd"/>
      <w:r w:rsidRPr="00150A8C">
        <w:rPr>
          <w:rFonts w:ascii="Times New Roman" w:hAnsi="Times New Roman" w:cs="Times New Roman"/>
          <w:sz w:val="24"/>
          <w:szCs w:val="24"/>
        </w:rPr>
        <w:t xml:space="preserve"> w Różankach w sposób mechaniczno-cieplny. Jedynym procesem jakiemu można poddać odpady o kodzie 20 03 01 jest proces sortowania odpadów. Biorąc pod uwagę fakt, że w przedmiotowej instalacji nie może być prowadzony proces R3 </w:t>
      </w:r>
      <w:r w:rsidRPr="00150A8C">
        <w:rPr>
          <w:rFonts w:ascii="Times New Roman" w:eastAsia="Calibri" w:hAnsi="Times New Roman" w:cs="Times New Roman"/>
          <w:sz w:val="24"/>
          <w:szCs w:val="24"/>
        </w:rPr>
        <w:t xml:space="preserve">odpadów o kodzie 20 03 01, nie można w ogóle mówić o utracie przez te odpady statusu odpadów. </w:t>
      </w:r>
    </w:p>
    <w:p w14:paraId="68FD96E5" w14:textId="77777777" w:rsidR="00150A8C" w:rsidRPr="00150A8C" w:rsidRDefault="00150A8C" w:rsidP="00150A8C">
      <w:pPr>
        <w:spacing w:after="0" w:line="276" w:lineRule="auto"/>
        <w:ind w:firstLine="709"/>
        <w:jc w:val="both"/>
        <w:rPr>
          <w:rFonts w:ascii="Times New Roman" w:eastAsia="Times New Roman" w:hAnsi="Times New Roman" w:cs="Times New Roman"/>
          <w:spacing w:val="-3"/>
          <w:sz w:val="24"/>
          <w:szCs w:val="24"/>
          <w:lang w:eastAsia="pl-PL"/>
        </w:rPr>
      </w:pPr>
      <w:r w:rsidRPr="00150A8C">
        <w:rPr>
          <w:rFonts w:ascii="Times New Roman" w:eastAsia="Times New Roman" w:hAnsi="Times New Roman" w:cs="Times New Roman"/>
          <w:spacing w:val="-3"/>
          <w:sz w:val="24"/>
          <w:szCs w:val="24"/>
          <w:lang w:eastAsia="pl-PL"/>
        </w:rPr>
        <w:t xml:space="preserve">W piśmie z dnia 25.11.2022 r. Spółka przedstawiła swoje stanowisko </w:t>
      </w:r>
      <w:r w:rsidRPr="00150A8C">
        <w:rPr>
          <w:rFonts w:ascii="Times New Roman" w:eastAsia="Times New Roman" w:hAnsi="Times New Roman" w:cs="Times New Roman"/>
          <w:spacing w:val="-3"/>
          <w:sz w:val="24"/>
          <w:szCs w:val="24"/>
          <w:lang w:eastAsia="pl-PL"/>
        </w:rPr>
        <w:br/>
        <w:t xml:space="preserve">w przedmiotowej sprawie i podtrzymała swój wniosek o zmianę pozwolenia w tym zakresie. W związku z odmiennym stanowiskiem Spółki w analizowanej sprawie, po ponownym przeanalizowaniu wniosku oraz przedłożonych przez Spółkę wyjaśnień </w:t>
      </w:r>
      <w:r w:rsidRPr="00150A8C">
        <w:rPr>
          <w:rFonts w:ascii="Times New Roman" w:eastAsia="Times New Roman" w:hAnsi="Times New Roman" w:cs="Times New Roman"/>
          <w:spacing w:val="-3"/>
          <w:sz w:val="24"/>
          <w:szCs w:val="24"/>
          <w:lang w:eastAsia="pl-PL"/>
        </w:rPr>
        <w:br/>
        <w:t xml:space="preserve">tut. Organ pismem z dnia 10.03.2023 r. wystąpił do Ministerstwa Klimatu i Środowiska </w:t>
      </w:r>
      <w:r w:rsidRPr="00150A8C">
        <w:rPr>
          <w:rFonts w:ascii="Times New Roman" w:eastAsia="Times New Roman" w:hAnsi="Times New Roman" w:cs="Times New Roman"/>
          <w:spacing w:val="-3"/>
          <w:sz w:val="24"/>
          <w:szCs w:val="24"/>
          <w:lang w:eastAsia="pl-PL"/>
        </w:rPr>
        <w:br/>
        <w:t>z prośbą o zajęcie stanowiska w przedmiotowej sprawie.</w:t>
      </w:r>
    </w:p>
    <w:p w14:paraId="6392B338"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 xml:space="preserve">W piśmie z dnia 7.08.2023 r., znak: DGO-WO.021.10.2023.AS Ministerstwo przedstawiło swoje stanowisko w przedmiotowej sprawie, wskazując, że zgodnie z art. 35 ust. 6 ustawy z dnia 14 grudnia 2012 r. o odpadach instalacją komunalną jest instalacja do przetwarzania niesegregowanych (zmieszanych) odpadów komunalnych lub pozostałości z przetwarzania tych odpadów, określona na liście, o której mowa </w:t>
      </w:r>
      <w:r w:rsidRPr="00150A8C">
        <w:rPr>
          <w:rFonts w:ascii="Times New Roman" w:hAnsi="Times New Roman" w:cs="Times New Roman"/>
          <w:sz w:val="24"/>
          <w:szCs w:val="24"/>
        </w:rPr>
        <w:br/>
        <w:t>w art. 38b ust. 1 pkt 1, spełniająca wymagania najlepszej dostępnej techniki, o której mowa w art. 207 ustawy z dnia 27 kwietnia 2001 r. Prawo ochrony środowiska, lub technologii, o której mowa w art. 143 tej ustawy, zapewniająca:</w:t>
      </w:r>
    </w:p>
    <w:p w14:paraId="0DF257FE" w14:textId="77777777" w:rsidR="00150A8C" w:rsidRPr="00150A8C" w:rsidRDefault="00150A8C" w:rsidP="00150A8C">
      <w:pPr>
        <w:numPr>
          <w:ilvl w:val="0"/>
          <w:numId w:val="1"/>
        </w:numPr>
        <w:spacing w:after="0" w:line="276" w:lineRule="auto"/>
        <w:jc w:val="both"/>
        <w:rPr>
          <w:rFonts w:ascii="Times New Roman" w:hAnsi="Times New Roman" w:cs="Times New Roman"/>
          <w:sz w:val="24"/>
          <w:szCs w:val="24"/>
        </w:rPr>
      </w:pPr>
      <w:r w:rsidRPr="00150A8C">
        <w:rPr>
          <w:rFonts w:ascii="Times New Roman" w:hAnsi="Times New Roman" w:cs="Times New Roman"/>
          <w:sz w:val="24"/>
          <w:szCs w:val="24"/>
        </w:rPr>
        <w:t>mechaniczno-biologiczne przetwarzanie niesegregowanych (zmieszanych) odpadów komunalnych i wydzielanie z niesegregowanych (zmieszanych) odpadów komunalnych frakcji nadających się w całości lub w części do odzysku, lub</w:t>
      </w:r>
    </w:p>
    <w:p w14:paraId="25266D4A" w14:textId="77777777" w:rsidR="00150A8C" w:rsidRPr="00150A8C" w:rsidRDefault="00150A8C" w:rsidP="00150A8C">
      <w:pPr>
        <w:numPr>
          <w:ilvl w:val="0"/>
          <w:numId w:val="1"/>
        </w:numPr>
        <w:spacing w:after="0" w:line="276" w:lineRule="auto"/>
        <w:jc w:val="both"/>
        <w:rPr>
          <w:rFonts w:ascii="Times New Roman" w:hAnsi="Times New Roman" w:cs="Times New Roman"/>
          <w:sz w:val="24"/>
          <w:szCs w:val="24"/>
        </w:rPr>
      </w:pPr>
      <w:r w:rsidRPr="00150A8C">
        <w:rPr>
          <w:rFonts w:ascii="Times New Roman" w:hAnsi="Times New Roman" w:cs="Times New Roman"/>
          <w:sz w:val="24"/>
          <w:szCs w:val="24"/>
        </w:rPr>
        <w:lastRenderedPageBreak/>
        <w:t xml:space="preserve">składowanie odpadów powstających w procesie mechaniczno-biologicznego przetwarzania niesegregowanych (zmieszanych) odpadów komunalnych oraz pozostałości z sortowania odpadów komunalnych. </w:t>
      </w:r>
    </w:p>
    <w:p w14:paraId="4E3B6455" w14:textId="77777777" w:rsidR="00150A8C" w:rsidRPr="00150A8C" w:rsidRDefault="00150A8C" w:rsidP="00150A8C">
      <w:pPr>
        <w:spacing w:line="276" w:lineRule="auto"/>
        <w:ind w:firstLine="360"/>
        <w:jc w:val="both"/>
        <w:rPr>
          <w:rFonts w:ascii="Times New Roman" w:hAnsi="Times New Roman" w:cs="Times New Roman"/>
          <w:sz w:val="24"/>
          <w:szCs w:val="24"/>
        </w:rPr>
      </w:pPr>
      <w:r w:rsidRPr="00150A8C">
        <w:rPr>
          <w:rFonts w:ascii="Times New Roman" w:hAnsi="Times New Roman" w:cs="Times New Roman"/>
          <w:sz w:val="24"/>
          <w:szCs w:val="24"/>
        </w:rPr>
        <w:t xml:space="preserve">Biorąc powyższe pod uwagę instalacją komunalną może być wyłącznie instalacja z technologią do mechaniczno-biologicznego przetwarzania  niesegregowanych (zmieszanych) odpadów komunalnych (MBP) i składowisko odpadów. Instalacja mechaniczno-cieplnego przetwarzania odpadów należąca do </w:t>
      </w:r>
      <w:proofErr w:type="spellStart"/>
      <w:r w:rsidRPr="00150A8C">
        <w:rPr>
          <w:rFonts w:ascii="Times New Roman" w:hAnsi="Times New Roman" w:cs="Times New Roman"/>
          <w:sz w:val="24"/>
          <w:szCs w:val="24"/>
        </w:rPr>
        <w:t>Bioelekra</w:t>
      </w:r>
      <w:proofErr w:type="spellEnd"/>
      <w:r w:rsidRPr="00150A8C">
        <w:rPr>
          <w:rFonts w:ascii="Times New Roman" w:hAnsi="Times New Roman" w:cs="Times New Roman"/>
          <w:sz w:val="24"/>
          <w:szCs w:val="24"/>
        </w:rPr>
        <w:t xml:space="preserve"> </w:t>
      </w:r>
      <w:proofErr w:type="spellStart"/>
      <w:r w:rsidRPr="00150A8C">
        <w:rPr>
          <w:rFonts w:ascii="Times New Roman" w:hAnsi="Times New Roman" w:cs="Times New Roman"/>
          <w:sz w:val="24"/>
          <w:szCs w:val="24"/>
        </w:rPr>
        <w:t>Group</w:t>
      </w:r>
      <w:proofErr w:type="spellEnd"/>
      <w:r w:rsidRPr="00150A8C">
        <w:rPr>
          <w:rFonts w:ascii="Times New Roman" w:hAnsi="Times New Roman" w:cs="Times New Roman"/>
          <w:sz w:val="24"/>
          <w:szCs w:val="24"/>
        </w:rPr>
        <w:t xml:space="preserve"> S.A. </w:t>
      </w:r>
      <w:r w:rsidRPr="00150A8C">
        <w:rPr>
          <w:rFonts w:ascii="Times New Roman" w:hAnsi="Times New Roman" w:cs="Times New Roman"/>
          <w:sz w:val="24"/>
          <w:szCs w:val="24"/>
        </w:rPr>
        <w:br/>
        <w:t>w Różankach nie posiada części do ich biologicznego przetwarzania (kompostowania/stabilizacji tlenowej lub fermentacji), więc nie sposób uznać ją za instalację komunalną. Dlatego też zgodnie z ustawą o odpadach nie powinna przyjmować zmieszanych odpadów komunalnych i być wpisana na listę instalacji komunalnych.</w:t>
      </w:r>
    </w:p>
    <w:p w14:paraId="5784F069" w14:textId="77777777" w:rsidR="00150A8C" w:rsidRPr="00150A8C" w:rsidRDefault="00150A8C" w:rsidP="00150A8C">
      <w:pPr>
        <w:ind w:firstLine="360"/>
        <w:jc w:val="both"/>
        <w:rPr>
          <w:rFonts w:ascii="Times New Roman" w:eastAsia="Calibri" w:hAnsi="Times New Roman" w:cs="Times New Roman"/>
          <w:sz w:val="24"/>
          <w:szCs w:val="24"/>
        </w:rPr>
      </w:pPr>
      <w:r w:rsidRPr="00150A8C">
        <w:rPr>
          <w:rFonts w:ascii="Times New Roman" w:eastAsia="Calibri" w:hAnsi="Times New Roman" w:cs="Times New Roman"/>
          <w:sz w:val="24"/>
          <w:szCs w:val="24"/>
        </w:rPr>
        <w:t>W piśmie z dnia 1.09.2023 r. poinformowano pełnomocnika Spółki o stanowisku Ministerstwa Klimatu i Środowiska w przedmiotowej sprawie, zawartym w</w:t>
      </w:r>
      <w:r w:rsidRPr="00150A8C">
        <w:rPr>
          <w:rFonts w:ascii="Times New Roman" w:hAnsi="Times New Roman" w:cs="Times New Roman"/>
          <w:sz w:val="24"/>
          <w:szCs w:val="24"/>
        </w:rPr>
        <w:t xml:space="preserve"> piśmie z dnia 7.08.2023 r., a także poproszono o zajęcie stanowiska i wskazanie czy Spółka podtrzymuje swój wniosek o zmianę pozwolenia zintegrowanego. </w:t>
      </w:r>
      <w:r w:rsidRPr="00150A8C">
        <w:rPr>
          <w:rFonts w:ascii="Times New Roman" w:eastAsia="Calibri" w:hAnsi="Times New Roman" w:cs="Times New Roman"/>
          <w:sz w:val="24"/>
          <w:szCs w:val="24"/>
        </w:rPr>
        <w:t>W piśmie z dnia 15.09.2023 r. (data wpływu do tut. Urzędu – 21.09.2023 r.) Spółka podtrzymała swoje stanowisko w przedmiotowej sprawie i stwierdziła m.in., że „nie można zgodzić się z twierdzeniem zawartym w tym piśmie, że instalacją komunalną może być wyłącznie instalacja z technologią do mechaniczno-biologicznego przetwarzania niesegregowanych (zmieszanych) odpadów komunalnych (MBP) i składowisko odpadów. Twierdzenie to nie wynika z przepisów prawa regulujących gospodarkę odpadami, jest efektem ich błędnej wykładni, dokonanej – co wynika z pisma z dnia 1 września br. – zarówno przez przedstawicieli Ministerstwa Klimatu i Środowiska, jak i Marszałka Województwa Warmińsko-Mazurskiego”.</w:t>
      </w:r>
    </w:p>
    <w:p w14:paraId="2207DCB0" w14:textId="77777777" w:rsidR="00150A8C" w:rsidRPr="00150A8C" w:rsidRDefault="00150A8C" w:rsidP="00150A8C">
      <w:pPr>
        <w:spacing w:after="0"/>
        <w:ind w:firstLine="708"/>
        <w:contextualSpacing/>
        <w:jc w:val="both"/>
        <w:rPr>
          <w:rFonts w:ascii="Times New Roman" w:hAnsi="Times New Roman" w:cs="Times New Roman"/>
          <w:color w:val="000000" w:themeColor="text1"/>
          <w:sz w:val="24"/>
          <w:szCs w:val="24"/>
        </w:rPr>
      </w:pPr>
      <w:r w:rsidRPr="00150A8C">
        <w:rPr>
          <w:rFonts w:ascii="Times New Roman" w:eastAsia="Times New Roman" w:hAnsi="Times New Roman" w:cs="Times New Roman"/>
          <w:bCs/>
          <w:color w:val="000000" w:themeColor="text1"/>
          <w:sz w:val="24"/>
          <w:szCs w:val="24"/>
        </w:rPr>
        <w:t xml:space="preserve">W dniu 31.07.2023 r. do tut. Organu wpłynęły ponaglenia złożone przez spółkę </w:t>
      </w:r>
      <w:proofErr w:type="spellStart"/>
      <w:r w:rsidRPr="00150A8C">
        <w:rPr>
          <w:rFonts w:ascii="Times New Roman" w:eastAsia="Times New Roman" w:hAnsi="Times New Roman" w:cs="Times New Roman"/>
          <w:bCs/>
          <w:color w:val="000000" w:themeColor="text1"/>
          <w:sz w:val="24"/>
          <w:szCs w:val="24"/>
        </w:rPr>
        <w:t>Bioelektra</w:t>
      </w:r>
      <w:proofErr w:type="spellEnd"/>
      <w:r w:rsidRPr="00150A8C">
        <w:rPr>
          <w:rFonts w:ascii="Times New Roman" w:eastAsia="Times New Roman" w:hAnsi="Times New Roman" w:cs="Times New Roman"/>
          <w:bCs/>
          <w:color w:val="000000" w:themeColor="text1"/>
          <w:sz w:val="24"/>
          <w:szCs w:val="24"/>
        </w:rPr>
        <w:t xml:space="preserve"> </w:t>
      </w:r>
      <w:proofErr w:type="spellStart"/>
      <w:r w:rsidRPr="00150A8C">
        <w:rPr>
          <w:rFonts w:ascii="Times New Roman" w:eastAsia="Times New Roman" w:hAnsi="Times New Roman" w:cs="Times New Roman"/>
          <w:bCs/>
          <w:color w:val="000000" w:themeColor="text1"/>
          <w:sz w:val="24"/>
          <w:szCs w:val="24"/>
        </w:rPr>
        <w:t>Group</w:t>
      </w:r>
      <w:proofErr w:type="spellEnd"/>
      <w:r w:rsidRPr="00150A8C">
        <w:rPr>
          <w:rFonts w:ascii="Times New Roman" w:eastAsia="Times New Roman" w:hAnsi="Times New Roman" w:cs="Times New Roman"/>
          <w:bCs/>
          <w:color w:val="000000" w:themeColor="text1"/>
          <w:sz w:val="24"/>
          <w:szCs w:val="24"/>
        </w:rPr>
        <w:t xml:space="preserve"> S.A. na prowadzone postępowania. W związku z powyższym pismem z dnia 07.08.2023 r. Marszałek Województwa Warmińsko-Mazurskiego przekazał Ministrowi Klimatu i Środowiska  ww. ponaglenia </w:t>
      </w:r>
      <w:r w:rsidRPr="00150A8C">
        <w:rPr>
          <w:rFonts w:ascii="Times New Roman" w:hAnsi="Times New Roman" w:cs="Times New Roman"/>
          <w:color w:val="000000" w:themeColor="text1"/>
          <w:sz w:val="24"/>
          <w:szCs w:val="24"/>
        </w:rPr>
        <w:t>wraz z aktami sprawy.</w:t>
      </w:r>
    </w:p>
    <w:p w14:paraId="22AA1F09" w14:textId="77777777" w:rsidR="00150A8C" w:rsidRPr="00150A8C" w:rsidRDefault="00150A8C" w:rsidP="00150A8C">
      <w:pPr>
        <w:spacing w:after="0"/>
        <w:ind w:firstLine="708"/>
        <w:contextualSpacing/>
        <w:jc w:val="both"/>
        <w:rPr>
          <w:rFonts w:ascii="Times New Roman" w:hAnsi="Times New Roman" w:cs="Times New Roman"/>
          <w:color w:val="000000" w:themeColor="text1"/>
          <w:sz w:val="24"/>
          <w:szCs w:val="24"/>
        </w:rPr>
      </w:pPr>
      <w:r w:rsidRPr="00150A8C">
        <w:rPr>
          <w:rFonts w:ascii="Times New Roman" w:hAnsi="Times New Roman" w:cs="Times New Roman"/>
          <w:color w:val="000000" w:themeColor="text1"/>
          <w:sz w:val="24"/>
          <w:szCs w:val="24"/>
        </w:rPr>
        <w:t xml:space="preserve">W dniu 17.08.2023 r. wpłynęło do tut. Organu postanowienie Ministra Klimatu </w:t>
      </w:r>
      <w:r w:rsidRPr="00150A8C">
        <w:rPr>
          <w:rFonts w:ascii="Times New Roman" w:hAnsi="Times New Roman" w:cs="Times New Roman"/>
          <w:color w:val="000000" w:themeColor="text1"/>
          <w:sz w:val="24"/>
          <w:szCs w:val="24"/>
        </w:rPr>
        <w:br/>
        <w:t>i Środowiska z dnia 16.08.2023 r.  dotyczące rozpatrzenia ponagleń, w którym wyznaczono dodatkowy 2-miesięczny termin załatwienia sprawy, liczony od dnia uzyskania przez organ wszystkich wymaganych prawem postanowień organów współpracujących.</w:t>
      </w:r>
    </w:p>
    <w:p w14:paraId="7375609A" w14:textId="77777777" w:rsidR="00150A8C" w:rsidRPr="00150A8C" w:rsidRDefault="00150A8C" w:rsidP="00150A8C">
      <w:pPr>
        <w:spacing w:after="200" w:line="276" w:lineRule="auto"/>
        <w:ind w:firstLine="708"/>
        <w:jc w:val="both"/>
        <w:rPr>
          <w:rFonts w:ascii="Times New Roman" w:hAnsi="Times New Roman" w:cs="Times New Roman"/>
          <w:sz w:val="24"/>
          <w:szCs w:val="24"/>
        </w:rPr>
      </w:pPr>
      <w:r w:rsidRPr="00150A8C">
        <w:rPr>
          <w:rFonts w:ascii="Times New Roman" w:hAnsi="Times New Roman" w:cs="Times New Roman"/>
          <w:color w:val="000000" w:themeColor="text1"/>
          <w:sz w:val="24"/>
          <w:szCs w:val="24"/>
        </w:rPr>
        <w:t xml:space="preserve">W uzasadnieniu ww. postanowienia Minister wskazał, m.in. że obie sprawy prowadzone przez Marszałka w związku ze złożonymi przez Spółkę wnioskami z dnia 24.02.2020 r. oraz z dnia 10.08.2022 r. dotyczą  zmiany tej samej decyzji, tj. decyzji Starosty Iławskiego z dnia 04.11.2016 r., znak: OŚR.6222.5.2016 ze zm., dlatego też </w:t>
      </w:r>
      <w:r w:rsidRPr="00150A8C">
        <w:rPr>
          <w:rFonts w:ascii="Times New Roman" w:hAnsi="Times New Roman" w:cs="Times New Roman"/>
          <w:sz w:val="24"/>
          <w:szCs w:val="24"/>
        </w:rPr>
        <w:t xml:space="preserve">w ocenie Ministra oba wnioski Spółki powinny być rozpatrywane przez Marszałka w toku jednego postępowania, wszczętego pismem Spółki z dnia 24.02.2020 r.  </w:t>
      </w:r>
    </w:p>
    <w:p w14:paraId="7907E6F5" w14:textId="77777777" w:rsidR="00150A8C" w:rsidRPr="00150A8C" w:rsidRDefault="00150A8C" w:rsidP="00150A8C">
      <w:pPr>
        <w:spacing w:after="0" w:line="276" w:lineRule="auto"/>
        <w:ind w:firstLine="709"/>
        <w:jc w:val="both"/>
        <w:rPr>
          <w:rFonts w:ascii="Times New Roman" w:eastAsia="Times New Roman" w:hAnsi="Times New Roman" w:cs="Times New Roman"/>
          <w:bCs/>
          <w:sz w:val="24"/>
          <w:szCs w:val="24"/>
        </w:rPr>
      </w:pPr>
      <w:r w:rsidRPr="00150A8C">
        <w:rPr>
          <w:rFonts w:ascii="Times New Roman" w:eastAsia="Times New Roman" w:hAnsi="Times New Roman" w:cs="Times New Roman"/>
          <w:bCs/>
          <w:sz w:val="24"/>
          <w:szCs w:val="24"/>
        </w:rPr>
        <w:t xml:space="preserve">Jednakże tut. Organ chcąc jak najszybciej załatwić sprawę z wniosku Spółki </w:t>
      </w:r>
      <w:r w:rsidRPr="00150A8C">
        <w:rPr>
          <w:rFonts w:ascii="Times New Roman" w:eastAsia="Times New Roman" w:hAnsi="Times New Roman" w:cs="Times New Roman"/>
          <w:bCs/>
          <w:sz w:val="24"/>
          <w:szCs w:val="24"/>
        </w:rPr>
        <w:br/>
        <w:t xml:space="preserve">z dnia </w:t>
      </w:r>
      <w:r w:rsidRPr="00150A8C">
        <w:rPr>
          <w:rFonts w:ascii="Times New Roman" w:hAnsi="Times New Roman" w:cs="Times New Roman"/>
          <w:color w:val="000000" w:themeColor="text1"/>
          <w:sz w:val="24"/>
          <w:szCs w:val="24"/>
        </w:rPr>
        <w:t xml:space="preserve">10.08.2022 r., </w:t>
      </w:r>
      <w:r w:rsidRPr="00150A8C">
        <w:rPr>
          <w:rFonts w:ascii="Times New Roman" w:eastAsia="Times New Roman" w:hAnsi="Times New Roman" w:cs="Times New Roman"/>
          <w:bCs/>
          <w:sz w:val="24"/>
          <w:szCs w:val="24"/>
        </w:rPr>
        <w:t xml:space="preserve">decyzją z dnia 12.10.2023 r., znak: OŚ-PŚ.7222.27.2022 odmówił zmiany pozwolenia zintegrowanego </w:t>
      </w:r>
      <w:r w:rsidRPr="00150A8C">
        <w:rPr>
          <w:rFonts w:ascii="Times New Roman" w:eastAsia="Times New Roman" w:hAnsi="Times New Roman" w:cs="Times New Roman"/>
          <w:bCs/>
          <w:sz w:val="24"/>
          <w:szCs w:val="24"/>
          <w:lang w:eastAsia="pl-PL"/>
        </w:rPr>
        <w:t xml:space="preserve">udzielonego decyzją Starosty Powiatu Iławskiego z dnia 04.11.2016 r., znak: OŚR.6222.5.1.2016, </w:t>
      </w:r>
      <w:r w:rsidRPr="00150A8C">
        <w:rPr>
          <w:rFonts w:ascii="Times New Roman" w:hAnsi="Times New Roman" w:cs="Times New Roman"/>
          <w:color w:val="000000" w:themeColor="text1"/>
          <w:sz w:val="24"/>
          <w:szCs w:val="24"/>
        </w:rPr>
        <w:t>uznając, że n</w:t>
      </w:r>
      <w:r w:rsidRPr="00150A8C">
        <w:rPr>
          <w:rFonts w:ascii="Times New Roman" w:hAnsi="Times New Roman" w:cs="Times New Roman"/>
          <w:sz w:val="24"/>
          <w:szCs w:val="24"/>
        </w:rPr>
        <w:t xml:space="preserve">ie jest możliwe dokonanie zmiany o jaką wnioskuje Strona w świetle obowiązujących przepisów prawnych. </w:t>
      </w:r>
    </w:p>
    <w:p w14:paraId="3F343E50" w14:textId="77777777" w:rsidR="00150A8C" w:rsidRPr="00150A8C" w:rsidRDefault="00150A8C" w:rsidP="00150A8C">
      <w:pPr>
        <w:widowControl w:val="0"/>
        <w:tabs>
          <w:tab w:val="left" w:pos="-720"/>
        </w:tabs>
        <w:suppressAutoHyphens/>
        <w:snapToGrid w:val="0"/>
        <w:spacing w:after="0" w:line="276" w:lineRule="auto"/>
        <w:ind w:right="-8"/>
        <w:jc w:val="both"/>
        <w:rPr>
          <w:rFonts w:ascii="Times New Roman" w:eastAsia="Times New Roman" w:hAnsi="Times New Roman" w:cs="Times New Roman"/>
          <w:spacing w:val="-3"/>
          <w:sz w:val="24"/>
          <w:szCs w:val="24"/>
          <w:lang w:eastAsia="pl-PL"/>
        </w:rPr>
      </w:pPr>
      <w:r w:rsidRPr="00150A8C">
        <w:rPr>
          <w:rFonts w:ascii="Times New Roman" w:eastAsia="Times New Roman" w:hAnsi="Times New Roman" w:cs="Times New Roman"/>
          <w:bCs/>
          <w:spacing w:val="-3"/>
          <w:sz w:val="24"/>
          <w:szCs w:val="24"/>
          <w:lang w:val="en-US" w:eastAsia="pl-PL"/>
        </w:rPr>
        <w:lastRenderedPageBreak/>
        <w:tab/>
        <w:t xml:space="preserve">Od </w:t>
      </w:r>
      <w:proofErr w:type="spellStart"/>
      <w:r w:rsidRPr="00150A8C">
        <w:rPr>
          <w:rFonts w:ascii="Times New Roman" w:eastAsia="Times New Roman" w:hAnsi="Times New Roman" w:cs="Times New Roman"/>
          <w:bCs/>
          <w:spacing w:val="-3"/>
          <w:sz w:val="24"/>
          <w:szCs w:val="24"/>
          <w:lang w:val="en-US" w:eastAsia="pl-PL"/>
        </w:rPr>
        <w:t>powyższej</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decyzji</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Spółka</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wniosła</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odwołanie</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które</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wraz</w:t>
      </w:r>
      <w:proofErr w:type="spellEnd"/>
      <w:r w:rsidRPr="00150A8C">
        <w:rPr>
          <w:rFonts w:ascii="Times New Roman" w:eastAsia="Times New Roman" w:hAnsi="Times New Roman" w:cs="Times New Roman"/>
          <w:bCs/>
          <w:spacing w:val="-3"/>
          <w:sz w:val="24"/>
          <w:szCs w:val="24"/>
          <w:lang w:val="en-US" w:eastAsia="pl-PL"/>
        </w:rPr>
        <w:t xml:space="preserve"> z </w:t>
      </w:r>
      <w:proofErr w:type="spellStart"/>
      <w:r w:rsidRPr="00150A8C">
        <w:rPr>
          <w:rFonts w:ascii="Times New Roman" w:eastAsia="Times New Roman" w:hAnsi="Times New Roman" w:cs="Times New Roman"/>
          <w:bCs/>
          <w:spacing w:val="-3"/>
          <w:sz w:val="24"/>
          <w:szCs w:val="24"/>
          <w:lang w:val="en-US" w:eastAsia="pl-PL"/>
        </w:rPr>
        <w:t>aktami</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sprawy</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zostało</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przekazane</w:t>
      </w:r>
      <w:proofErr w:type="spellEnd"/>
      <w:r w:rsidRPr="00150A8C">
        <w:rPr>
          <w:rFonts w:ascii="Times New Roman" w:eastAsia="Times New Roman" w:hAnsi="Times New Roman" w:cs="Times New Roman"/>
          <w:bCs/>
          <w:spacing w:val="-3"/>
          <w:sz w:val="24"/>
          <w:szCs w:val="24"/>
          <w:lang w:val="en-US" w:eastAsia="pl-PL"/>
        </w:rPr>
        <w:t xml:space="preserve"> do </w:t>
      </w:r>
      <w:proofErr w:type="spellStart"/>
      <w:r w:rsidRPr="00150A8C">
        <w:rPr>
          <w:rFonts w:ascii="Times New Roman" w:eastAsia="Times New Roman" w:hAnsi="Times New Roman" w:cs="Times New Roman"/>
          <w:bCs/>
          <w:spacing w:val="-3"/>
          <w:sz w:val="24"/>
          <w:szCs w:val="24"/>
          <w:lang w:val="en-US" w:eastAsia="pl-PL"/>
        </w:rPr>
        <w:t>rozpatrzenia</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Ministrowi</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Klimatu</w:t>
      </w:r>
      <w:proofErr w:type="spellEnd"/>
      <w:r w:rsidRPr="00150A8C">
        <w:rPr>
          <w:rFonts w:ascii="Times New Roman" w:eastAsia="Times New Roman" w:hAnsi="Times New Roman" w:cs="Times New Roman"/>
          <w:bCs/>
          <w:spacing w:val="-3"/>
          <w:sz w:val="24"/>
          <w:szCs w:val="24"/>
          <w:lang w:val="en-US" w:eastAsia="pl-PL"/>
        </w:rPr>
        <w:t xml:space="preserve"> </w:t>
      </w:r>
      <w:proofErr w:type="spellStart"/>
      <w:r w:rsidRPr="00150A8C">
        <w:rPr>
          <w:rFonts w:ascii="Times New Roman" w:eastAsia="Times New Roman" w:hAnsi="Times New Roman" w:cs="Times New Roman"/>
          <w:bCs/>
          <w:spacing w:val="-3"/>
          <w:sz w:val="24"/>
          <w:szCs w:val="24"/>
          <w:lang w:val="en-US" w:eastAsia="pl-PL"/>
        </w:rPr>
        <w:t>i</w:t>
      </w:r>
      <w:proofErr w:type="spellEnd"/>
      <w:r w:rsidRPr="00150A8C">
        <w:rPr>
          <w:rFonts w:ascii="Times New Roman" w:eastAsia="Times New Roman" w:hAnsi="Times New Roman" w:cs="Times New Roman"/>
          <w:bCs/>
          <w:spacing w:val="-3"/>
          <w:sz w:val="24"/>
          <w:szCs w:val="24"/>
          <w:lang w:val="en-US" w:eastAsia="pl-PL"/>
        </w:rPr>
        <w:t xml:space="preserve"> Środowiska.</w:t>
      </w:r>
      <w:r w:rsidRPr="00150A8C">
        <w:rPr>
          <w:rFonts w:ascii="Times New Roman" w:eastAsia="Times New Roman" w:hAnsi="Times New Roman" w:cs="Times New Roman"/>
          <w:spacing w:val="-3"/>
          <w:sz w:val="24"/>
          <w:szCs w:val="24"/>
          <w:lang w:eastAsia="pl-PL"/>
        </w:rPr>
        <w:t xml:space="preserve"> W dniu </w:t>
      </w:r>
      <w:r w:rsidRPr="00150A8C">
        <w:rPr>
          <w:rFonts w:ascii="Times New Roman" w:eastAsia="Times New Roman" w:hAnsi="Times New Roman" w:cs="Times New Roman"/>
          <w:spacing w:val="-3"/>
          <w:sz w:val="24"/>
          <w:szCs w:val="24"/>
          <w:lang w:eastAsia="pl-PL"/>
        </w:rPr>
        <w:br/>
        <w:t>19.02.2024 r. do tut. Organu wpłynęła decyzja Ministra Klimatu i Środowiska z dnia 14.02.2024 r., znak: DIŚ-III.415.46.2023.JK  uchylająca zaskarżoną decyzję Marszałka w całości i przekazująca sprawę do ponownego rozpatrzenia organowi I instancji.</w:t>
      </w:r>
    </w:p>
    <w:p w14:paraId="52475FE6" w14:textId="77777777" w:rsidR="00150A8C" w:rsidRPr="00150A8C" w:rsidRDefault="00150A8C" w:rsidP="00150A8C">
      <w:pPr>
        <w:ind w:firstLine="708"/>
        <w:contextualSpacing/>
        <w:jc w:val="both"/>
        <w:rPr>
          <w:rFonts w:ascii="Times New Roman" w:eastAsia="Times New Roman" w:hAnsi="Times New Roman" w:cs="Times New Roman"/>
          <w:bCs/>
          <w:sz w:val="24"/>
          <w:szCs w:val="24"/>
        </w:rPr>
      </w:pPr>
      <w:r w:rsidRPr="00150A8C">
        <w:rPr>
          <w:rFonts w:ascii="Times New Roman" w:eastAsia="Times New Roman" w:hAnsi="Times New Roman" w:cs="Times New Roman"/>
          <w:bCs/>
          <w:sz w:val="24"/>
          <w:szCs w:val="24"/>
        </w:rPr>
        <w:t xml:space="preserve">W uzasadnieniu ww. decyzji Minister ponownie wskazał </w:t>
      </w:r>
      <w:r w:rsidRPr="00150A8C">
        <w:rPr>
          <w:rFonts w:ascii="Times New Roman" w:hAnsi="Times New Roman" w:cs="Times New Roman"/>
          <w:color w:val="000000" w:themeColor="text1"/>
          <w:sz w:val="24"/>
          <w:szCs w:val="24"/>
        </w:rPr>
        <w:t xml:space="preserve">że obie sprawy prowadzone przez Marszałka w związku ze złożonymi przez Spółkę wnioskami z dnia 24.02.2020 r. oraz z dnia 10.08.2022 r. dotyczą  zmiany tej samej decyzji, tj. decyzji Starosty Iławskiego z dnia 04.11.2016 r., znak: OŚR.6222.5.2016 ze zm., dlatego też </w:t>
      </w:r>
      <w:r w:rsidRPr="00150A8C">
        <w:rPr>
          <w:rFonts w:ascii="Times New Roman" w:hAnsi="Times New Roman" w:cs="Times New Roman"/>
          <w:sz w:val="24"/>
          <w:szCs w:val="24"/>
        </w:rPr>
        <w:t xml:space="preserve"> powinny być rozpatrywane przez Marszałka w toku jednego postępowania. </w:t>
      </w:r>
    </w:p>
    <w:p w14:paraId="1736D66B" w14:textId="77777777" w:rsidR="00150A8C" w:rsidRPr="00150A8C" w:rsidRDefault="00150A8C" w:rsidP="00150A8C">
      <w:pPr>
        <w:ind w:firstLine="708"/>
        <w:contextualSpacing/>
        <w:jc w:val="both"/>
        <w:rPr>
          <w:rFonts w:ascii="Times New Roman" w:eastAsia="Times New Roman" w:hAnsi="Times New Roman" w:cs="Times New Roman"/>
          <w:bCs/>
          <w:sz w:val="24"/>
          <w:szCs w:val="24"/>
        </w:rPr>
      </w:pPr>
      <w:r w:rsidRPr="00150A8C">
        <w:rPr>
          <w:rFonts w:ascii="Times New Roman" w:eastAsia="Times New Roman" w:hAnsi="Times New Roman" w:cs="Times New Roman"/>
          <w:bCs/>
          <w:sz w:val="24"/>
          <w:szCs w:val="24"/>
        </w:rPr>
        <w:t xml:space="preserve">W związku z powyższym tut. Organ postanowieniem z dnia 26.04.2024 r. połączył do wspólnego rozpatrzenia sprawy z wniosku Spółki z dnia </w:t>
      </w:r>
      <w:r w:rsidRPr="00150A8C">
        <w:rPr>
          <w:rFonts w:ascii="Times New Roman" w:hAnsi="Times New Roman" w:cs="Times New Roman"/>
          <w:sz w:val="24"/>
          <w:szCs w:val="24"/>
        </w:rPr>
        <w:t xml:space="preserve"> </w:t>
      </w:r>
      <w:r w:rsidRPr="00150A8C">
        <w:rPr>
          <w:rFonts w:ascii="Times New Roman" w:hAnsi="Times New Roman" w:cs="Times New Roman"/>
          <w:sz w:val="24"/>
          <w:szCs w:val="24"/>
        </w:rPr>
        <w:br/>
        <w:t xml:space="preserve">24.02.2020 r. oraz z dnia 10.08.2022 r. Jednocześnie w piśmie z dnia 26.04.2024 r. poinformowano Spółkę o okolicznościach faktycznych i prawnych mających związek </w:t>
      </w:r>
      <w:r w:rsidRPr="00150A8C">
        <w:rPr>
          <w:rFonts w:ascii="Times New Roman" w:hAnsi="Times New Roman" w:cs="Times New Roman"/>
          <w:sz w:val="24"/>
          <w:szCs w:val="24"/>
        </w:rPr>
        <w:br/>
        <w:t xml:space="preserve">z prowadzonymi postępowaniami na ww. wnioski. </w:t>
      </w:r>
    </w:p>
    <w:p w14:paraId="2DCC94DF" w14:textId="77777777" w:rsidR="00150A8C" w:rsidRPr="00150A8C" w:rsidRDefault="00150A8C" w:rsidP="00150A8C">
      <w:pPr>
        <w:spacing w:after="0"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 xml:space="preserve">W toku prowadzonego postępowania pismem z dnia 29.11.2023 r. tut. Organ wezwał ponownie Stronę do uzupełnienia wniosku. W dniu 21.12.2023 r. do tut. Organu wpłynęło stosowne uzupełnienie wniosku przedłożone przez Spółkę. </w:t>
      </w:r>
    </w:p>
    <w:p w14:paraId="1C780C3A" w14:textId="77777777" w:rsidR="00150A8C" w:rsidRPr="00150A8C" w:rsidRDefault="00150A8C" w:rsidP="00150A8C">
      <w:pPr>
        <w:spacing w:after="0" w:line="276" w:lineRule="auto"/>
        <w:ind w:firstLine="709"/>
        <w:contextualSpacing/>
        <w:jc w:val="both"/>
        <w:rPr>
          <w:rFonts w:ascii="Times New Roman" w:eastAsia="Calibri" w:hAnsi="Times New Roman" w:cs="Times New Roman"/>
          <w:bCs/>
          <w:sz w:val="24"/>
          <w:szCs w:val="24"/>
        </w:rPr>
      </w:pPr>
      <w:r w:rsidRPr="00150A8C">
        <w:rPr>
          <w:rFonts w:ascii="Times New Roman" w:eastAsia="Calibri" w:hAnsi="Times New Roman" w:cs="Times New Roman"/>
          <w:bCs/>
          <w:sz w:val="24"/>
          <w:szCs w:val="24"/>
        </w:rPr>
        <w:t xml:space="preserve">Następnie pismami z dnia 31.01.2024 r. tut. Organ zwrócił się do Komendanta Powiatowego Państwowej Straży Pożarnej w Iławie o przeprowadzenie kontroli instalacji, obiektu budowlanego lub jego części lub miejsc magazynowania odpadów, w których ma być prowadzone przetwarzanie odpadów, w zakresie spełniania wymagań określonych w przepisach dotyczących ochrony przeciwpożarowej oraz </w:t>
      </w:r>
      <w:r w:rsidRPr="00150A8C">
        <w:rPr>
          <w:rFonts w:ascii="Times New Roman" w:eastAsia="Calibri" w:hAnsi="Times New Roman" w:cs="Times New Roman"/>
          <w:bCs/>
          <w:sz w:val="24"/>
          <w:szCs w:val="24"/>
        </w:rPr>
        <w:br/>
        <w:t xml:space="preserve">w zakresie zgodności z warunkami ochrony przeciwpożarowej, o których mowa </w:t>
      </w:r>
      <w:r w:rsidRPr="00150A8C">
        <w:rPr>
          <w:rFonts w:ascii="Times New Roman" w:eastAsia="Calibri" w:hAnsi="Times New Roman" w:cs="Times New Roman"/>
          <w:bCs/>
          <w:sz w:val="24"/>
          <w:szCs w:val="24"/>
        </w:rPr>
        <w:br/>
        <w:t>w operacie przeciwpożarowym oraz do Warmińsko-Mazurskiego Wojewódzkiego Inspektora Ochrony Środowiska o przeprowadzenie kontroli instalacji, obiektu budowlanego lub jego części lub miejsc magazynowania odpadów, w których ma być prowadzone przetwarzanie odpadów, w zakresie spełniania wymagań określonych</w:t>
      </w:r>
      <w:r w:rsidRPr="00150A8C">
        <w:rPr>
          <w:rFonts w:ascii="Times New Roman" w:eastAsia="Calibri" w:hAnsi="Times New Roman" w:cs="Times New Roman"/>
          <w:bCs/>
          <w:sz w:val="24"/>
          <w:szCs w:val="24"/>
        </w:rPr>
        <w:br/>
        <w:t xml:space="preserve"> w przepisach ochrony środowiska.</w:t>
      </w:r>
    </w:p>
    <w:p w14:paraId="4479BF0C" w14:textId="77777777" w:rsidR="00150A8C" w:rsidRPr="00150A8C" w:rsidRDefault="00150A8C" w:rsidP="00150A8C">
      <w:pPr>
        <w:spacing w:after="0" w:line="276" w:lineRule="auto"/>
        <w:ind w:firstLine="708"/>
        <w:jc w:val="both"/>
        <w:rPr>
          <w:rFonts w:ascii="Times New Roman" w:hAnsi="Times New Roman" w:cs="Times New Roman"/>
          <w:sz w:val="24"/>
          <w:szCs w:val="24"/>
        </w:rPr>
      </w:pPr>
      <w:r w:rsidRPr="00150A8C">
        <w:rPr>
          <w:rFonts w:ascii="Times New Roman" w:eastAsia="Calibri" w:hAnsi="Times New Roman" w:cs="Times New Roman"/>
          <w:bCs/>
          <w:sz w:val="24"/>
          <w:szCs w:val="24"/>
        </w:rPr>
        <w:t xml:space="preserve"> W piśmie z dnia 02.02.2024 r., znak: OŚ-PŚ.7222.24.2020 tut. Organ ponownie zwrócił się do Burmistrza Susza z </w:t>
      </w:r>
      <w:r w:rsidRPr="00150A8C">
        <w:rPr>
          <w:rFonts w:ascii="Times New Roman" w:hAnsi="Times New Roman" w:cs="Times New Roman"/>
          <w:sz w:val="24"/>
          <w:szCs w:val="24"/>
        </w:rPr>
        <w:t>prośbą  o wydanie opinii w przedmiotowej sprawie bądź informację czy Organ podtrzymuje swoją opinię z dnia 10.04.2020 r., znak:Ua.6727.80.2020. W dniu 12.02.2024 r. wpłynęła stosowna odpowiedź Burmistrza Susza w ww. kwestii.</w:t>
      </w:r>
    </w:p>
    <w:p w14:paraId="0DA30F1F" w14:textId="77777777" w:rsidR="00150A8C" w:rsidRPr="00150A8C" w:rsidRDefault="00150A8C" w:rsidP="00150A8C">
      <w:pPr>
        <w:spacing w:after="0"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Następnie w dniu 12.02.2024 r. do tut. Organu wpłynął wniosek o zawieszenie przedmiotowego postępowania, ze względu na zmiany organizacyjne na terenie Zakładu w Różankach, które mogą mieć wpływ na treść złożonych dotychczas dokumentów. Postanowieniem z dnia 20.02.2024 r. Marszałek Województwa Warmińsko-Mazurskiego odmówił zawieszenia przedmiotowego postępowania z uwagi na zagrożenie interesowi społecznemu.</w:t>
      </w:r>
    </w:p>
    <w:p w14:paraId="4387D0FC" w14:textId="77777777" w:rsidR="00150A8C" w:rsidRPr="00150A8C" w:rsidRDefault="00150A8C" w:rsidP="00150A8C">
      <w:pPr>
        <w:spacing w:after="0"/>
        <w:ind w:firstLine="708"/>
        <w:contextualSpacing/>
        <w:jc w:val="both"/>
        <w:rPr>
          <w:rFonts w:ascii="Times New Roman" w:eastAsia="Calibri" w:hAnsi="Times New Roman" w:cs="Times New Roman"/>
          <w:bCs/>
          <w:sz w:val="24"/>
          <w:szCs w:val="24"/>
        </w:rPr>
      </w:pPr>
      <w:r w:rsidRPr="00150A8C">
        <w:rPr>
          <w:rFonts w:ascii="Times New Roman" w:hAnsi="Times New Roman" w:cs="Times New Roman"/>
          <w:sz w:val="24"/>
          <w:szCs w:val="24"/>
        </w:rPr>
        <w:t xml:space="preserve">W dniu 21.02.2024  r., (pismo znak: PZ.5268.3.2024.1) do tut. Organu wpłynęło zawiadomienie Komendanta Powiatowego Państwowej Straży Pożarnej w Iławie </w:t>
      </w:r>
      <w:r w:rsidRPr="00150A8C">
        <w:rPr>
          <w:rFonts w:ascii="Times New Roman" w:hAnsi="Times New Roman" w:cs="Times New Roman"/>
          <w:sz w:val="24"/>
          <w:szCs w:val="24"/>
        </w:rPr>
        <w:br/>
        <w:t xml:space="preserve">o niezałatwieniu sprawy w terminie ze względu na jej skomplikowany charakter </w:t>
      </w:r>
      <w:r w:rsidRPr="00150A8C">
        <w:rPr>
          <w:rFonts w:ascii="Times New Roman" w:hAnsi="Times New Roman" w:cs="Times New Roman"/>
          <w:sz w:val="24"/>
          <w:szCs w:val="24"/>
        </w:rPr>
        <w:br/>
        <w:t xml:space="preserve">i wyznaczono nowy termin na 03.04.2024 r. W dniu 04.03.2024 r., wpłynęło postanowienie </w:t>
      </w:r>
      <w:r w:rsidRPr="00150A8C">
        <w:rPr>
          <w:rFonts w:ascii="Times New Roman" w:hAnsi="Times New Roman" w:cs="Times New Roman"/>
          <w:sz w:val="24"/>
          <w:szCs w:val="24"/>
        </w:rPr>
        <w:lastRenderedPageBreak/>
        <w:t xml:space="preserve">Komendanta Powiatowego Państwowej Straży Pożarnej w Iławie z dnia 29.02.2027 r., znak: PZ.5268.3.2024.4 </w:t>
      </w:r>
      <w:r w:rsidRPr="00150A8C">
        <w:rPr>
          <w:rFonts w:ascii="Times New Roman" w:eastAsia="Calibri" w:hAnsi="Times New Roman" w:cs="Times New Roman"/>
          <w:bCs/>
          <w:sz w:val="24"/>
          <w:szCs w:val="24"/>
        </w:rPr>
        <w:t>opiniujące pozytywne spełnienie wymagań określonych w przepisach dotyczących ochrony przeciwpożarowej oraz w zakresie zgodności z warunkami ochrony przeciwpożarowej.</w:t>
      </w:r>
    </w:p>
    <w:p w14:paraId="4C691A47" w14:textId="77777777" w:rsidR="00150A8C" w:rsidRPr="00150A8C" w:rsidRDefault="00150A8C" w:rsidP="00150A8C">
      <w:pPr>
        <w:spacing w:after="0"/>
        <w:ind w:firstLine="708"/>
        <w:contextualSpacing/>
        <w:jc w:val="both"/>
        <w:rPr>
          <w:rFonts w:ascii="Times New Roman" w:hAnsi="Times New Roman" w:cs="Times New Roman"/>
          <w:sz w:val="24"/>
          <w:szCs w:val="24"/>
        </w:rPr>
      </w:pPr>
      <w:r w:rsidRPr="00150A8C">
        <w:rPr>
          <w:rFonts w:ascii="Times New Roman" w:hAnsi="Times New Roman" w:cs="Times New Roman"/>
          <w:sz w:val="24"/>
          <w:szCs w:val="24"/>
        </w:rPr>
        <w:t>Następnie w dniu 28.02.2024 r., wpłynął ponownie wniosek przedłożony przez Spółkę o zawieszenie postępowania. Postanowieniem z dnia 05.03.2024 r. Marszałek Województwa Warmińsko-Mazurskiego ponownie odmówił zawieszenia postępowania z uwagi na zagrożenie interesowi społecznemu.</w:t>
      </w:r>
    </w:p>
    <w:p w14:paraId="7722019D" w14:textId="77777777" w:rsidR="00150A8C" w:rsidRPr="00150A8C" w:rsidRDefault="00150A8C" w:rsidP="00150A8C">
      <w:pPr>
        <w:spacing w:after="0"/>
        <w:ind w:firstLine="708"/>
        <w:contextualSpacing/>
        <w:jc w:val="both"/>
        <w:rPr>
          <w:rFonts w:ascii="Times New Roman" w:eastAsia="Times New Roman" w:hAnsi="Times New Roman" w:cs="Times New Roman"/>
          <w:sz w:val="24"/>
          <w:szCs w:val="24"/>
          <w:lang w:eastAsia="pl-PL"/>
        </w:rPr>
      </w:pPr>
      <w:r w:rsidRPr="00150A8C">
        <w:rPr>
          <w:rFonts w:ascii="Times New Roman" w:eastAsia="Times New Roman" w:hAnsi="Times New Roman" w:cs="Times New Roman"/>
          <w:bCs/>
          <w:sz w:val="24"/>
          <w:szCs w:val="24"/>
        </w:rPr>
        <w:t xml:space="preserve">W związku z utratą możliwości przetwarzania w ww. instalacji niesegregowanych (zmieszanych) odpadów komunalnych o kodzie 20 03 01 z dniem 02.01.2024 r., </w:t>
      </w:r>
      <w:r w:rsidRPr="00150A8C">
        <w:rPr>
          <w:rFonts w:ascii="Times New Roman" w:eastAsia="Times New Roman" w:hAnsi="Times New Roman" w:cs="Times New Roman"/>
          <w:sz w:val="24"/>
          <w:szCs w:val="24"/>
          <w:lang w:eastAsia="pl-PL"/>
        </w:rPr>
        <w:t>tut. Organ pismem z dnia 08.03.2024 r. wezwał Stronę do zaktualizowania wniosku i dostosowania go do obowiązujących przepisów prawnych.</w:t>
      </w:r>
    </w:p>
    <w:p w14:paraId="6EA4CC7C" w14:textId="77777777" w:rsidR="00150A8C" w:rsidRPr="00150A8C" w:rsidRDefault="00150A8C" w:rsidP="00150A8C">
      <w:pPr>
        <w:spacing w:after="0"/>
        <w:ind w:firstLine="709"/>
        <w:contextualSpacing/>
        <w:jc w:val="both"/>
        <w:rPr>
          <w:rFonts w:ascii="Times New Roman" w:eastAsia="Times New Roman" w:hAnsi="Times New Roman" w:cs="Times New Roman"/>
          <w:bCs/>
          <w:sz w:val="24"/>
          <w:szCs w:val="24"/>
        </w:rPr>
      </w:pPr>
      <w:r w:rsidRPr="00150A8C">
        <w:rPr>
          <w:rFonts w:ascii="Times New Roman" w:eastAsia="Calibri" w:hAnsi="Times New Roman" w:cs="Times New Roman"/>
          <w:bCs/>
          <w:sz w:val="24"/>
          <w:szCs w:val="24"/>
        </w:rPr>
        <w:t xml:space="preserve">W tym miejscu należy wspomnieć, że </w:t>
      </w:r>
      <w:r w:rsidRPr="00150A8C">
        <w:rPr>
          <w:rFonts w:ascii="Times New Roman" w:eastAsia="Times New Roman" w:hAnsi="Times New Roman" w:cs="Times New Roman"/>
          <w:bCs/>
          <w:sz w:val="24"/>
          <w:szCs w:val="24"/>
        </w:rPr>
        <w:t xml:space="preserve">decyzją z dnia 28.02.2024 r., znak: OŚ-PŚ.7222.6.2024 </w:t>
      </w:r>
      <w:r w:rsidRPr="00150A8C">
        <w:rPr>
          <w:rFonts w:ascii="Times New Roman" w:eastAsia="Calibri" w:hAnsi="Times New Roman" w:cs="Times New Roman"/>
          <w:bCs/>
          <w:sz w:val="24"/>
          <w:szCs w:val="24"/>
        </w:rPr>
        <w:t xml:space="preserve">Marszałek Województwa Warmińsko-Mazurskiego </w:t>
      </w:r>
      <w:r w:rsidRPr="00150A8C">
        <w:rPr>
          <w:rFonts w:ascii="Times New Roman" w:eastAsia="Times New Roman" w:hAnsi="Times New Roman" w:cs="Times New Roman"/>
          <w:bCs/>
          <w:sz w:val="24"/>
          <w:szCs w:val="24"/>
        </w:rPr>
        <w:t>stwierdził wygaśnięcie przedmiotowego pozwolenia zintegrowanego, w części dotyczącej przetwarzania niesegregowanych (zmieszanych) odpadów komunalnych o kodzie 20 03 01 z dniem 02.01.2024 r. Od powyższej decyzji Spółka wniosła odwołanie, które wraz z aktami sprawy zostało przekazane do rozpatrzenia Ministrowi Klimatu i Środowiska. D</w:t>
      </w:r>
      <w:r w:rsidRPr="00150A8C">
        <w:rPr>
          <w:rFonts w:ascii="Times New Roman" w:hAnsi="Times New Roman" w:cs="Times New Roman"/>
          <w:sz w:val="24"/>
          <w:szCs w:val="24"/>
        </w:rPr>
        <w:t>ecyzją z dnia 24.04.2024 r., znak: DIŚ-III.415.19.2024JK Minister Klimatu i Środowiska utrzymał w mocy zaskarżoną decyzję Marszałka.</w:t>
      </w:r>
    </w:p>
    <w:p w14:paraId="434592FA" w14:textId="77777777" w:rsidR="00150A8C" w:rsidRPr="00150A8C" w:rsidRDefault="00150A8C" w:rsidP="00150A8C">
      <w:pPr>
        <w:spacing w:after="0"/>
        <w:ind w:firstLine="709"/>
        <w:contextualSpacing/>
        <w:jc w:val="both"/>
        <w:rPr>
          <w:rFonts w:ascii="Times New Roman" w:eastAsia="Times New Roman" w:hAnsi="Times New Roman" w:cs="Times New Roman"/>
          <w:sz w:val="24"/>
          <w:szCs w:val="24"/>
          <w:lang w:eastAsia="pl-PL"/>
        </w:rPr>
      </w:pPr>
      <w:r w:rsidRPr="00150A8C">
        <w:rPr>
          <w:rFonts w:ascii="Times New Roman" w:hAnsi="Times New Roman" w:cs="Times New Roman"/>
          <w:sz w:val="24"/>
          <w:szCs w:val="24"/>
        </w:rPr>
        <w:t>W dniu 21.03.2024 r. p</w:t>
      </w:r>
      <w:r w:rsidRPr="00150A8C">
        <w:rPr>
          <w:rFonts w:ascii="Times New Roman" w:eastAsia="Times New Roman" w:hAnsi="Times New Roman" w:cs="Times New Roman"/>
          <w:sz w:val="24"/>
          <w:szCs w:val="24"/>
          <w:lang w:eastAsia="pl-PL"/>
        </w:rPr>
        <w:t xml:space="preserve">rzeprowadzona została kontrola instalacji przez </w:t>
      </w:r>
      <w:r w:rsidRPr="00150A8C">
        <w:rPr>
          <w:rFonts w:ascii="Times New Roman" w:hAnsi="Times New Roman" w:cs="Times New Roman"/>
          <w:sz w:val="24"/>
          <w:szCs w:val="24"/>
        </w:rPr>
        <w:t xml:space="preserve"> Wojewódzki Inspektorat Ochrony Środowiska w Olsztynie z udziałem przedstawicieli tut. Organu. Następnie w</w:t>
      </w:r>
      <w:r w:rsidRPr="00150A8C">
        <w:rPr>
          <w:rFonts w:ascii="Times New Roman" w:eastAsia="Times New Roman" w:hAnsi="Times New Roman" w:cs="Times New Roman"/>
          <w:sz w:val="24"/>
          <w:szCs w:val="24"/>
          <w:lang w:eastAsia="pl-PL"/>
        </w:rPr>
        <w:t xml:space="preserve"> dniu 02.04.2024 r. do tut. Organu wpłynęło postanowienie Warmińsko-Mazurskiego Wojewódzkiego Inspektora Ochrony Środowiska w Olszynie, z dnia 28.03.2024 r., znak: WIOŚ-I.703.12.3.2024.kma.mc, stwierdzające, że instalacja do przetwarzania odpadów oraz miejsca magazynowania odpadów  spełniają wymagania określone w przepisach ochrony środowiska.</w:t>
      </w:r>
    </w:p>
    <w:p w14:paraId="5F246A3E" w14:textId="77777777" w:rsidR="00150A8C" w:rsidRPr="00150A8C" w:rsidRDefault="00150A8C" w:rsidP="00150A8C">
      <w:pPr>
        <w:spacing w:after="0"/>
        <w:ind w:firstLine="709"/>
        <w:contextualSpacing/>
        <w:jc w:val="both"/>
        <w:rPr>
          <w:rFonts w:ascii="Times New Roman" w:eastAsia="Calibri" w:hAnsi="Times New Roman" w:cs="Times New Roman"/>
          <w:bCs/>
          <w:sz w:val="24"/>
          <w:szCs w:val="24"/>
        </w:rPr>
      </w:pPr>
      <w:r w:rsidRPr="00150A8C">
        <w:rPr>
          <w:rFonts w:ascii="Times New Roman" w:eastAsia="Calibri" w:hAnsi="Times New Roman" w:cs="Times New Roman"/>
          <w:bCs/>
          <w:sz w:val="24"/>
          <w:szCs w:val="24"/>
        </w:rPr>
        <w:t xml:space="preserve">W dniu 5.04.2024 r., wpłynął wniosek przedłożony przez Spółkę </w:t>
      </w:r>
      <w:r w:rsidRPr="00150A8C">
        <w:rPr>
          <w:rFonts w:ascii="Times New Roman" w:eastAsia="Calibri" w:hAnsi="Times New Roman" w:cs="Times New Roman"/>
          <w:bCs/>
          <w:sz w:val="24"/>
          <w:szCs w:val="24"/>
        </w:rPr>
        <w:br/>
        <w:t>o przedłużenie terminu na uzupełnienie wniosku  do dnia 13 maja 2024 r</w:t>
      </w:r>
      <w:r w:rsidRPr="00150A8C">
        <w:rPr>
          <w:rFonts w:ascii="Times New Roman" w:eastAsia="Calibri" w:hAnsi="Times New Roman" w:cs="Times New Roman"/>
          <w:bCs/>
          <w:color w:val="FF0000"/>
          <w:sz w:val="24"/>
          <w:szCs w:val="24"/>
        </w:rPr>
        <w:t xml:space="preserve">. </w:t>
      </w:r>
      <w:r w:rsidRPr="00150A8C">
        <w:rPr>
          <w:rFonts w:ascii="Times New Roman" w:eastAsia="Calibri" w:hAnsi="Times New Roman" w:cs="Times New Roman"/>
          <w:bCs/>
          <w:sz w:val="24"/>
          <w:szCs w:val="24"/>
        </w:rPr>
        <w:t xml:space="preserve">W piśmie </w:t>
      </w:r>
      <w:r w:rsidRPr="00150A8C">
        <w:rPr>
          <w:rFonts w:ascii="Times New Roman" w:eastAsia="Calibri" w:hAnsi="Times New Roman" w:cs="Times New Roman"/>
          <w:bCs/>
          <w:sz w:val="24"/>
          <w:szCs w:val="24"/>
        </w:rPr>
        <w:br/>
        <w:t xml:space="preserve">z dnia 10.04.2024 r., Marszałek Województwa Warmińsko-Mazurskiego nie wyraził zgody na przedłużenie terminu na uzupełnienie ww. wniosku i zwrócił się z prośbą o jak najszybsze przedłożenie wymaganych materiałów. </w:t>
      </w:r>
    </w:p>
    <w:p w14:paraId="130CBC2B" w14:textId="77777777" w:rsidR="00150A8C" w:rsidRPr="00150A8C" w:rsidRDefault="00150A8C" w:rsidP="00150A8C">
      <w:pPr>
        <w:spacing w:after="0"/>
        <w:ind w:firstLine="709"/>
        <w:contextualSpacing/>
        <w:jc w:val="both"/>
        <w:rPr>
          <w:rFonts w:ascii="Times New Roman" w:eastAsia="Calibri" w:hAnsi="Times New Roman" w:cs="Times New Roman"/>
          <w:bCs/>
          <w:sz w:val="24"/>
          <w:szCs w:val="24"/>
        </w:rPr>
      </w:pPr>
      <w:r w:rsidRPr="00150A8C">
        <w:rPr>
          <w:rFonts w:ascii="Times New Roman" w:eastAsia="Calibri" w:hAnsi="Times New Roman" w:cs="Times New Roman"/>
          <w:bCs/>
          <w:sz w:val="24"/>
          <w:szCs w:val="24"/>
        </w:rPr>
        <w:t>Następnie w piśmie z dnia 18.04.2024 r., tut. Organ wezwał Spółkę do  zmiany formy zabezpieczenia roszczeń z polisy ubezpieczeniowej na depozyt lub gwarancję bankową, które są aktualnie jedynymi w pełni akceptowalnymi przez tut. Organ formami zabezpieczenia roszczeń.</w:t>
      </w:r>
    </w:p>
    <w:p w14:paraId="6A9B89D2" w14:textId="77777777" w:rsidR="00150A8C" w:rsidRPr="00150A8C" w:rsidRDefault="00150A8C" w:rsidP="00150A8C">
      <w:pPr>
        <w:spacing w:after="0"/>
        <w:ind w:firstLine="709"/>
        <w:contextualSpacing/>
        <w:jc w:val="both"/>
        <w:rPr>
          <w:rFonts w:ascii="Times New Roman" w:eastAsia="Calibri" w:hAnsi="Times New Roman" w:cs="Times New Roman"/>
          <w:bCs/>
          <w:sz w:val="24"/>
          <w:szCs w:val="24"/>
        </w:rPr>
      </w:pPr>
      <w:r w:rsidRPr="00150A8C">
        <w:rPr>
          <w:rFonts w:ascii="Times New Roman" w:eastAsia="Calibri" w:hAnsi="Times New Roman" w:cs="Times New Roman"/>
          <w:bCs/>
          <w:sz w:val="24"/>
          <w:szCs w:val="24"/>
        </w:rPr>
        <w:t>W dniu 25.04.2024 r., do tut. Organu wpłynęło pismo, w którym Spółka poinformowała o zmianie formy zabezpieczenia roszczeń z polisy na depozyt.</w:t>
      </w:r>
    </w:p>
    <w:p w14:paraId="6C033313" w14:textId="77777777" w:rsidR="00150A8C" w:rsidRPr="00150A8C" w:rsidRDefault="00150A8C" w:rsidP="00150A8C">
      <w:pPr>
        <w:spacing w:before="120" w:after="0"/>
        <w:ind w:firstLine="708"/>
        <w:contextualSpacing/>
        <w:jc w:val="both"/>
        <w:rPr>
          <w:rFonts w:ascii="Times New Roman" w:hAnsi="Times New Roman" w:cs="Times New Roman"/>
          <w:sz w:val="24"/>
          <w:szCs w:val="24"/>
        </w:rPr>
      </w:pPr>
      <w:r w:rsidRPr="00150A8C">
        <w:rPr>
          <w:rFonts w:ascii="Times New Roman" w:eastAsia="Calibri" w:hAnsi="Times New Roman" w:cs="Times New Roman"/>
          <w:bCs/>
          <w:sz w:val="24"/>
          <w:szCs w:val="24"/>
        </w:rPr>
        <w:t>Następnie w piśmie z dnia 25.04.2024 r., Wnioskodawca zwrócił się do tut. Organu ponownie z prośbą o wydłużenie terminu na uzupełnienie ww. wniosku, jednocześnie informując, że decyzja Marszałka Województwa Warmińsko-Mazurskiego z dnia 08.03.2024 r., znak: OŚ-PŚ.7222.6.2024 stwierdzająca wygaśnięcie pozwolenia zintegrowanego w części dotyczącej przetwarzania niesegregowanych (zmieszanych) odpadów komunalnych o kodzie 20 03 01 z dniem 02.01.2024 r. nie jest ostateczna, ponieważ Spółka w dniu 21.03.2024 r. złożyła odwołanie i oczekuje na jego rozpatrzenie.</w:t>
      </w:r>
      <w:r w:rsidRPr="00150A8C">
        <w:rPr>
          <w:rFonts w:ascii="Times New Roman" w:hAnsi="Times New Roman" w:cs="Times New Roman"/>
          <w:sz w:val="24"/>
          <w:szCs w:val="24"/>
        </w:rPr>
        <w:t xml:space="preserve"> W piśmie z dnia 9.05.2024 r., tut. Organ </w:t>
      </w:r>
      <w:r w:rsidRPr="00150A8C">
        <w:rPr>
          <w:rFonts w:ascii="Times New Roman" w:hAnsi="Times New Roman" w:cs="Times New Roman"/>
          <w:sz w:val="24"/>
          <w:szCs w:val="24"/>
        </w:rPr>
        <w:lastRenderedPageBreak/>
        <w:t xml:space="preserve">ponownie odmówił przedłużenia terminu uzupełnienia ww. wniosku, wskazując na utrzymanie w mocy przez Ministra Klimatu i Środowiska decyzją z dnia 24.04.2024 r., znak: DIŚ-III.415.19.2024JK, zaskarżonej decyzji Marszałka Województwa Warmińsko-Mazurskiego z dnia 28.02.2024 r., znak: OŚ-PŚ.7222.6.2024, stwierdzającej wygaśnięcie pozwolenia zintegrowanego na prowadzenie ww. instalacji w części dotyczącej przetwarzania niesegregowanych (zmieszanych) odpadów komunalnych kodzie 20 03 01 z dniem 02.01.2024 r. </w:t>
      </w:r>
    </w:p>
    <w:p w14:paraId="51CB4E6C" w14:textId="77777777" w:rsidR="00150A8C" w:rsidRPr="00150A8C" w:rsidRDefault="00150A8C" w:rsidP="00150A8C">
      <w:pPr>
        <w:spacing w:before="120" w:after="0"/>
        <w:contextualSpacing/>
        <w:jc w:val="both"/>
        <w:rPr>
          <w:rFonts w:ascii="Times New Roman" w:hAnsi="Times New Roman" w:cs="Times New Roman"/>
          <w:sz w:val="24"/>
          <w:szCs w:val="24"/>
        </w:rPr>
      </w:pPr>
      <w:r w:rsidRPr="00150A8C">
        <w:rPr>
          <w:rFonts w:ascii="Times New Roman" w:hAnsi="Times New Roman" w:cs="Times New Roman"/>
          <w:sz w:val="24"/>
          <w:szCs w:val="24"/>
        </w:rPr>
        <w:tab/>
        <w:t xml:space="preserve">Postanowieniem z dnia 26.04.2024 r., tut. Organ określił firmie </w:t>
      </w:r>
      <w:proofErr w:type="spellStart"/>
      <w:r w:rsidRPr="00150A8C">
        <w:rPr>
          <w:rFonts w:ascii="Times New Roman" w:hAnsi="Times New Roman" w:cs="Times New Roman"/>
          <w:sz w:val="24"/>
          <w:szCs w:val="24"/>
        </w:rPr>
        <w:t>Bioelektra</w:t>
      </w:r>
      <w:proofErr w:type="spellEnd"/>
      <w:r w:rsidRPr="00150A8C">
        <w:rPr>
          <w:rFonts w:ascii="Times New Roman" w:hAnsi="Times New Roman" w:cs="Times New Roman"/>
          <w:sz w:val="24"/>
          <w:szCs w:val="24"/>
        </w:rPr>
        <w:t xml:space="preserve"> </w:t>
      </w:r>
      <w:proofErr w:type="spellStart"/>
      <w:r w:rsidRPr="00150A8C">
        <w:rPr>
          <w:rFonts w:ascii="Times New Roman" w:hAnsi="Times New Roman" w:cs="Times New Roman"/>
          <w:sz w:val="24"/>
          <w:szCs w:val="24"/>
        </w:rPr>
        <w:t>Group</w:t>
      </w:r>
      <w:proofErr w:type="spellEnd"/>
      <w:r w:rsidRPr="00150A8C">
        <w:rPr>
          <w:rFonts w:ascii="Times New Roman" w:hAnsi="Times New Roman" w:cs="Times New Roman"/>
          <w:sz w:val="24"/>
          <w:szCs w:val="24"/>
        </w:rPr>
        <w:t xml:space="preserve"> S.A., ul. Książęca 15, 00-468 Warszawa, formę i wysokość zabezpieczenia roszczeń na pokrycie kosztów wykonania zastępczego obowiązku wynikającego z art. 47 ust. 5 ustawy z dnia 14 grudnia 2012 r. o odpadach (Dz. U. z 2023 r. poz. 1587 ze zm.) </w:t>
      </w:r>
      <w:r w:rsidRPr="00150A8C">
        <w:rPr>
          <w:rFonts w:ascii="Times New Roman" w:hAnsi="Times New Roman" w:cs="Times New Roman"/>
          <w:sz w:val="24"/>
          <w:szCs w:val="24"/>
        </w:rPr>
        <w:br/>
        <w:t xml:space="preserve">w formie depozytu w kwocie 279 000, 00 zł.  </w:t>
      </w:r>
    </w:p>
    <w:p w14:paraId="7F8C5C13" w14:textId="77777777" w:rsidR="00150A8C" w:rsidRPr="00150A8C" w:rsidRDefault="00150A8C" w:rsidP="00150A8C">
      <w:pPr>
        <w:spacing w:before="120" w:after="0"/>
        <w:contextualSpacing/>
        <w:jc w:val="both"/>
        <w:rPr>
          <w:rFonts w:ascii="Times New Roman" w:hAnsi="Times New Roman" w:cs="Times New Roman"/>
          <w:sz w:val="24"/>
          <w:szCs w:val="24"/>
        </w:rPr>
      </w:pPr>
      <w:r w:rsidRPr="00150A8C">
        <w:rPr>
          <w:rFonts w:ascii="Times New Roman" w:hAnsi="Times New Roman" w:cs="Times New Roman"/>
          <w:sz w:val="24"/>
          <w:szCs w:val="24"/>
        </w:rPr>
        <w:tab/>
        <w:t xml:space="preserve"> W dniu 17.05.2024 r., do tut. Organu wpłynęło pismo przedłożone przez Spółkę informujące o dokonaniu wpłaty zabezpieczenia roszczeń w formie depozytu na rachunek wskazany przez tut.  Organ.</w:t>
      </w:r>
    </w:p>
    <w:p w14:paraId="46B532BF" w14:textId="77777777" w:rsidR="00150A8C" w:rsidRPr="00150A8C" w:rsidRDefault="00150A8C" w:rsidP="00150A8C">
      <w:pPr>
        <w:widowControl w:val="0"/>
        <w:tabs>
          <w:tab w:val="left" w:pos="-720"/>
        </w:tabs>
        <w:suppressAutoHyphens/>
        <w:snapToGrid w:val="0"/>
        <w:spacing w:after="0" w:line="276" w:lineRule="auto"/>
        <w:ind w:right="-6"/>
        <w:jc w:val="both"/>
        <w:rPr>
          <w:rFonts w:ascii="Times New Roman" w:eastAsia="Times New Roman" w:hAnsi="Times New Roman" w:cs="Times New Roman"/>
          <w:spacing w:val="-3"/>
          <w:sz w:val="24"/>
          <w:szCs w:val="24"/>
          <w:lang w:val="en-US" w:eastAsia="pl-PL"/>
        </w:rPr>
      </w:pPr>
      <w:r w:rsidRPr="00150A8C">
        <w:rPr>
          <w:rFonts w:ascii="Times New Roman" w:eastAsia="Times New Roman" w:hAnsi="Times New Roman" w:cs="Times New Roman"/>
          <w:spacing w:val="-3"/>
          <w:sz w:val="24"/>
          <w:szCs w:val="24"/>
          <w:lang w:val="en-US" w:eastAsia="pl-PL"/>
        </w:rPr>
        <w:tab/>
      </w:r>
      <w:r w:rsidRPr="00150A8C">
        <w:rPr>
          <w:rFonts w:ascii="Times New Roman" w:eastAsia="Times New Roman" w:hAnsi="Times New Roman" w:cs="Times New Roman"/>
          <w:spacing w:val="-3"/>
          <w:sz w:val="24"/>
          <w:szCs w:val="24"/>
          <w:lang w:eastAsia="pl-PL"/>
        </w:rPr>
        <w:t>W toku prowadzonego postępowania w</w:t>
      </w:r>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dniu</w:t>
      </w:r>
      <w:proofErr w:type="spellEnd"/>
      <w:r w:rsidRPr="00150A8C">
        <w:rPr>
          <w:rFonts w:ascii="Times New Roman" w:eastAsia="Times New Roman" w:hAnsi="Times New Roman" w:cs="Times New Roman"/>
          <w:spacing w:val="-3"/>
          <w:sz w:val="24"/>
          <w:szCs w:val="24"/>
          <w:lang w:val="en-US" w:eastAsia="pl-PL"/>
        </w:rPr>
        <w:t xml:space="preserve"> 21.02.2024 r. do tut. </w:t>
      </w:r>
      <w:proofErr w:type="spellStart"/>
      <w:r w:rsidRPr="00150A8C">
        <w:rPr>
          <w:rFonts w:ascii="Times New Roman" w:eastAsia="Times New Roman" w:hAnsi="Times New Roman" w:cs="Times New Roman"/>
          <w:spacing w:val="-3"/>
          <w:sz w:val="24"/>
          <w:szCs w:val="24"/>
          <w:lang w:val="en-US" w:eastAsia="pl-PL"/>
        </w:rPr>
        <w:t>Organu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wpłynął</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kolejny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wniosek</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Bioelektra</w:t>
      </w:r>
      <w:proofErr w:type="spellEnd"/>
      <w:r w:rsidRPr="00150A8C">
        <w:rPr>
          <w:rFonts w:ascii="Times New Roman" w:eastAsia="Times New Roman" w:hAnsi="Times New Roman" w:cs="Times New Roman"/>
          <w:spacing w:val="-3"/>
          <w:sz w:val="24"/>
          <w:szCs w:val="24"/>
          <w:lang w:val="en-US" w:eastAsia="pl-PL"/>
        </w:rPr>
        <w:t xml:space="preserve"> Group S.A. o </w:t>
      </w:r>
      <w:proofErr w:type="spellStart"/>
      <w:r w:rsidRPr="00150A8C">
        <w:rPr>
          <w:rFonts w:ascii="Times New Roman" w:eastAsia="Times New Roman" w:hAnsi="Times New Roman" w:cs="Times New Roman"/>
          <w:spacing w:val="-3"/>
          <w:sz w:val="24"/>
          <w:szCs w:val="24"/>
          <w:lang w:val="en-US" w:eastAsia="pl-PL"/>
        </w:rPr>
        <w:t>zmianę</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pozwolenia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zintegrowanego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Spółka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wskazała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że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celem</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zmiany</w:t>
      </w:r>
      <w:proofErr w:type="spellEnd"/>
      <w:r w:rsidRPr="00150A8C">
        <w:rPr>
          <w:rFonts w:ascii="Times New Roman" w:eastAsia="Times New Roman" w:hAnsi="Times New Roman" w:cs="Times New Roman"/>
          <w:spacing w:val="-3"/>
          <w:sz w:val="24"/>
          <w:szCs w:val="24"/>
          <w:lang w:val="en-US" w:eastAsia="pl-PL"/>
        </w:rPr>
        <w:t xml:space="preserve"> jest </w:t>
      </w:r>
      <w:proofErr w:type="spellStart"/>
      <w:r w:rsidRPr="00150A8C">
        <w:rPr>
          <w:rFonts w:ascii="Times New Roman" w:eastAsia="Times New Roman" w:hAnsi="Times New Roman" w:cs="Times New Roman"/>
          <w:spacing w:val="-3"/>
          <w:sz w:val="24"/>
          <w:szCs w:val="24"/>
          <w:lang w:val="en-US" w:eastAsia="pl-PL"/>
        </w:rPr>
        <w:t>uaktualnienie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zapisów</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pozwolenia</w:t>
      </w:r>
      <w:proofErr w:type="spellEnd"/>
      <w:r w:rsidRPr="00150A8C">
        <w:rPr>
          <w:rFonts w:ascii="Times New Roman" w:eastAsia="Times New Roman" w:hAnsi="Times New Roman" w:cs="Times New Roman"/>
          <w:spacing w:val="-3"/>
          <w:sz w:val="24"/>
          <w:szCs w:val="24"/>
          <w:lang w:val="en-US" w:eastAsia="pl-PL"/>
        </w:rPr>
        <w:t xml:space="preserve"> w </w:t>
      </w:r>
      <w:proofErr w:type="spellStart"/>
      <w:r w:rsidRPr="00150A8C">
        <w:rPr>
          <w:rFonts w:ascii="Times New Roman" w:eastAsia="Times New Roman" w:hAnsi="Times New Roman" w:cs="Times New Roman"/>
          <w:spacing w:val="-3"/>
          <w:sz w:val="24"/>
          <w:szCs w:val="24"/>
          <w:lang w:val="en-US" w:eastAsia="pl-PL"/>
        </w:rPr>
        <w:t>zakresie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ilości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powstających</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ścieków</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przemysłowych</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oraz</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ilości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zbiorników</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na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te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ścieki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zgodnie</w:t>
      </w:r>
      <w:proofErr w:type="spellEnd"/>
      <w:r w:rsidRPr="00150A8C">
        <w:rPr>
          <w:rFonts w:ascii="Times New Roman" w:eastAsia="Times New Roman" w:hAnsi="Times New Roman" w:cs="Times New Roman"/>
          <w:spacing w:val="-3"/>
          <w:sz w:val="24"/>
          <w:szCs w:val="24"/>
          <w:lang w:val="en-US" w:eastAsia="pl-PL"/>
        </w:rPr>
        <w:t xml:space="preserve"> z </w:t>
      </w:r>
      <w:proofErr w:type="spellStart"/>
      <w:r w:rsidRPr="00150A8C">
        <w:rPr>
          <w:rFonts w:ascii="Times New Roman" w:eastAsia="Times New Roman" w:hAnsi="Times New Roman" w:cs="Times New Roman"/>
          <w:spacing w:val="-3"/>
          <w:sz w:val="24"/>
          <w:szCs w:val="24"/>
          <w:lang w:val="en-US" w:eastAsia="pl-PL"/>
        </w:rPr>
        <w:t>decyzją</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Dyrektora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Regionalnego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Zarządu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Gospodarki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Wodnej</w:t>
      </w:r>
      <w:proofErr w:type="spellEnd"/>
      <w:r w:rsidRPr="00150A8C">
        <w:rPr>
          <w:rFonts w:ascii="Times New Roman" w:eastAsia="Times New Roman" w:hAnsi="Times New Roman" w:cs="Times New Roman"/>
          <w:spacing w:val="-3"/>
          <w:sz w:val="24"/>
          <w:szCs w:val="24"/>
          <w:lang w:val="en-US" w:eastAsia="pl-PL"/>
        </w:rPr>
        <w:t xml:space="preserve"> w </w:t>
      </w:r>
      <w:proofErr w:type="spellStart"/>
      <w:r w:rsidRPr="00150A8C">
        <w:rPr>
          <w:rFonts w:ascii="Times New Roman" w:eastAsia="Times New Roman" w:hAnsi="Times New Roman" w:cs="Times New Roman"/>
          <w:spacing w:val="-3"/>
          <w:sz w:val="24"/>
          <w:szCs w:val="24"/>
          <w:lang w:val="en-US" w:eastAsia="pl-PL"/>
        </w:rPr>
        <w:t>Gdańsku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udzielajacą</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pozwolenia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wodnoprawnego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na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wprowadzenie</w:t>
      </w:r>
      <w:proofErr w:type="spellEnd"/>
      <w:r w:rsidRPr="00150A8C">
        <w:rPr>
          <w:rFonts w:ascii="Times New Roman" w:eastAsia="Times New Roman" w:hAnsi="Times New Roman" w:cs="Times New Roman"/>
          <w:spacing w:val="-3"/>
          <w:sz w:val="24"/>
          <w:szCs w:val="24"/>
          <w:lang w:val="en-US" w:eastAsia="pl-PL"/>
        </w:rPr>
        <w:t xml:space="preserve"> do </w:t>
      </w:r>
      <w:proofErr w:type="spellStart"/>
      <w:r w:rsidRPr="00150A8C">
        <w:rPr>
          <w:rFonts w:ascii="Times New Roman" w:eastAsia="Times New Roman" w:hAnsi="Times New Roman" w:cs="Times New Roman"/>
          <w:spacing w:val="-3"/>
          <w:sz w:val="24"/>
          <w:szCs w:val="24"/>
          <w:lang w:val="en-US" w:eastAsia="pl-PL"/>
        </w:rPr>
        <w:t>punktu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zlewnego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oczyszczalni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ścieków</w:t>
      </w:r>
      <w:proofErr w:type="spellEnd"/>
      <w:r w:rsidRPr="00150A8C">
        <w:rPr>
          <w:rFonts w:ascii="Times New Roman" w:eastAsia="Times New Roman" w:hAnsi="Times New Roman" w:cs="Times New Roman"/>
          <w:spacing w:val="-3"/>
          <w:sz w:val="24"/>
          <w:szCs w:val="24"/>
          <w:lang w:val="en-US" w:eastAsia="pl-PL"/>
        </w:rPr>
        <w:t xml:space="preserve"> w </w:t>
      </w:r>
      <w:proofErr w:type="spellStart"/>
      <w:r w:rsidRPr="00150A8C">
        <w:rPr>
          <w:rFonts w:ascii="Times New Roman" w:eastAsia="Times New Roman" w:hAnsi="Times New Roman" w:cs="Times New Roman"/>
          <w:spacing w:val="-3"/>
          <w:sz w:val="24"/>
          <w:szCs w:val="24"/>
          <w:lang w:val="en-US" w:eastAsia="pl-PL"/>
        </w:rPr>
        <w:t>Suszu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ścieków</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przemysłowych</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zawierających</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substancje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szkodliwe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dla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środowiska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wodnego</w:t>
      </w:r>
      <w:proofErr w:type="spellEnd"/>
      <w:r w:rsidRPr="00150A8C">
        <w:rPr>
          <w:rFonts w:ascii="Times New Roman" w:eastAsia="Times New Roman" w:hAnsi="Times New Roman" w:cs="Times New Roman"/>
          <w:spacing w:val="-3"/>
          <w:sz w:val="24"/>
          <w:szCs w:val="24"/>
          <w:lang w:val="en-US" w:eastAsia="pl-PL"/>
        </w:rPr>
        <w:t xml:space="preserve">. Po </w:t>
      </w:r>
      <w:proofErr w:type="spellStart"/>
      <w:r w:rsidRPr="00150A8C">
        <w:rPr>
          <w:rFonts w:ascii="Times New Roman" w:eastAsia="Times New Roman" w:hAnsi="Times New Roman" w:cs="Times New Roman"/>
          <w:spacing w:val="-3"/>
          <w:sz w:val="24"/>
          <w:szCs w:val="24"/>
          <w:lang w:val="en-US" w:eastAsia="pl-PL"/>
        </w:rPr>
        <w:t>analizie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akt</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sprawy</w:t>
      </w:r>
      <w:proofErr w:type="spellEnd"/>
      <w:r w:rsidRPr="00150A8C">
        <w:rPr>
          <w:rFonts w:ascii="Times New Roman" w:eastAsia="Times New Roman" w:hAnsi="Times New Roman" w:cs="Times New Roman"/>
          <w:spacing w:val="-3"/>
          <w:sz w:val="24"/>
          <w:szCs w:val="24"/>
          <w:lang w:val="en-US" w:eastAsia="pl-PL"/>
        </w:rPr>
        <w:t xml:space="preserve"> tut. Organ w </w:t>
      </w:r>
      <w:proofErr w:type="spellStart"/>
      <w:r w:rsidRPr="00150A8C">
        <w:rPr>
          <w:rFonts w:ascii="Times New Roman" w:eastAsia="Times New Roman" w:hAnsi="Times New Roman" w:cs="Times New Roman"/>
          <w:spacing w:val="-3"/>
          <w:sz w:val="24"/>
          <w:szCs w:val="24"/>
          <w:lang w:val="en-US" w:eastAsia="pl-PL"/>
        </w:rPr>
        <w:t>piśmie</w:t>
      </w:r>
      <w:proofErr w:type="spellEnd"/>
      <w:r w:rsidRPr="00150A8C">
        <w:rPr>
          <w:rFonts w:ascii="Times New Roman" w:eastAsia="Times New Roman" w:hAnsi="Times New Roman" w:cs="Times New Roman"/>
          <w:spacing w:val="-3"/>
          <w:sz w:val="24"/>
          <w:szCs w:val="24"/>
          <w:lang w:val="en-US" w:eastAsia="pl-PL"/>
        </w:rPr>
        <w:t xml:space="preserve"> z </w:t>
      </w:r>
      <w:proofErr w:type="spellStart"/>
      <w:r w:rsidRPr="00150A8C">
        <w:rPr>
          <w:rFonts w:ascii="Times New Roman" w:eastAsia="Times New Roman" w:hAnsi="Times New Roman" w:cs="Times New Roman"/>
          <w:spacing w:val="-3"/>
          <w:sz w:val="24"/>
          <w:szCs w:val="24"/>
          <w:lang w:val="en-US" w:eastAsia="pl-PL"/>
        </w:rPr>
        <w:t>dnia</w:t>
      </w:r>
      <w:proofErr w:type="spellEnd"/>
      <w:r w:rsidRPr="00150A8C">
        <w:rPr>
          <w:rFonts w:ascii="Times New Roman" w:eastAsia="Times New Roman" w:hAnsi="Times New Roman" w:cs="Times New Roman"/>
          <w:spacing w:val="-3"/>
          <w:sz w:val="24"/>
          <w:szCs w:val="24"/>
          <w:lang w:val="en-US" w:eastAsia="pl-PL"/>
        </w:rPr>
        <w:t xml:space="preserve"> 08.04.2024 r., w </w:t>
      </w:r>
      <w:proofErr w:type="spellStart"/>
      <w:r w:rsidRPr="00150A8C">
        <w:rPr>
          <w:rFonts w:ascii="Times New Roman" w:eastAsia="Times New Roman" w:hAnsi="Times New Roman" w:cs="Times New Roman"/>
          <w:spacing w:val="-3"/>
          <w:sz w:val="24"/>
          <w:szCs w:val="24"/>
          <w:lang w:val="en-US" w:eastAsia="pl-PL"/>
        </w:rPr>
        <w:t>związku</w:t>
      </w:r>
      <w:proofErr w:type="spellEnd"/>
      <w:r w:rsidRPr="00150A8C">
        <w:rPr>
          <w:rFonts w:ascii="Times New Roman" w:eastAsia="Times New Roman" w:hAnsi="Times New Roman" w:cs="Times New Roman"/>
          <w:spacing w:val="-3"/>
          <w:sz w:val="24"/>
          <w:szCs w:val="24"/>
          <w:lang w:val="en-US" w:eastAsia="pl-PL"/>
        </w:rPr>
        <w:t xml:space="preserve"> z </w:t>
      </w:r>
      <w:proofErr w:type="spellStart"/>
      <w:r w:rsidRPr="00150A8C">
        <w:rPr>
          <w:rFonts w:ascii="Times New Roman" w:eastAsia="Times New Roman" w:hAnsi="Times New Roman" w:cs="Times New Roman"/>
          <w:spacing w:val="-3"/>
          <w:sz w:val="24"/>
          <w:szCs w:val="24"/>
          <w:lang w:val="en-US" w:eastAsia="pl-PL"/>
        </w:rPr>
        <w:t>prowadzeniem</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na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wniosek</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Spółki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postępowań</w:t>
      </w:r>
      <w:proofErr w:type="spellEnd"/>
      <w:r w:rsidRPr="00150A8C">
        <w:rPr>
          <w:rFonts w:ascii="Times New Roman" w:eastAsia="Times New Roman" w:hAnsi="Times New Roman" w:cs="Times New Roman"/>
          <w:spacing w:val="-3"/>
          <w:sz w:val="24"/>
          <w:szCs w:val="24"/>
          <w:lang w:val="en-US" w:eastAsia="pl-PL"/>
        </w:rPr>
        <w:t xml:space="preserve"> o </w:t>
      </w:r>
      <w:proofErr w:type="spellStart"/>
      <w:r w:rsidRPr="00150A8C">
        <w:rPr>
          <w:rFonts w:ascii="Times New Roman" w:eastAsia="Times New Roman" w:hAnsi="Times New Roman" w:cs="Times New Roman"/>
          <w:spacing w:val="-3"/>
          <w:sz w:val="24"/>
          <w:szCs w:val="24"/>
          <w:lang w:val="en-US" w:eastAsia="pl-PL"/>
        </w:rPr>
        <w:t>znaku</w:t>
      </w:r>
      <w:proofErr w:type="spellEnd"/>
      <w:r w:rsidRPr="00150A8C">
        <w:rPr>
          <w:rFonts w:ascii="Times New Roman" w:eastAsia="Times New Roman" w:hAnsi="Times New Roman" w:cs="Times New Roman"/>
          <w:spacing w:val="-3"/>
          <w:sz w:val="24"/>
          <w:szCs w:val="24"/>
          <w:lang w:val="en-US" w:eastAsia="pl-PL"/>
        </w:rPr>
        <w:t xml:space="preserve">: OŚ-PŚ.7222.20.2020 </w:t>
      </w:r>
      <w:proofErr w:type="spellStart"/>
      <w:r w:rsidRPr="00150A8C">
        <w:rPr>
          <w:rFonts w:ascii="Times New Roman" w:eastAsia="Times New Roman" w:hAnsi="Times New Roman" w:cs="Times New Roman"/>
          <w:spacing w:val="-3"/>
          <w:sz w:val="24"/>
          <w:szCs w:val="24"/>
          <w:lang w:val="en-US" w:eastAsia="pl-PL"/>
        </w:rPr>
        <w:t>oraz</w:t>
      </w:r>
      <w:proofErr w:type="spellEnd"/>
      <w:r w:rsidRPr="00150A8C">
        <w:rPr>
          <w:rFonts w:ascii="Times New Roman" w:eastAsia="Times New Roman" w:hAnsi="Times New Roman" w:cs="Times New Roman"/>
          <w:spacing w:val="-3"/>
          <w:sz w:val="24"/>
          <w:szCs w:val="24"/>
          <w:lang w:val="en-US" w:eastAsia="pl-PL"/>
        </w:rPr>
        <w:t xml:space="preserve"> OŚ-PŚ.7222.27.2022 w </w:t>
      </w:r>
      <w:proofErr w:type="spellStart"/>
      <w:r w:rsidRPr="00150A8C">
        <w:rPr>
          <w:rFonts w:ascii="Times New Roman" w:eastAsia="Times New Roman" w:hAnsi="Times New Roman" w:cs="Times New Roman"/>
          <w:spacing w:val="-3"/>
          <w:sz w:val="24"/>
          <w:szCs w:val="24"/>
          <w:lang w:val="en-US" w:eastAsia="pl-PL"/>
        </w:rPr>
        <w:t>sprawie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zmiany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decyzji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Starosty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Powiatu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Iławskiego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poprosił</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Spółkę</w:t>
      </w:r>
      <w:proofErr w:type="spellEnd"/>
      <w:r w:rsidRPr="00150A8C">
        <w:rPr>
          <w:rFonts w:ascii="Times New Roman" w:eastAsia="Times New Roman" w:hAnsi="Times New Roman" w:cs="Times New Roman"/>
          <w:spacing w:val="-3"/>
          <w:sz w:val="24"/>
          <w:szCs w:val="24"/>
          <w:lang w:val="en-US" w:eastAsia="pl-PL"/>
        </w:rPr>
        <w:t xml:space="preserve"> o </w:t>
      </w:r>
      <w:proofErr w:type="spellStart"/>
      <w:r w:rsidRPr="00150A8C">
        <w:rPr>
          <w:rFonts w:ascii="Times New Roman" w:eastAsia="Times New Roman" w:hAnsi="Times New Roman" w:cs="Times New Roman"/>
          <w:spacing w:val="-3"/>
          <w:sz w:val="24"/>
          <w:szCs w:val="24"/>
          <w:lang w:val="en-US" w:eastAsia="pl-PL"/>
        </w:rPr>
        <w:t>jednoznaczne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wskazanie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czy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przedłożony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wniosek</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należy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potraktować</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jako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nowy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wniosek</w:t>
      </w:r>
      <w:proofErr w:type="spellEnd"/>
      <w:r w:rsidRPr="00150A8C">
        <w:rPr>
          <w:rFonts w:ascii="Times New Roman" w:eastAsia="Times New Roman" w:hAnsi="Times New Roman" w:cs="Times New Roman"/>
          <w:spacing w:val="-3"/>
          <w:sz w:val="24"/>
          <w:szCs w:val="24"/>
          <w:lang w:val="en-US" w:eastAsia="pl-PL"/>
        </w:rPr>
        <w:t xml:space="preserve"> o </w:t>
      </w:r>
      <w:proofErr w:type="spellStart"/>
      <w:r w:rsidRPr="00150A8C">
        <w:rPr>
          <w:rFonts w:ascii="Times New Roman" w:eastAsia="Times New Roman" w:hAnsi="Times New Roman" w:cs="Times New Roman"/>
          <w:spacing w:val="-3"/>
          <w:sz w:val="24"/>
          <w:szCs w:val="24"/>
          <w:lang w:val="en-US" w:eastAsia="pl-PL"/>
        </w:rPr>
        <w:t>zmianę</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ww</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decyzji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czy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korektę</w:t>
      </w:r>
      <w:proofErr w:type="spellEnd"/>
      <w:r w:rsidRPr="00150A8C">
        <w:rPr>
          <w:rFonts w:ascii="Times New Roman" w:eastAsia="Times New Roman" w:hAnsi="Times New Roman" w:cs="Times New Roman"/>
          <w:spacing w:val="-3"/>
          <w:sz w:val="24"/>
          <w:szCs w:val="24"/>
          <w:lang w:val="en-US" w:eastAsia="pl-PL"/>
        </w:rPr>
        <w:t xml:space="preserve"> do </w:t>
      </w:r>
      <w:proofErr w:type="spellStart"/>
      <w:r w:rsidRPr="00150A8C">
        <w:rPr>
          <w:rFonts w:ascii="Times New Roman" w:eastAsia="Times New Roman" w:hAnsi="Times New Roman" w:cs="Times New Roman"/>
          <w:spacing w:val="-3"/>
          <w:sz w:val="24"/>
          <w:szCs w:val="24"/>
          <w:lang w:val="en-US" w:eastAsia="pl-PL"/>
        </w:rPr>
        <w:t>przedłożonego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już</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wniosku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procedowanego</w:t>
      </w:r>
      <w:proofErr w:type="spellEnd"/>
      <w:r w:rsidRPr="00150A8C">
        <w:rPr>
          <w:rFonts w:ascii="Times New Roman" w:eastAsia="Times New Roman" w:hAnsi="Times New Roman" w:cs="Times New Roman"/>
          <w:spacing w:val="-3"/>
          <w:sz w:val="24"/>
          <w:szCs w:val="24"/>
          <w:lang w:val="en-US" w:eastAsia="pl-PL"/>
        </w:rPr>
        <w:t xml:space="preserve"> w </w:t>
      </w:r>
      <w:proofErr w:type="spellStart"/>
      <w:r w:rsidRPr="00150A8C">
        <w:rPr>
          <w:rFonts w:ascii="Times New Roman" w:eastAsia="Times New Roman" w:hAnsi="Times New Roman" w:cs="Times New Roman"/>
          <w:spacing w:val="-3"/>
          <w:sz w:val="24"/>
          <w:szCs w:val="24"/>
          <w:lang w:val="en-US" w:eastAsia="pl-PL"/>
        </w:rPr>
        <w:t>ramach</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postępowania</w:t>
      </w:r>
      <w:proofErr w:type="spellEnd"/>
      <w:r w:rsidRPr="00150A8C">
        <w:rPr>
          <w:rFonts w:ascii="Times New Roman" w:eastAsia="Times New Roman" w:hAnsi="Times New Roman" w:cs="Times New Roman"/>
          <w:spacing w:val="-3"/>
          <w:sz w:val="24"/>
          <w:szCs w:val="24"/>
          <w:lang w:val="en-US" w:eastAsia="pl-PL"/>
        </w:rPr>
        <w:t xml:space="preserve"> o </w:t>
      </w:r>
      <w:proofErr w:type="spellStart"/>
      <w:r w:rsidRPr="00150A8C">
        <w:rPr>
          <w:rFonts w:ascii="Times New Roman" w:eastAsia="Times New Roman" w:hAnsi="Times New Roman" w:cs="Times New Roman"/>
          <w:spacing w:val="-3"/>
          <w:sz w:val="24"/>
          <w:szCs w:val="24"/>
          <w:lang w:val="en-US" w:eastAsia="pl-PL"/>
        </w:rPr>
        <w:t>znaku</w:t>
      </w:r>
      <w:proofErr w:type="spellEnd"/>
      <w:r w:rsidRPr="00150A8C">
        <w:rPr>
          <w:rFonts w:ascii="Times New Roman" w:eastAsia="Times New Roman" w:hAnsi="Times New Roman" w:cs="Times New Roman"/>
          <w:spacing w:val="-3"/>
          <w:sz w:val="24"/>
          <w:szCs w:val="24"/>
          <w:lang w:val="en-US" w:eastAsia="pl-PL"/>
        </w:rPr>
        <w:t xml:space="preserve">: OŚ-PŚ.7222.24.2020. W </w:t>
      </w:r>
      <w:proofErr w:type="spellStart"/>
      <w:r w:rsidRPr="00150A8C">
        <w:rPr>
          <w:rFonts w:ascii="Times New Roman" w:eastAsia="Times New Roman" w:hAnsi="Times New Roman" w:cs="Times New Roman"/>
          <w:spacing w:val="-3"/>
          <w:sz w:val="24"/>
          <w:szCs w:val="24"/>
          <w:lang w:val="en-US" w:eastAsia="pl-PL"/>
        </w:rPr>
        <w:t>piśmie</w:t>
      </w:r>
      <w:proofErr w:type="spellEnd"/>
      <w:r w:rsidRPr="00150A8C">
        <w:rPr>
          <w:rFonts w:ascii="Times New Roman" w:eastAsia="Times New Roman" w:hAnsi="Times New Roman" w:cs="Times New Roman"/>
          <w:spacing w:val="-3"/>
          <w:sz w:val="24"/>
          <w:szCs w:val="24"/>
          <w:lang w:val="en-US" w:eastAsia="pl-PL"/>
        </w:rPr>
        <w:t xml:space="preserve"> </w:t>
      </w:r>
      <w:r w:rsidRPr="00150A8C">
        <w:rPr>
          <w:rFonts w:ascii="Times New Roman" w:eastAsia="Times New Roman" w:hAnsi="Times New Roman" w:cs="Times New Roman"/>
          <w:spacing w:val="-3"/>
          <w:sz w:val="24"/>
          <w:szCs w:val="24"/>
          <w:lang w:val="en-US" w:eastAsia="pl-PL"/>
        </w:rPr>
        <w:br/>
        <w:t xml:space="preserve">z </w:t>
      </w:r>
      <w:proofErr w:type="spellStart"/>
      <w:r w:rsidRPr="00150A8C">
        <w:rPr>
          <w:rFonts w:ascii="Times New Roman" w:eastAsia="Times New Roman" w:hAnsi="Times New Roman" w:cs="Times New Roman"/>
          <w:spacing w:val="-3"/>
          <w:sz w:val="24"/>
          <w:szCs w:val="24"/>
          <w:lang w:val="en-US" w:eastAsia="pl-PL"/>
        </w:rPr>
        <w:t>dnia</w:t>
      </w:r>
      <w:proofErr w:type="spellEnd"/>
      <w:r w:rsidRPr="00150A8C">
        <w:rPr>
          <w:rFonts w:ascii="Times New Roman" w:eastAsia="Times New Roman" w:hAnsi="Times New Roman" w:cs="Times New Roman"/>
          <w:spacing w:val="-3"/>
          <w:sz w:val="24"/>
          <w:szCs w:val="24"/>
          <w:lang w:val="en-US" w:eastAsia="pl-PL"/>
        </w:rPr>
        <w:t xml:space="preserve"> 25.04.2024 r. </w:t>
      </w:r>
      <w:proofErr w:type="spellStart"/>
      <w:r w:rsidRPr="00150A8C">
        <w:rPr>
          <w:rFonts w:ascii="Times New Roman" w:eastAsia="Times New Roman" w:hAnsi="Times New Roman" w:cs="Times New Roman"/>
          <w:spacing w:val="-3"/>
          <w:sz w:val="24"/>
          <w:szCs w:val="24"/>
          <w:lang w:val="en-US" w:eastAsia="pl-PL"/>
        </w:rPr>
        <w:t>Spółka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wniosła</w:t>
      </w:r>
      <w:proofErr w:type="spellEnd"/>
      <w:r w:rsidRPr="00150A8C">
        <w:rPr>
          <w:rFonts w:ascii="Times New Roman" w:eastAsia="Times New Roman" w:hAnsi="Times New Roman" w:cs="Times New Roman"/>
          <w:spacing w:val="-3"/>
          <w:sz w:val="24"/>
          <w:szCs w:val="24"/>
          <w:lang w:val="en-US" w:eastAsia="pl-PL"/>
        </w:rPr>
        <w:t xml:space="preserve">, aby </w:t>
      </w:r>
      <w:proofErr w:type="spellStart"/>
      <w:r w:rsidRPr="00150A8C">
        <w:rPr>
          <w:rFonts w:ascii="Times New Roman" w:eastAsia="Times New Roman" w:hAnsi="Times New Roman" w:cs="Times New Roman"/>
          <w:spacing w:val="-3"/>
          <w:sz w:val="24"/>
          <w:szCs w:val="24"/>
          <w:lang w:val="en-US" w:eastAsia="pl-PL"/>
        </w:rPr>
        <w:t>przedłożony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wniosek</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potraktować</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jako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korektę</w:t>
      </w:r>
      <w:proofErr w:type="spellEnd"/>
      <w:r w:rsidRPr="00150A8C">
        <w:rPr>
          <w:rFonts w:ascii="Times New Roman" w:eastAsia="Times New Roman" w:hAnsi="Times New Roman" w:cs="Times New Roman"/>
          <w:spacing w:val="-3"/>
          <w:sz w:val="24"/>
          <w:szCs w:val="24"/>
          <w:lang w:val="en-US" w:eastAsia="pl-PL"/>
        </w:rPr>
        <w:t xml:space="preserve"> do </w:t>
      </w:r>
      <w:proofErr w:type="spellStart"/>
      <w:r w:rsidRPr="00150A8C">
        <w:rPr>
          <w:rFonts w:ascii="Times New Roman" w:eastAsia="Times New Roman" w:hAnsi="Times New Roman" w:cs="Times New Roman"/>
          <w:spacing w:val="-3"/>
          <w:sz w:val="24"/>
          <w:szCs w:val="24"/>
          <w:lang w:val="en-US" w:eastAsia="pl-PL"/>
        </w:rPr>
        <w:t>przedłożonego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wniosku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procedowanego</w:t>
      </w:r>
      <w:proofErr w:type="spellEnd"/>
      <w:r w:rsidRPr="00150A8C">
        <w:rPr>
          <w:rFonts w:ascii="Times New Roman" w:eastAsia="Times New Roman" w:hAnsi="Times New Roman" w:cs="Times New Roman"/>
          <w:spacing w:val="-3"/>
          <w:sz w:val="24"/>
          <w:szCs w:val="24"/>
          <w:lang w:val="en-US" w:eastAsia="pl-PL"/>
        </w:rPr>
        <w:t xml:space="preserve"> w </w:t>
      </w:r>
      <w:proofErr w:type="spellStart"/>
      <w:r w:rsidRPr="00150A8C">
        <w:rPr>
          <w:rFonts w:ascii="Times New Roman" w:eastAsia="Times New Roman" w:hAnsi="Times New Roman" w:cs="Times New Roman"/>
          <w:spacing w:val="-3"/>
          <w:sz w:val="24"/>
          <w:szCs w:val="24"/>
          <w:lang w:val="en-US" w:eastAsia="pl-PL"/>
        </w:rPr>
        <w:t>ramach</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postępowania</w:t>
      </w:r>
      <w:proofErr w:type="spellEnd"/>
      <w:r w:rsidRPr="00150A8C">
        <w:rPr>
          <w:rFonts w:ascii="Times New Roman" w:eastAsia="Times New Roman" w:hAnsi="Times New Roman" w:cs="Times New Roman"/>
          <w:spacing w:val="-3"/>
          <w:sz w:val="24"/>
          <w:szCs w:val="24"/>
          <w:lang w:val="en-US" w:eastAsia="pl-PL"/>
        </w:rPr>
        <w:t xml:space="preserve"> o </w:t>
      </w:r>
      <w:proofErr w:type="spellStart"/>
      <w:r w:rsidRPr="00150A8C">
        <w:rPr>
          <w:rFonts w:ascii="Times New Roman" w:eastAsia="Times New Roman" w:hAnsi="Times New Roman" w:cs="Times New Roman"/>
          <w:spacing w:val="-3"/>
          <w:sz w:val="24"/>
          <w:szCs w:val="24"/>
          <w:lang w:val="en-US" w:eastAsia="pl-PL"/>
        </w:rPr>
        <w:t>znaku</w:t>
      </w:r>
      <w:proofErr w:type="spellEnd"/>
      <w:r w:rsidRPr="00150A8C">
        <w:rPr>
          <w:rFonts w:ascii="Times New Roman" w:eastAsia="Times New Roman" w:hAnsi="Times New Roman" w:cs="Times New Roman"/>
          <w:spacing w:val="-3"/>
          <w:sz w:val="24"/>
          <w:szCs w:val="24"/>
          <w:lang w:val="en-US" w:eastAsia="pl-PL"/>
        </w:rPr>
        <w:t xml:space="preserve">: OŚ-PŚ.7222.20.2020. W </w:t>
      </w:r>
      <w:proofErr w:type="spellStart"/>
      <w:r w:rsidRPr="00150A8C">
        <w:rPr>
          <w:rFonts w:ascii="Times New Roman" w:eastAsia="Times New Roman" w:hAnsi="Times New Roman" w:cs="Times New Roman"/>
          <w:spacing w:val="-3"/>
          <w:sz w:val="24"/>
          <w:szCs w:val="24"/>
          <w:lang w:val="en-US" w:eastAsia="pl-PL"/>
        </w:rPr>
        <w:t>związku</w:t>
      </w:r>
      <w:proofErr w:type="spellEnd"/>
      <w:r w:rsidRPr="00150A8C">
        <w:rPr>
          <w:rFonts w:ascii="Times New Roman" w:eastAsia="Times New Roman" w:hAnsi="Times New Roman" w:cs="Times New Roman"/>
          <w:spacing w:val="-3"/>
          <w:sz w:val="24"/>
          <w:szCs w:val="24"/>
          <w:lang w:val="en-US" w:eastAsia="pl-PL"/>
        </w:rPr>
        <w:t xml:space="preserve"> z </w:t>
      </w:r>
      <w:proofErr w:type="spellStart"/>
      <w:r w:rsidRPr="00150A8C">
        <w:rPr>
          <w:rFonts w:ascii="Times New Roman" w:eastAsia="Times New Roman" w:hAnsi="Times New Roman" w:cs="Times New Roman"/>
          <w:spacing w:val="-3"/>
          <w:sz w:val="24"/>
          <w:szCs w:val="24"/>
          <w:lang w:val="en-US" w:eastAsia="pl-PL"/>
        </w:rPr>
        <w:t>powyższym</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dokumenty</w:t>
      </w:r>
      <w:proofErr w:type="spellEnd"/>
      <w:r w:rsidRPr="00150A8C">
        <w:rPr>
          <w:rFonts w:ascii="Times New Roman" w:eastAsia="Times New Roman" w:hAnsi="Times New Roman" w:cs="Times New Roman"/>
          <w:spacing w:val="-3"/>
          <w:sz w:val="24"/>
          <w:szCs w:val="24"/>
          <w:lang w:val="en-US" w:eastAsia="pl-PL"/>
        </w:rPr>
        <w:t xml:space="preserve"> dot. </w:t>
      </w:r>
      <w:proofErr w:type="spellStart"/>
      <w:r w:rsidRPr="00150A8C">
        <w:rPr>
          <w:rFonts w:ascii="Times New Roman" w:eastAsia="Times New Roman" w:hAnsi="Times New Roman" w:cs="Times New Roman"/>
          <w:spacing w:val="-3"/>
          <w:sz w:val="24"/>
          <w:szCs w:val="24"/>
          <w:lang w:val="en-US" w:eastAsia="pl-PL"/>
        </w:rPr>
        <w:t>ww</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wniosku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zostały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dołączone</w:t>
      </w:r>
      <w:proofErr w:type="spellEnd"/>
      <w:r w:rsidRPr="00150A8C">
        <w:rPr>
          <w:rFonts w:ascii="Times New Roman" w:eastAsia="Times New Roman" w:hAnsi="Times New Roman" w:cs="Times New Roman"/>
          <w:spacing w:val="-3"/>
          <w:sz w:val="24"/>
          <w:szCs w:val="24"/>
          <w:lang w:val="en-US" w:eastAsia="pl-PL"/>
        </w:rPr>
        <w:t xml:space="preserve"> do </w:t>
      </w:r>
      <w:proofErr w:type="spellStart"/>
      <w:r w:rsidRPr="00150A8C">
        <w:rPr>
          <w:rFonts w:ascii="Times New Roman" w:eastAsia="Times New Roman" w:hAnsi="Times New Roman" w:cs="Times New Roman"/>
          <w:spacing w:val="-3"/>
          <w:sz w:val="24"/>
          <w:szCs w:val="24"/>
          <w:lang w:val="en-US" w:eastAsia="pl-PL"/>
        </w:rPr>
        <w:t>akt</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przedmiotowego</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postępowania</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i</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uwzględnione</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przy</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wydawaniu</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niniejszej</w:t>
      </w:r>
      <w:proofErr w:type="spellEnd"/>
      <w:r w:rsidRPr="00150A8C">
        <w:rPr>
          <w:rFonts w:ascii="Times New Roman" w:eastAsia="Times New Roman" w:hAnsi="Times New Roman" w:cs="Times New Roman"/>
          <w:spacing w:val="-3"/>
          <w:sz w:val="24"/>
          <w:szCs w:val="24"/>
          <w:lang w:val="en-US" w:eastAsia="pl-PL"/>
        </w:rPr>
        <w:t xml:space="preserve"> </w:t>
      </w:r>
      <w:proofErr w:type="spellStart"/>
      <w:r w:rsidRPr="00150A8C">
        <w:rPr>
          <w:rFonts w:ascii="Times New Roman" w:eastAsia="Times New Roman" w:hAnsi="Times New Roman" w:cs="Times New Roman"/>
          <w:spacing w:val="-3"/>
          <w:sz w:val="24"/>
          <w:szCs w:val="24"/>
          <w:lang w:val="en-US" w:eastAsia="pl-PL"/>
        </w:rPr>
        <w:t>decyzji</w:t>
      </w:r>
      <w:proofErr w:type="spellEnd"/>
      <w:r w:rsidRPr="00150A8C">
        <w:rPr>
          <w:rFonts w:ascii="Times New Roman" w:eastAsia="Times New Roman" w:hAnsi="Times New Roman" w:cs="Times New Roman"/>
          <w:spacing w:val="-3"/>
          <w:sz w:val="24"/>
          <w:szCs w:val="24"/>
          <w:lang w:val="en-US" w:eastAsia="pl-PL"/>
        </w:rPr>
        <w:t xml:space="preserve">.  </w:t>
      </w:r>
    </w:p>
    <w:p w14:paraId="3068AE51" w14:textId="77777777" w:rsidR="00150A8C" w:rsidRPr="00150A8C" w:rsidRDefault="00150A8C" w:rsidP="00150A8C">
      <w:pPr>
        <w:tabs>
          <w:tab w:val="left" w:pos="708"/>
        </w:tabs>
        <w:spacing w:line="264" w:lineRule="auto"/>
        <w:contextualSpacing/>
        <w:jc w:val="both"/>
        <w:rPr>
          <w:rFonts w:ascii="Times New Roman" w:eastAsia="Times New Roman" w:hAnsi="Times New Roman" w:cs="Times New Roman"/>
          <w:bCs/>
          <w:sz w:val="24"/>
          <w:szCs w:val="24"/>
          <w:lang w:eastAsia="pl-PL"/>
        </w:rPr>
      </w:pPr>
      <w:r w:rsidRPr="00150A8C">
        <w:rPr>
          <w:rFonts w:ascii="Times New Roman" w:hAnsi="Times New Roman" w:cs="Times New Roman"/>
          <w:sz w:val="24"/>
          <w:szCs w:val="24"/>
        </w:rPr>
        <w:tab/>
        <w:t>Pismem z dnia 28.05.2024 r., z</w:t>
      </w:r>
      <w:r w:rsidRPr="00150A8C">
        <w:rPr>
          <w:rFonts w:ascii="Times New Roman" w:eastAsia="SimSun" w:hAnsi="Times New Roman" w:cs="Times New Roman"/>
          <w:sz w:val="24"/>
          <w:szCs w:val="24"/>
        </w:rPr>
        <w:t xml:space="preserve">godnie z art. 10 § 1 </w:t>
      </w:r>
      <w:r w:rsidRPr="00150A8C">
        <w:rPr>
          <w:rFonts w:ascii="Times New Roman" w:eastAsia="Times New Roman" w:hAnsi="Times New Roman" w:cs="Times New Roman"/>
          <w:sz w:val="24"/>
          <w:szCs w:val="24"/>
        </w:rPr>
        <w:t>ustawy z dnia 14 czerwca 1960 r. – Kodeks postępowania administracyjnego,</w:t>
      </w:r>
      <w:r w:rsidRPr="00150A8C">
        <w:rPr>
          <w:rFonts w:ascii="Times New Roman" w:hAnsi="Times New Roman" w:cs="Times New Roman"/>
          <w:sz w:val="24"/>
          <w:szCs w:val="24"/>
        </w:rPr>
        <w:t xml:space="preserve"> tut. Organ poinformował Stronę </w:t>
      </w:r>
      <w:r w:rsidRPr="00150A8C">
        <w:rPr>
          <w:rFonts w:ascii="Times New Roman" w:eastAsia="Cambria" w:hAnsi="Times New Roman" w:cs="Times New Roman"/>
          <w:sz w:val="24"/>
          <w:szCs w:val="24"/>
        </w:rPr>
        <w:t>o przysługującym jej prawie zapoznania się z aktami, wypowiedzenia się co do zebranych dowodów i materiałów oraz zgłoszonych żądań. J</w:t>
      </w:r>
      <w:r w:rsidRPr="00150A8C">
        <w:rPr>
          <w:rFonts w:ascii="Times New Roman" w:eastAsia="Cambria" w:hAnsi="Times New Roman" w:cs="Times New Roman"/>
          <w:sz w:val="24"/>
          <w:szCs w:val="24"/>
          <w:lang w:eastAsia="pl-PL"/>
        </w:rPr>
        <w:t xml:space="preserve">ednocześnie w ww. piśmie, poinformowano Spółkę, że </w:t>
      </w:r>
      <w:r w:rsidRPr="00150A8C">
        <w:rPr>
          <w:rFonts w:ascii="Times New Roman" w:eastAsia="Times New Roman" w:hAnsi="Times New Roman" w:cs="Times New Roman"/>
          <w:sz w:val="24"/>
          <w:szCs w:val="24"/>
          <w:lang w:eastAsia="pl-PL"/>
        </w:rPr>
        <w:t xml:space="preserve">w związku z </w:t>
      </w:r>
      <w:r w:rsidRPr="00150A8C">
        <w:rPr>
          <w:rFonts w:ascii="Times New Roman" w:eastAsia="Times New Roman" w:hAnsi="Times New Roman" w:cs="Times New Roman"/>
          <w:bCs/>
          <w:sz w:val="24"/>
          <w:lang w:eastAsia="pl-PL"/>
        </w:rPr>
        <w:t xml:space="preserve">utratą możliwości </w:t>
      </w:r>
      <w:r w:rsidRPr="00150A8C">
        <w:rPr>
          <w:rFonts w:ascii="Times New Roman" w:eastAsia="Times New Roman" w:hAnsi="Times New Roman" w:cs="Times New Roman"/>
          <w:bCs/>
          <w:sz w:val="24"/>
          <w:szCs w:val="24"/>
          <w:lang w:eastAsia="pl-PL"/>
        </w:rPr>
        <w:t xml:space="preserve">przetwarzania w ww. instalacji niesegregowanych (zmieszanych) odpadów komunalnych o kodzie 20 03 01 z dniem 02.01.2024 r., Spółka nie przedłożyła zaktualizowanego wniosku, zgodnie z pismem tut. Organu z dnia 8.03.2024 r. </w:t>
      </w:r>
      <w:r w:rsidRPr="00150A8C">
        <w:rPr>
          <w:rFonts w:ascii="Times New Roman" w:hAnsi="Times New Roman" w:cs="Times New Roman"/>
          <w:szCs w:val="24"/>
        </w:rPr>
        <w:tab/>
      </w:r>
      <w:r w:rsidRPr="00150A8C">
        <w:rPr>
          <w:rFonts w:ascii="Times New Roman" w:eastAsia="Times New Roman" w:hAnsi="Times New Roman" w:cs="Times New Roman"/>
          <w:bCs/>
          <w:sz w:val="24"/>
          <w:szCs w:val="24"/>
          <w:lang w:eastAsia="pl-PL"/>
        </w:rPr>
        <w:t xml:space="preserve">W dniu 03.06.2024 r. do tut. Organu wpłynęło pismo z wyjaśnieniami Spółki. </w:t>
      </w:r>
    </w:p>
    <w:p w14:paraId="3AF4269A" w14:textId="77777777" w:rsidR="00150A8C" w:rsidRPr="00150A8C" w:rsidRDefault="00150A8C" w:rsidP="00150A8C">
      <w:pPr>
        <w:tabs>
          <w:tab w:val="left" w:pos="708"/>
        </w:tabs>
        <w:spacing w:line="264" w:lineRule="auto"/>
        <w:contextualSpacing/>
        <w:jc w:val="both"/>
        <w:rPr>
          <w:rFonts w:ascii="Times New Roman" w:eastAsia="Times New Roman" w:hAnsi="Times New Roman" w:cs="Times New Roman"/>
          <w:bCs/>
          <w:sz w:val="24"/>
          <w:szCs w:val="24"/>
          <w:lang w:eastAsia="pl-PL"/>
        </w:rPr>
      </w:pPr>
      <w:r w:rsidRPr="00150A8C">
        <w:rPr>
          <w:rFonts w:ascii="Times New Roman" w:eastAsia="Times New Roman" w:hAnsi="Times New Roman" w:cs="Times New Roman"/>
          <w:bCs/>
          <w:sz w:val="24"/>
          <w:szCs w:val="24"/>
          <w:lang w:eastAsia="pl-PL"/>
        </w:rPr>
        <w:tab/>
        <w:t xml:space="preserve">Ponadto w dniu 6.06.2024 r. do tut. Organu wpłynęło pismo Spółki, w którym  zwrócono się z zapytaniem czy pismo w sprawie z dnia 27.05.2024 r. Organ uznaje jako wykonanie wezwania z dnia 8 marca 2024 r. w zakresie skorygowania wniosku co do odpadu o kodzie 20 03 01 oraz poproszono o informację, czy ujęta przez </w:t>
      </w:r>
      <w:r w:rsidRPr="00150A8C">
        <w:rPr>
          <w:rFonts w:ascii="Times New Roman" w:eastAsia="Times New Roman" w:hAnsi="Times New Roman" w:cs="Times New Roman"/>
          <w:bCs/>
          <w:sz w:val="24"/>
          <w:szCs w:val="24"/>
          <w:lang w:eastAsia="pl-PL"/>
        </w:rPr>
        <w:br/>
      </w:r>
      <w:r w:rsidRPr="00150A8C">
        <w:rPr>
          <w:rFonts w:ascii="Times New Roman" w:eastAsia="Times New Roman" w:hAnsi="Times New Roman" w:cs="Times New Roman"/>
          <w:bCs/>
          <w:sz w:val="24"/>
          <w:szCs w:val="24"/>
          <w:lang w:eastAsia="pl-PL"/>
        </w:rPr>
        <w:lastRenderedPageBreak/>
        <w:t>tut. Organ sygnatura OŚ-PŚ.7222.27.2022 została wpisana omyłkowo czy Organ proceduje dwa postępowania łącznie.</w:t>
      </w:r>
    </w:p>
    <w:p w14:paraId="4379BF3B" w14:textId="77777777" w:rsidR="00150A8C" w:rsidRPr="00150A8C" w:rsidRDefault="00150A8C" w:rsidP="00150A8C">
      <w:pPr>
        <w:tabs>
          <w:tab w:val="left" w:pos="708"/>
        </w:tabs>
        <w:spacing w:line="264" w:lineRule="auto"/>
        <w:contextualSpacing/>
        <w:jc w:val="both"/>
        <w:rPr>
          <w:rFonts w:ascii="Times New Roman" w:eastAsia="Times New Roman" w:hAnsi="Times New Roman" w:cs="Times New Roman"/>
          <w:bCs/>
          <w:sz w:val="24"/>
          <w:szCs w:val="24"/>
          <w:lang w:eastAsia="pl-PL"/>
        </w:rPr>
      </w:pPr>
      <w:r w:rsidRPr="00150A8C">
        <w:rPr>
          <w:rFonts w:ascii="Times New Roman" w:eastAsia="Times New Roman" w:hAnsi="Times New Roman" w:cs="Times New Roman"/>
          <w:bCs/>
          <w:sz w:val="24"/>
          <w:szCs w:val="24"/>
          <w:lang w:eastAsia="pl-PL"/>
        </w:rPr>
        <w:tab/>
        <w:t xml:space="preserve">W piśmie z dnia 7.06.2024 r., Marszałek Województwa Warmińsko-Mazurskiego poinformował Stronę, że ww. pismo z dnia 27.05.2024 r. zostało uznane jako wykonanie wezwania do uzupełnienia wniosku z dnia 8.03.2024 r. oraz </w:t>
      </w:r>
      <w:r w:rsidRPr="00150A8C">
        <w:rPr>
          <w:rFonts w:ascii="Times New Roman" w:eastAsia="Times New Roman" w:hAnsi="Times New Roman" w:cs="Times New Roman"/>
          <w:bCs/>
          <w:sz w:val="24"/>
          <w:szCs w:val="24"/>
          <w:lang w:eastAsia="pl-PL"/>
        </w:rPr>
        <w:br/>
        <w:t>o połączeniu postanowieniem z dnia 26.04.2024 r. do wspólnego rozpatrywania sprawy  z wniosku Spółki z dnia 24.02.2020 r., znak: OŚ-PŚ.7222.24.2020 oraz z dnia 10.08.2022 r., znak: OŚ-PŚ.7222.27.2022. W odpowiedzi na ww. pismo Spółka pismem z dnia 18.06.2024 r. przesłała dodatkowe informacje.</w:t>
      </w:r>
    </w:p>
    <w:p w14:paraId="30AA19BE" w14:textId="77777777" w:rsidR="00150A8C" w:rsidRPr="00150A8C" w:rsidRDefault="00150A8C" w:rsidP="00150A8C">
      <w:pPr>
        <w:tabs>
          <w:tab w:val="left" w:pos="708"/>
        </w:tabs>
        <w:spacing w:line="264" w:lineRule="auto"/>
        <w:contextualSpacing/>
        <w:jc w:val="both"/>
        <w:rPr>
          <w:rFonts w:ascii="Times New Roman" w:eastAsia="Times New Roman" w:hAnsi="Times New Roman" w:cs="Times New Roman"/>
          <w:bCs/>
          <w:sz w:val="24"/>
          <w:szCs w:val="24"/>
          <w:lang w:eastAsia="pl-PL"/>
        </w:rPr>
      </w:pPr>
      <w:r w:rsidRPr="00150A8C">
        <w:rPr>
          <w:rFonts w:ascii="Times New Roman" w:eastAsia="Times New Roman" w:hAnsi="Times New Roman" w:cs="Times New Roman"/>
          <w:bCs/>
          <w:sz w:val="24"/>
          <w:szCs w:val="24"/>
          <w:lang w:eastAsia="pl-PL"/>
        </w:rPr>
        <w:t xml:space="preserve"> </w:t>
      </w:r>
      <w:r w:rsidRPr="00150A8C">
        <w:rPr>
          <w:rFonts w:ascii="Times New Roman" w:eastAsia="Times New Roman" w:hAnsi="Times New Roman" w:cs="Times New Roman"/>
          <w:bCs/>
          <w:sz w:val="24"/>
          <w:szCs w:val="24"/>
          <w:lang w:eastAsia="pl-PL"/>
        </w:rPr>
        <w:tab/>
        <w:t xml:space="preserve">Następnie w dniu 07.06.2024 r. zgodnie z art. 10 </w:t>
      </w:r>
      <w:r w:rsidRPr="00150A8C">
        <w:rPr>
          <w:rFonts w:ascii="Times New Roman" w:eastAsia="SimSun" w:hAnsi="Times New Roman" w:cs="Times New Roman"/>
          <w:sz w:val="24"/>
          <w:szCs w:val="24"/>
        </w:rPr>
        <w:t xml:space="preserve">§ 1 </w:t>
      </w:r>
      <w:r w:rsidRPr="00150A8C">
        <w:rPr>
          <w:rFonts w:ascii="Times New Roman" w:eastAsia="Times New Roman" w:hAnsi="Times New Roman" w:cs="Times New Roman"/>
          <w:sz w:val="24"/>
          <w:szCs w:val="24"/>
        </w:rPr>
        <w:t>ustawy z dnia 14 czerwca 1960 r. – Kodeks postępowania administracyjnego,</w:t>
      </w:r>
      <w:r w:rsidRPr="00150A8C">
        <w:rPr>
          <w:rFonts w:ascii="Times New Roman" w:eastAsia="Times New Roman" w:hAnsi="Times New Roman" w:cs="Times New Roman"/>
          <w:bCs/>
          <w:sz w:val="24"/>
          <w:szCs w:val="24"/>
          <w:lang w:eastAsia="pl-PL"/>
        </w:rPr>
        <w:t xml:space="preserve"> przedstawiciel Spółki </w:t>
      </w:r>
      <w:proofErr w:type="spellStart"/>
      <w:r w:rsidRPr="00150A8C">
        <w:rPr>
          <w:rFonts w:ascii="Times New Roman" w:eastAsia="Times New Roman" w:hAnsi="Times New Roman" w:cs="Times New Roman"/>
          <w:bCs/>
          <w:sz w:val="24"/>
          <w:szCs w:val="24"/>
          <w:lang w:eastAsia="pl-PL"/>
        </w:rPr>
        <w:t>Bioelektra</w:t>
      </w:r>
      <w:proofErr w:type="spellEnd"/>
      <w:r w:rsidRPr="00150A8C">
        <w:rPr>
          <w:rFonts w:ascii="Times New Roman" w:eastAsia="Times New Roman" w:hAnsi="Times New Roman" w:cs="Times New Roman"/>
          <w:bCs/>
          <w:sz w:val="24"/>
          <w:szCs w:val="24"/>
          <w:lang w:eastAsia="pl-PL"/>
        </w:rPr>
        <w:t xml:space="preserve"> </w:t>
      </w:r>
      <w:proofErr w:type="spellStart"/>
      <w:r w:rsidRPr="00150A8C">
        <w:rPr>
          <w:rFonts w:ascii="Times New Roman" w:eastAsia="Times New Roman" w:hAnsi="Times New Roman" w:cs="Times New Roman"/>
          <w:bCs/>
          <w:sz w:val="24"/>
          <w:szCs w:val="24"/>
          <w:lang w:eastAsia="pl-PL"/>
        </w:rPr>
        <w:t>Group</w:t>
      </w:r>
      <w:proofErr w:type="spellEnd"/>
      <w:r w:rsidRPr="00150A8C">
        <w:rPr>
          <w:rFonts w:ascii="Times New Roman" w:eastAsia="Times New Roman" w:hAnsi="Times New Roman" w:cs="Times New Roman"/>
          <w:bCs/>
          <w:sz w:val="24"/>
          <w:szCs w:val="24"/>
          <w:lang w:eastAsia="pl-PL"/>
        </w:rPr>
        <w:t xml:space="preserve"> S.A. działający na mocy posiadanego pełnomocnictwa zapoznał się </w:t>
      </w:r>
      <w:r w:rsidRPr="00150A8C">
        <w:rPr>
          <w:rFonts w:ascii="Times New Roman" w:eastAsia="Times New Roman" w:hAnsi="Times New Roman" w:cs="Times New Roman"/>
          <w:bCs/>
          <w:sz w:val="24"/>
          <w:szCs w:val="24"/>
          <w:lang w:eastAsia="pl-PL"/>
        </w:rPr>
        <w:br/>
        <w:t xml:space="preserve">z aktami sprawy prowadzonego na ww. wnioski spółki </w:t>
      </w:r>
      <w:proofErr w:type="spellStart"/>
      <w:r w:rsidRPr="00150A8C">
        <w:rPr>
          <w:rFonts w:ascii="Times New Roman" w:eastAsia="Times New Roman" w:hAnsi="Times New Roman" w:cs="Times New Roman"/>
          <w:bCs/>
          <w:sz w:val="24"/>
          <w:szCs w:val="24"/>
          <w:lang w:eastAsia="pl-PL"/>
        </w:rPr>
        <w:t>Bioelektra</w:t>
      </w:r>
      <w:proofErr w:type="spellEnd"/>
      <w:r w:rsidRPr="00150A8C">
        <w:rPr>
          <w:rFonts w:ascii="Times New Roman" w:eastAsia="Times New Roman" w:hAnsi="Times New Roman" w:cs="Times New Roman"/>
          <w:bCs/>
          <w:sz w:val="24"/>
          <w:szCs w:val="24"/>
          <w:lang w:eastAsia="pl-PL"/>
        </w:rPr>
        <w:t xml:space="preserve"> </w:t>
      </w:r>
      <w:proofErr w:type="spellStart"/>
      <w:r w:rsidRPr="00150A8C">
        <w:rPr>
          <w:rFonts w:ascii="Times New Roman" w:eastAsia="Times New Roman" w:hAnsi="Times New Roman" w:cs="Times New Roman"/>
          <w:bCs/>
          <w:sz w:val="24"/>
          <w:szCs w:val="24"/>
          <w:lang w:eastAsia="pl-PL"/>
        </w:rPr>
        <w:t>Group</w:t>
      </w:r>
      <w:proofErr w:type="spellEnd"/>
      <w:r w:rsidRPr="00150A8C">
        <w:rPr>
          <w:rFonts w:ascii="Times New Roman" w:eastAsia="Times New Roman" w:hAnsi="Times New Roman" w:cs="Times New Roman"/>
          <w:bCs/>
          <w:sz w:val="24"/>
          <w:szCs w:val="24"/>
          <w:lang w:eastAsia="pl-PL"/>
        </w:rPr>
        <w:t xml:space="preserve"> S.A.  postępowania w sprawie zmiany pozwolenia zintegrowanego.</w:t>
      </w:r>
    </w:p>
    <w:p w14:paraId="08AA69AA" w14:textId="77777777" w:rsidR="00150A8C" w:rsidRPr="00150A8C" w:rsidRDefault="00150A8C" w:rsidP="00150A8C">
      <w:pPr>
        <w:tabs>
          <w:tab w:val="left" w:pos="708"/>
        </w:tabs>
        <w:spacing w:line="264" w:lineRule="auto"/>
        <w:contextualSpacing/>
        <w:jc w:val="both"/>
        <w:rPr>
          <w:rFonts w:ascii="Times New Roman" w:eastAsia="Times New Roman" w:hAnsi="Times New Roman" w:cs="Times New Roman"/>
          <w:bCs/>
          <w:sz w:val="24"/>
          <w:szCs w:val="24"/>
          <w:lang w:eastAsia="pl-PL"/>
        </w:rPr>
      </w:pPr>
      <w:r w:rsidRPr="00150A8C">
        <w:rPr>
          <w:rFonts w:ascii="Times New Roman" w:eastAsia="Times New Roman" w:hAnsi="Times New Roman" w:cs="Times New Roman"/>
          <w:bCs/>
          <w:sz w:val="24"/>
          <w:szCs w:val="24"/>
          <w:lang w:eastAsia="pl-PL"/>
        </w:rPr>
        <w:tab/>
        <w:t xml:space="preserve">W dniu 10.06.2024 r., Spółka przedłożyła w tut. Organie kolejny tekst jednolity wniosku oraz nowy operat przeciwpożarowy. W tekście jednolitym Spółka wprowadziła zmiany we wniosku polegające na dostosowaniu warunków magazynowania odpadów (maksymalnych mas odpadów oraz największych mas odpadów) do nowego operatu przeciwpożarowego. Oprócz tego Spółka wycofała z wniosku punkt dotyczący utraty statusu odpadów dla odpadu o kodzie 20 01 08 – </w:t>
      </w:r>
      <w:r w:rsidRPr="00150A8C">
        <w:rPr>
          <w:rFonts w:ascii="Times New Roman" w:eastAsia="Times New Roman" w:hAnsi="Times New Roman" w:cs="Times New Roman"/>
          <w:bCs/>
          <w:i/>
          <w:iCs/>
          <w:sz w:val="24"/>
          <w:szCs w:val="24"/>
          <w:lang w:eastAsia="pl-PL"/>
        </w:rPr>
        <w:t>Odpady kuchenne ulegające biodegradacji</w:t>
      </w:r>
      <w:r w:rsidRPr="00150A8C">
        <w:rPr>
          <w:rFonts w:ascii="Times New Roman" w:eastAsia="Times New Roman" w:hAnsi="Times New Roman" w:cs="Times New Roman"/>
          <w:bCs/>
          <w:sz w:val="24"/>
          <w:szCs w:val="24"/>
          <w:lang w:eastAsia="pl-PL"/>
        </w:rPr>
        <w:t>, czego następstwem jest rezygnacja z wprowadzenia odrębnego wariantu przetwarzania tych odpadów.</w:t>
      </w:r>
    </w:p>
    <w:p w14:paraId="0CA457DB" w14:textId="77777777" w:rsidR="00150A8C" w:rsidRPr="00150A8C" w:rsidRDefault="00150A8C" w:rsidP="00150A8C">
      <w:pPr>
        <w:tabs>
          <w:tab w:val="left" w:pos="708"/>
        </w:tabs>
        <w:spacing w:line="264" w:lineRule="auto"/>
        <w:contextualSpacing/>
        <w:jc w:val="both"/>
        <w:rPr>
          <w:rFonts w:ascii="Times New Roman" w:eastAsia="Times New Roman" w:hAnsi="Times New Roman" w:cs="Times New Roman"/>
          <w:bCs/>
          <w:sz w:val="24"/>
          <w:szCs w:val="24"/>
          <w:lang w:eastAsia="pl-PL"/>
        </w:rPr>
      </w:pPr>
      <w:r w:rsidRPr="00150A8C">
        <w:rPr>
          <w:rFonts w:ascii="Times New Roman" w:eastAsia="Times New Roman" w:hAnsi="Times New Roman" w:cs="Times New Roman"/>
          <w:bCs/>
          <w:sz w:val="24"/>
          <w:szCs w:val="24"/>
          <w:lang w:eastAsia="pl-PL"/>
        </w:rPr>
        <w:t>Z uwagi na fakt, że w nowym operacie przeciwpożarowym miejsca magazynowania pozostały bez zmian w stosunku do poprzedniego operatu, a dodatkowo masy odpadów, które mogą być magazynowane na terenie Zakładu zostały zmniejszone, tut. Organ uznał za bezcelowe ponowne zwracanie się do komendanta powiatowego Państwowej Straży Pożarnej z wnioskiem o przeprowadzenie kolejnej kontroli instalacji, obiektu budowlanego lub jego części lub miejsc magazynowania odpadów, w których ma być prowadzone przetwarzanie odpadów.</w:t>
      </w:r>
    </w:p>
    <w:p w14:paraId="17CB2FC6" w14:textId="77777777" w:rsidR="00150A8C" w:rsidRPr="00150A8C" w:rsidRDefault="00150A8C" w:rsidP="00150A8C">
      <w:pPr>
        <w:widowControl w:val="0"/>
        <w:tabs>
          <w:tab w:val="left" w:pos="-720"/>
        </w:tabs>
        <w:suppressAutoHyphens/>
        <w:snapToGrid w:val="0"/>
        <w:spacing w:after="0" w:line="276" w:lineRule="auto"/>
        <w:ind w:right="-8"/>
        <w:jc w:val="both"/>
        <w:rPr>
          <w:rFonts w:ascii="Times New Roman" w:eastAsia="Calibri" w:hAnsi="Times New Roman" w:cs="Times New Roman"/>
          <w:b/>
          <w:bCs/>
          <w:spacing w:val="-3"/>
          <w:sz w:val="24"/>
          <w:szCs w:val="24"/>
          <w:lang w:eastAsia="pl-PL"/>
        </w:rPr>
      </w:pPr>
      <w:bookmarkStart w:id="4" w:name="_Hlk167883006"/>
      <w:r w:rsidRPr="00150A8C">
        <w:rPr>
          <w:rFonts w:ascii="Times New Roman" w:eastAsia="Calibri" w:hAnsi="Times New Roman" w:cs="Times New Roman"/>
          <w:b/>
          <w:bCs/>
          <w:spacing w:val="-3"/>
          <w:sz w:val="24"/>
          <w:szCs w:val="24"/>
          <w:lang w:eastAsia="pl-PL"/>
        </w:rPr>
        <w:tab/>
        <w:t>Po przeanalizowaniu materiałów zgromadzonych w przedmiotowym postępowaniu ustalono co następuje:</w:t>
      </w:r>
    </w:p>
    <w:p w14:paraId="68F46FC8" w14:textId="77777777" w:rsidR="00150A8C" w:rsidRPr="00150A8C" w:rsidRDefault="00150A8C" w:rsidP="00150A8C">
      <w:pPr>
        <w:widowControl w:val="0"/>
        <w:tabs>
          <w:tab w:val="left" w:pos="-720"/>
        </w:tabs>
        <w:suppressAutoHyphens/>
        <w:snapToGrid w:val="0"/>
        <w:spacing w:after="0" w:line="276" w:lineRule="auto"/>
        <w:ind w:right="-8"/>
        <w:jc w:val="both"/>
        <w:rPr>
          <w:rFonts w:ascii="Times New Roman" w:eastAsia="Calibri" w:hAnsi="Times New Roman" w:cs="Times New Roman"/>
          <w:b/>
          <w:bCs/>
          <w:spacing w:val="-3"/>
          <w:sz w:val="24"/>
          <w:szCs w:val="24"/>
          <w:lang w:eastAsia="pl-PL"/>
        </w:rPr>
      </w:pPr>
      <w:r w:rsidRPr="00150A8C">
        <w:rPr>
          <w:rFonts w:ascii="Times New Roman" w:eastAsia="Calibri" w:hAnsi="Times New Roman" w:cs="Times New Roman"/>
          <w:b/>
          <w:bCs/>
          <w:spacing w:val="-3"/>
          <w:sz w:val="24"/>
          <w:szCs w:val="24"/>
          <w:lang w:eastAsia="pl-PL"/>
        </w:rPr>
        <w:t xml:space="preserve"> </w:t>
      </w:r>
    </w:p>
    <w:p w14:paraId="047135FC" w14:textId="77777777" w:rsidR="00150A8C" w:rsidRPr="00150A8C" w:rsidRDefault="00150A8C" w:rsidP="00150A8C">
      <w:pPr>
        <w:spacing w:after="60" w:line="276" w:lineRule="auto"/>
        <w:ind w:firstLine="708"/>
        <w:jc w:val="both"/>
        <w:rPr>
          <w:rFonts w:ascii="Times New Roman" w:hAnsi="Times New Roman" w:cs="Times New Roman"/>
          <w:sz w:val="24"/>
          <w:szCs w:val="24"/>
        </w:rPr>
      </w:pPr>
      <w:r w:rsidRPr="00150A8C">
        <w:rPr>
          <w:rFonts w:ascii="Times New Roman" w:eastAsia="Times New Roman" w:hAnsi="Times New Roman" w:cs="Times New Roman"/>
          <w:sz w:val="24"/>
          <w:szCs w:val="24"/>
          <w:lang w:eastAsia="pl-PL"/>
        </w:rPr>
        <w:t xml:space="preserve">Przedmiotowy wniosek o zmianę pozwolenia zintegrowanego został złożony m.in. w związku </w:t>
      </w:r>
      <w:r w:rsidRPr="00150A8C">
        <w:rPr>
          <w:rFonts w:ascii="Times New Roman" w:eastAsia="Times New Roman" w:hAnsi="Times New Roman" w:cs="Times New Roman"/>
          <w:bCs/>
          <w:sz w:val="24"/>
          <w:szCs w:val="24"/>
        </w:rPr>
        <w:t xml:space="preserve">z wejściem w życie ustawy </w:t>
      </w:r>
      <w:r w:rsidRPr="00150A8C">
        <w:rPr>
          <w:rFonts w:ascii="Times New Roman" w:hAnsi="Times New Roman" w:cs="Times New Roman"/>
          <w:sz w:val="24"/>
          <w:szCs w:val="24"/>
        </w:rPr>
        <w:t xml:space="preserve">z dnia 20 lipca 2018 r. o zmianie ustawy o odpadach oraz niektórych innych ustaw (Dz. U. z 2018 r., poz. 1592 ze zm.) </w:t>
      </w:r>
      <w:r w:rsidRPr="00150A8C">
        <w:rPr>
          <w:rFonts w:ascii="Times New Roman" w:hAnsi="Times New Roman" w:cs="Times New Roman"/>
          <w:sz w:val="24"/>
          <w:szCs w:val="24"/>
        </w:rPr>
        <w:br/>
        <w:t xml:space="preserve">i koniecznością dostosowania decyzji udzielającej pozwolenia do wymogów tej ustawy. </w:t>
      </w:r>
    </w:p>
    <w:p w14:paraId="0630AE5C"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W związku z powyższym konieczne okazało się podanie dokładnej charakterystyki miejsc magazynowania odpadów. Aktualizacji uległy więc dane dotyczące sposobów i miejsc magazynowania odpadów. Wyznaczone miejsca magazynowania zostały opisane i zaznaczone na dołączonym do decyzji schemacie. Do każdego z tych miejsc przypisane zostały rodzaje odpadów, które będą w nim magazynowane.</w:t>
      </w:r>
    </w:p>
    <w:p w14:paraId="149DC08A" w14:textId="77777777" w:rsidR="00150A8C" w:rsidRPr="00150A8C" w:rsidRDefault="00150A8C" w:rsidP="00150A8C">
      <w:pPr>
        <w:spacing w:line="276" w:lineRule="auto"/>
        <w:ind w:firstLine="708"/>
        <w:jc w:val="both"/>
        <w:rPr>
          <w:rFonts w:ascii="Times New Roman" w:hAnsi="Times New Roman" w:cs="Times New Roman"/>
          <w:spacing w:val="2"/>
          <w:sz w:val="24"/>
          <w:szCs w:val="24"/>
        </w:rPr>
      </w:pPr>
      <w:r w:rsidRPr="00150A8C">
        <w:rPr>
          <w:rFonts w:ascii="Times New Roman" w:hAnsi="Times New Roman" w:cs="Times New Roman"/>
          <w:sz w:val="24"/>
          <w:szCs w:val="24"/>
        </w:rPr>
        <w:t xml:space="preserve">Zgodnie z art. 14 ust. 7 ww. ustawy w niniejszej decyzji wskazano: maksymalne masy poszczególnych rodzajów odpadów i maksymalne łączne masy wszystkich rodzajów odpadów, które mogą być magazynowane w tym samym czasie oraz które mogą być magazynowane w okresie roku w danym miejscu magazynowania; największe masy odpadów, które mogłyby być </w:t>
      </w:r>
      <w:r w:rsidRPr="00150A8C">
        <w:rPr>
          <w:rFonts w:ascii="Times New Roman" w:hAnsi="Times New Roman" w:cs="Times New Roman"/>
          <w:sz w:val="24"/>
          <w:szCs w:val="24"/>
        </w:rPr>
        <w:lastRenderedPageBreak/>
        <w:t xml:space="preserve">magazynowane w tym samym czasie w wyznaczonych miejscach magazynowania odpadów oraz całkowite pojemności (wyrażoną w Mg) wyznaczonych miejsc magazynowania odpadów. </w:t>
      </w:r>
      <w:r w:rsidRPr="00150A8C">
        <w:rPr>
          <w:rFonts w:ascii="Times New Roman" w:hAnsi="Times New Roman" w:cs="Times New Roman"/>
          <w:spacing w:val="2"/>
          <w:sz w:val="24"/>
          <w:szCs w:val="24"/>
        </w:rPr>
        <w:t>W niniejszej decyzji określono również wymagania wynikające z warunków ochrony przeciwpożarowej instalacji, obiektu budowlanego lub jego części lub innego miejsca magazynowania odpadów.</w:t>
      </w:r>
    </w:p>
    <w:p w14:paraId="02F01BB1" w14:textId="77777777" w:rsidR="00150A8C" w:rsidRPr="00150A8C" w:rsidRDefault="00150A8C" w:rsidP="00150A8C">
      <w:pPr>
        <w:spacing w:line="276" w:lineRule="auto"/>
        <w:ind w:firstLine="709"/>
        <w:jc w:val="both"/>
        <w:rPr>
          <w:rFonts w:ascii="Times New Roman" w:hAnsi="Times New Roman" w:cs="Times New Roman"/>
          <w:sz w:val="24"/>
          <w:szCs w:val="24"/>
        </w:rPr>
      </w:pPr>
      <w:r w:rsidRPr="00150A8C">
        <w:rPr>
          <w:rFonts w:ascii="Times New Roman" w:hAnsi="Times New Roman" w:cs="Times New Roman"/>
          <w:sz w:val="24"/>
          <w:szCs w:val="24"/>
        </w:rPr>
        <w:t>Ponadto z pozwolenia usunięto zapis wskazujący dobową przepustowość instalacji. Podanie takiego parametru nie jest prawnie wymagane. W opinii Spółki przepustowość ta może się zmieniać ze względu na okresowe serwisowanie urządzeń oraz zmienne parametry procesu, które są zależne od wsadu i dobierane są automatycznie przez program sterujący. Powyższa zmiana nie wpływa natomiast na roczną moc przerobową instalacji, która dalej wynosi 40 000,00 Mg/rok.</w:t>
      </w:r>
    </w:p>
    <w:p w14:paraId="5063198F" w14:textId="77777777" w:rsidR="00150A8C" w:rsidRPr="00150A8C" w:rsidRDefault="00150A8C" w:rsidP="00150A8C">
      <w:pPr>
        <w:spacing w:line="276" w:lineRule="auto"/>
        <w:ind w:firstLine="709"/>
        <w:jc w:val="both"/>
        <w:rPr>
          <w:rFonts w:ascii="Times New Roman" w:hAnsi="Times New Roman" w:cs="Times New Roman"/>
          <w:sz w:val="24"/>
          <w:szCs w:val="24"/>
        </w:rPr>
      </w:pPr>
      <w:r w:rsidRPr="00150A8C">
        <w:rPr>
          <w:rFonts w:ascii="Times New Roman" w:hAnsi="Times New Roman" w:cs="Times New Roman"/>
          <w:sz w:val="24"/>
          <w:szCs w:val="24"/>
        </w:rPr>
        <w:t xml:space="preserve">Zmiana decyzji dotyczy także zwiększenia ilości odpadów o kodach 15 01 01, 19 12 09 i 19 12 12 możliwych do wytworzenia w wyniku prowadzenia procesów przetwarzania odpadów. Ponadto dodana została możliwość wytwarzania z procesu przetwarzania odpadów o kodach 16 01 03 i 20 03 07. </w:t>
      </w:r>
    </w:p>
    <w:p w14:paraId="04D86F01" w14:textId="77777777" w:rsidR="00150A8C" w:rsidRPr="00150A8C" w:rsidRDefault="00150A8C" w:rsidP="00150A8C">
      <w:pPr>
        <w:spacing w:line="276" w:lineRule="auto"/>
        <w:ind w:firstLine="709"/>
        <w:jc w:val="both"/>
        <w:rPr>
          <w:rFonts w:ascii="Times New Roman" w:hAnsi="Times New Roman" w:cs="Times New Roman"/>
          <w:sz w:val="24"/>
          <w:szCs w:val="24"/>
        </w:rPr>
      </w:pPr>
      <w:r w:rsidRPr="00150A8C">
        <w:rPr>
          <w:rFonts w:ascii="Times New Roman" w:hAnsi="Times New Roman" w:cs="Times New Roman"/>
          <w:sz w:val="24"/>
          <w:szCs w:val="24"/>
        </w:rPr>
        <w:t>Dodatkowo poszerzony został, o odpady o kodach 13 01 10*, 13 02 06*, 15 02 03, 17 02 03, 17 04 05, 17 04 11 i 17 06 06, katalog odpadów powstających w związku z funkcjonowaniem instalacji. Usunięta została możliwość wytwarzania odpadu o kodzie 16 06 01. Zwiększono również maksymalne ilości odpadów wytwarzanych o kodach 13 02 04* i 16 02 14.</w:t>
      </w:r>
    </w:p>
    <w:p w14:paraId="7E271AA1" w14:textId="77777777" w:rsidR="00150A8C" w:rsidRPr="00150A8C" w:rsidRDefault="00150A8C" w:rsidP="00150A8C">
      <w:pPr>
        <w:spacing w:line="276" w:lineRule="auto"/>
        <w:ind w:firstLine="709"/>
        <w:jc w:val="both"/>
        <w:rPr>
          <w:rFonts w:ascii="Times New Roman" w:hAnsi="Times New Roman" w:cs="Times New Roman"/>
          <w:sz w:val="24"/>
          <w:szCs w:val="24"/>
        </w:rPr>
      </w:pPr>
      <w:r w:rsidRPr="00150A8C">
        <w:rPr>
          <w:rFonts w:ascii="Times New Roman" w:hAnsi="Times New Roman" w:cs="Times New Roman"/>
          <w:sz w:val="24"/>
          <w:szCs w:val="24"/>
        </w:rPr>
        <w:t xml:space="preserve">Ponadto po zweryfikowaniu i ocenie działań prowadzonych na terenie instalacji tut. Organ uznał za koniecznie usunięcie z decyzji procesów przetwarzania R3 - </w:t>
      </w:r>
      <w:r w:rsidRPr="00150A8C">
        <w:rPr>
          <w:rFonts w:ascii="Times New Roman" w:hAnsi="Times New Roman" w:cs="Times New Roman"/>
          <w:i/>
          <w:iCs/>
          <w:sz w:val="24"/>
          <w:szCs w:val="24"/>
        </w:rPr>
        <w:t>Recykling lub odzysk substancji organicznych, które nie są stosowane jako rozpuszczalniki (w tym kompostowanie i inne biologiczne procesy przekształcania)</w:t>
      </w:r>
      <w:r w:rsidRPr="00150A8C">
        <w:rPr>
          <w:rFonts w:ascii="Times New Roman" w:hAnsi="Times New Roman" w:cs="Times New Roman"/>
          <w:sz w:val="24"/>
          <w:szCs w:val="24"/>
        </w:rPr>
        <w:t xml:space="preserve"> i R5 - </w:t>
      </w:r>
      <w:r w:rsidRPr="00150A8C">
        <w:rPr>
          <w:rFonts w:ascii="Times New Roman" w:hAnsi="Times New Roman" w:cs="Times New Roman"/>
          <w:i/>
          <w:iCs/>
          <w:sz w:val="24"/>
          <w:szCs w:val="24"/>
        </w:rPr>
        <w:t>Recykling lub odzysk innych materiałów nieorganicznych</w:t>
      </w:r>
      <w:r w:rsidRPr="00150A8C">
        <w:rPr>
          <w:rFonts w:ascii="Times New Roman" w:hAnsi="Times New Roman" w:cs="Times New Roman"/>
          <w:sz w:val="24"/>
          <w:szCs w:val="24"/>
        </w:rPr>
        <w:t xml:space="preserve">. W ocenie Organu działania prowadzone przez prowadzącego instalację w ramach przetwarzania odpadów, wpisują się jedynie w proces R12 - </w:t>
      </w:r>
      <w:r w:rsidRPr="00150A8C">
        <w:rPr>
          <w:rFonts w:ascii="Times New Roman" w:hAnsi="Times New Roman" w:cs="Times New Roman"/>
          <w:i/>
          <w:iCs/>
          <w:sz w:val="24"/>
          <w:szCs w:val="24"/>
        </w:rPr>
        <w:t>Wymiana odpadów w celu poddania ich któremukolwiek z procesów wymienionych w pozycji R1-R11</w:t>
      </w:r>
      <w:r w:rsidRPr="00150A8C">
        <w:rPr>
          <w:rFonts w:ascii="Times New Roman" w:hAnsi="Times New Roman" w:cs="Times New Roman"/>
          <w:sz w:val="24"/>
          <w:szCs w:val="24"/>
        </w:rPr>
        <w:t>, który stanowi wstępne przygotowanie odpadów do dalszego przetwarzania.</w:t>
      </w:r>
    </w:p>
    <w:p w14:paraId="3D358534" w14:textId="77777777" w:rsidR="00150A8C" w:rsidRPr="00150A8C" w:rsidRDefault="00150A8C" w:rsidP="00150A8C">
      <w:pPr>
        <w:spacing w:line="276" w:lineRule="auto"/>
        <w:ind w:firstLine="709"/>
        <w:jc w:val="both"/>
        <w:rPr>
          <w:rFonts w:ascii="Times New Roman" w:hAnsi="Times New Roman" w:cs="Times New Roman"/>
          <w:sz w:val="24"/>
          <w:szCs w:val="24"/>
        </w:rPr>
      </w:pPr>
      <w:r w:rsidRPr="00150A8C">
        <w:rPr>
          <w:rFonts w:ascii="Times New Roman" w:hAnsi="Times New Roman" w:cs="Times New Roman"/>
          <w:sz w:val="24"/>
          <w:szCs w:val="24"/>
        </w:rPr>
        <w:t xml:space="preserve">Tut. Organ wykreślił z decyzji możliwość przetwarzania w instalacji odpadów papieru i tektury. W ocenie Organu przetwarzanie tego typu odpadów w autoklawach, gdzie zostają one poddane działaniu przegrzanej pary wodnej pod ciśnieniem od 2 do 5 bar i w temperaturze 150°C, jest działaniem niezgodnym z hierarchią postępowania z odpadami. Poddane takiemu działaniu papier i tektura ulegają rozwłóknieniu, co niszczy ich strukturę i powoduje, że diametralnie spada jakość tych odpadów przez co poddanie ich recyklingowi będzie niemożliwe lub diametralnie obniży jakość powstających z nich produktów. </w:t>
      </w:r>
    </w:p>
    <w:p w14:paraId="4943F953" w14:textId="77777777" w:rsidR="00150A8C" w:rsidRPr="00150A8C" w:rsidRDefault="00150A8C" w:rsidP="00150A8C">
      <w:pPr>
        <w:spacing w:line="276" w:lineRule="auto"/>
        <w:ind w:firstLine="709"/>
        <w:jc w:val="both"/>
        <w:rPr>
          <w:rFonts w:ascii="Times New Roman" w:hAnsi="Times New Roman" w:cs="Times New Roman"/>
          <w:sz w:val="24"/>
          <w:szCs w:val="24"/>
        </w:rPr>
      </w:pPr>
      <w:r w:rsidRPr="00150A8C">
        <w:rPr>
          <w:rFonts w:ascii="Times New Roman" w:hAnsi="Times New Roman" w:cs="Times New Roman"/>
          <w:sz w:val="24"/>
          <w:szCs w:val="24"/>
        </w:rPr>
        <w:t xml:space="preserve">W niniejszej decyzji doprecyzowano również, że Zakład może wytworzyć odpady o kodzie 20 03 07 – Odpady wielkogabarytowe, ale jedynie z odpadów komunalnych. </w:t>
      </w:r>
    </w:p>
    <w:p w14:paraId="4FC0D266"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 xml:space="preserve">Co więcej zaktualizowane zostały także właściwości i skład chemiczny odpadów, z uwzględnieniem właściwości niebezpiecznych (tj. HP) określonych zgodnie z </w:t>
      </w:r>
      <w:r w:rsidRPr="00150A8C">
        <w:rPr>
          <w:rFonts w:ascii="Times New Roman" w:hAnsi="Times New Roman" w:cs="Times New Roman"/>
          <w:sz w:val="24"/>
          <w:szCs w:val="24"/>
        </w:rPr>
        <w:lastRenderedPageBreak/>
        <w:t>Rozporządzeniem Komisji (UE) nr 1357/2014 z dnia 18 grudnia 2014 r. zastępującym załącznik III do dyrektywy Parlamentu Europejskiego i Rady 2008/98/WE w sprawie odpadów oraz uchylającej niektóre dyrektywy.</w:t>
      </w:r>
    </w:p>
    <w:p w14:paraId="33546673" w14:textId="77777777" w:rsidR="00150A8C" w:rsidRPr="00150A8C" w:rsidRDefault="00150A8C" w:rsidP="00150A8C">
      <w:pPr>
        <w:spacing w:line="276" w:lineRule="auto"/>
        <w:ind w:firstLine="708"/>
        <w:jc w:val="both"/>
        <w:rPr>
          <w:rFonts w:ascii="Times New Roman" w:hAnsi="Times New Roman" w:cs="Times New Roman"/>
          <w:strike/>
          <w:sz w:val="24"/>
          <w:szCs w:val="24"/>
        </w:rPr>
      </w:pPr>
      <w:r w:rsidRPr="00150A8C">
        <w:rPr>
          <w:rFonts w:ascii="Times New Roman" w:hAnsi="Times New Roman" w:cs="Times New Roman"/>
          <w:sz w:val="24"/>
          <w:szCs w:val="24"/>
        </w:rPr>
        <w:t>Z uwagi na fakt, że zapisy przedłożonego w dniu 10.06.2024 r. tekstu jednolitego wniosku nie są zgodne z warunkami nowego operatu przeciwpożarowego, tut. Organ dokonał analizy wniosku i operatu i określił wartości największych mas odpadów, które mogą być magazynowane w tym samym czasie w wyznaczonych miejscach do magazynowania odpadów. I tak dla miejsca magazynowego oznaczonego jako „hala przyjęć” przyjęto wartość największej masy na poziomie 228,0 Mg, zamiast 465 Mg, wskazanych przez Wnioskodawcę. Wartość tę obliczono odejmując od łącznej maksymalnej masy wszystkich rodzajów odpadów wskazanej w tabeli nr 4 operatu i wynoszącej 241,5 Mg, masę 13,5 Mg, która jest masą odpadów magazynowanych w hali sortowni (segregacji) i pomieszczeniu gospodarczym.</w:t>
      </w:r>
    </w:p>
    <w:p w14:paraId="47EB29FC"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Największą masę odpadów dla miejsca magazynowego oznaczonego jako „hala sortowni (segregacji)” – 12 Mg -  obliczono odejmując od łącznej maksymalnej masy wszystkich rodzajów odpadów wskazanej w tabeli ze strony 23 operatu i wynoszącej 13,5 Mg, masę 1,5 Mg, która jest masą odpadów magazynowanych w pomieszczeniu gospodarczym, czyli wydzielonym przez wnioskodawcę miejscu magazynowania odpadów powstających w związku z eksploatacją instalacji. Strona wskazała natomiast we wniosku, że wartość największej masy dla „hali sortowni (segregacji)” masy wynosi 18,0 Mg.</w:t>
      </w:r>
    </w:p>
    <w:p w14:paraId="23B68B14"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 xml:space="preserve">Dla miejsc magazynowana oznaczonych jako „wiata” i „plac magazynowy” Wnioskodawca określił największe masy odpowiednio jako 159,0 Mg dla wiaty i 219 Mg dla placu magazynowego. Natomiast w wyniku analizy tabel nr 5 i 6 z operatu przeciwpożarowego, tut. Organ stwierdził, że największa masa odpadów, które mogą być magazynowane w wiacie wynosić może maksymalnie 67 Mg, a na placu magazynowym 100,0 Mg. W tym miejscu podnieść należy, że rzeczoznawca do spraw zabezpieczeń przeciwpożarowych określił w operacie warunek, wskazujący, że łączna maksymalna masa odpadów pod wiatą i na placu magazynowym nie może przekroczyć 117 Mg (strona 25 operatu). </w:t>
      </w:r>
    </w:p>
    <w:p w14:paraId="2D0252A3"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Ponadto z uwagi na fakt, że dla miejsc magazynowania oznaczonych jako „hala sortowni (segregacji)”, „wiata” i „plac magazynowy” rzeczoznawca nie podał w operacie maksymalnych mas odpadów niepalnych, które mogą być magazynowane w tym samym czasie, tut. Organ uznał za dopuszczalne masy podane dla tych odpadów przez Wnioskodawcę. Jednak dodatkowo wyjaśnić należy, że tut. Organ określając największe masy odpadów dla trzech ww. miejsc magazynowych wziął pod uwagę, że w tabelach nr 5 i 6 operatu oraz w tabeli na stronie 23 operatu rzeczoznawca określił „łączne maksymalne masy wszystkich rodzajów odpadów” i nie wskazał, że masy te dotyczą jedynie odpadów palnych (tak jak miało to miejsce w poprzednim operacie). Wobec powyższego tut. Organ uznał, że ww. masy podane w tabelach są jednocześnie największymi masami odpadów, które mogą być magazynowane w wyznaczonych miejscach magazynowych i nie można ich zwiększać o masy odpadów niepalnych.</w:t>
      </w:r>
    </w:p>
    <w:p w14:paraId="4D28FEEC"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lastRenderedPageBreak/>
        <w:t>Zmniejszenie wartości największych mas odpadów, które mogą być magazynowane w wyznaczonych miejscach do magazynowania odpadów poniosła za sobą również konieczność zmniejszenia maksymalnych łącznych mas odpadów, które mogą być magazynowane w tym samym czasie w tych miejscach.</w:t>
      </w:r>
    </w:p>
    <w:p w14:paraId="38C8770E"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 xml:space="preserve">Dodatkowo podnieść należy, że w operacie przeciwpożarowym określone zostały przez rzeczoznawcę dodatkowe warunki, a także warianty magazynowania odpadów, do których prowadzący instalację musi się bezwzględnie stosować. Dlatego też operat stanowi załącznik do niniejszej decyzji. </w:t>
      </w:r>
    </w:p>
    <w:p w14:paraId="7D8C2D52"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 xml:space="preserve">W decyzji nie określono dla odpadów wytwarzanych w związku z eksploatacją instalacji maksymalnych mas poszczególnych rodzajów odpadów i maksymalnych łącznych mas wszystkich rodzajów odpadów, które mogą być magazynowane w tym samym czasie oraz które mogą być magazynowane w okresie roku, gdyż ustawa z dnia 27 kwietnia 2001 r. Prawo ochrony środowiska (Dz. U. z 2024 r., poz. 54 </w:t>
      </w:r>
      <w:proofErr w:type="spellStart"/>
      <w:r w:rsidRPr="00150A8C">
        <w:rPr>
          <w:rFonts w:ascii="Times New Roman" w:hAnsi="Times New Roman" w:cs="Times New Roman"/>
          <w:sz w:val="24"/>
          <w:szCs w:val="24"/>
        </w:rPr>
        <w:t>t.j</w:t>
      </w:r>
      <w:proofErr w:type="spellEnd"/>
      <w:r w:rsidRPr="00150A8C">
        <w:rPr>
          <w:rFonts w:ascii="Times New Roman" w:hAnsi="Times New Roman" w:cs="Times New Roman"/>
          <w:sz w:val="24"/>
          <w:szCs w:val="24"/>
        </w:rPr>
        <w:t>.) nie wprowadziła takiego wymogu. Z tego samego powodu nie podano również największej masy odpadów, które mogłyby być magazynowane w tym samym czasie w pomieszczeniu gospodarczym oraz całkowitej pojemności (wyrażonej w Mg) tego miejsca magazynowania.</w:t>
      </w:r>
    </w:p>
    <w:p w14:paraId="05B3AFCF" w14:textId="77777777" w:rsidR="00150A8C" w:rsidRPr="00150A8C" w:rsidRDefault="00150A8C" w:rsidP="00150A8C">
      <w:pPr>
        <w:spacing w:after="60" w:line="276" w:lineRule="auto"/>
        <w:ind w:firstLine="708"/>
        <w:jc w:val="both"/>
        <w:rPr>
          <w:rFonts w:ascii="Times New Roman" w:eastAsia="Calibri" w:hAnsi="Times New Roman" w:cs="Times New Roman"/>
          <w:sz w:val="24"/>
          <w:szCs w:val="24"/>
        </w:rPr>
      </w:pPr>
      <w:r w:rsidRPr="00150A8C">
        <w:rPr>
          <w:rFonts w:ascii="Times New Roman" w:hAnsi="Times New Roman" w:cs="Times New Roman"/>
          <w:sz w:val="24"/>
          <w:szCs w:val="24"/>
        </w:rPr>
        <w:t xml:space="preserve">Ponadto Spółka zawnioskowała o zmianę pozwolenia </w:t>
      </w:r>
      <w:r w:rsidRPr="00150A8C">
        <w:rPr>
          <w:rFonts w:ascii="Times New Roman" w:eastAsia="Times New Roman" w:hAnsi="Times New Roman" w:cs="Times New Roman"/>
          <w:sz w:val="24"/>
          <w:szCs w:val="24"/>
          <w:lang w:eastAsia="pl-PL"/>
        </w:rPr>
        <w:t xml:space="preserve">w zakresie sposobów dalszego gospodarowania odpadami poprzez dodanie zapisów w zakresie frakcji organicznej biodegradowalnej wyodrębnionej w procesie mechaniczno-cieplnego przetwarzania odpadu o kodzie 20 03 01 – Niesegregowane (zmieszane) odpady komunalne oraz </w:t>
      </w:r>
      <w:r w:rsidRPr="00150A8C">
        <w:rPr>
          <w:rFonts w:ascii="Times New Roman" w:eastAsia="Calibri" w:hAnsi="Times New Roman" w:cs="Times New Roman"/>
          <w:sz w:val="24"/>
          <w:szCs w:val="24"/>
        </w:rPr>
        <w:t xml:space="preserve">zapisów dotyczących utraty statusu odpadów, a także </w:t>
      </w:r>
      <w:r w:rsidRPr="00150A8C">
        <w:rPr>
          <w:rFonts w:ascii="Times New Roman" w:hAnsi="Times New Roman" w:cs="Times New Roman"/>
          <w:sz w:val="24"/>
          <w:szCs w:val="24"/>
        </w:rPr>
        <w:t>w zakresie ilości powstających ścieków przemysłowych oraz ilości zbiorników na te ścieki.</w:t>
      </w:r>
    </w:p>
    <w:p w14:paraId="596C45FB" w14:textId="77777777" w:rsidR="00150A8C" w:rsidRPr="00150A8C" w:rsidRDefault="00150A8C" w:rsidP="00150A8C">
      <w:pPr>
        <w:spacing w:line="276" w:lineRule="auto"/>
        <w:ind w:firstLine="708"/>
        <w:jc w:val="both"/>
        <w:rPr>
          <w:rFonts w:ascii="Times New Roman" w:hAnsi="Times New Roman" w:cs="Times New Roman"/>
          <w:sz w:val="24"/>
          <w:szCs w:val="24"/>
        </w:rPr>
      </w:pPr>
      <w:r w:rsidRPr="00150A8C">
        <w:rPr>
          <w:rFonts w:ascii="Times New Roman" w:hAnsi="Times New Roman" w:cs="Times New Roman"/>
          <w:sz w:val="24"/>
          <w:szCs w:val="24"/>
        </w:rPr>
        <w:t xml:space="preserve">Aktualnie obowiązujące przepisy nie dopuszczają możliwości przetwarzania niesegregowanych (zmieszanych) odpadów komunalnych w zakładzie firmy </w:t>
      </w:r>
      <w:proofErr w:type="spellStart"/>
      <w:r w:rsidRPr="00150A8C">
        <w:rPr>
          <w:rFonts w:ascii="Times New Roman" w:hAnsi="Times New Roman" w:cs="Times New Roman"/>
          <w:sz w:val="24"/>
          <w:szCs w:val="24"/>
        </w:rPr>
        <w:t>Bioelektra</w:t>
      </w:r>
      <w:proofErr w:type="spellEnd"/>
      <w:r w:rsidRPr="00150A8C">
        <w:rPr>
          <w:rFonts w:ascii="Times New Roman" w:hAnsi="Times New Roman" w:cs="Times New Roman"/>
          <w:sz w:val="24"/>
          <w:szCs w:val="24"/>
        </w:rPr>
        <w:t xml:space="preserve"> w Różankach w sposób mechaniczno-cieplny.</w:t>
      </w:r>
      <w:r w:rsidRPr="00150A8C">
        <w:rPr>
          <w:rFonts w:ascii="Times New Roman" w:hAnsi="Times New Roman" w:cs="Times New Roman"/>
        </w:rPr>
        <w:t xml:space="preserve"> </w:t>
      </w:r>
      <w:r w:rsidRPr="00150A8C">
        <w:rPr>
          <w:rFonts w:ascii="Times New Roman" w:hAnsi="Times New Roman" w:cs="Times New Roman"/>
          <w:sz w:val="24"/>
          <w:szCs w:val="24"/>
        </w:rPr>
        <w:t>Część mechaniczna instalacji do mechaniczno-cieplnego przetwarzania odpadów zlokalizowana w Różankach, gmina Susz posiadała status sortowni odpadów przetwarzającej niesegregowane (zmieszane) odpady komunalne, mogącej przetwarzać ww. odpady nie dłużej niż do 1 stycznia 2024 r.</w:t>
      </w:r>
      <w:r w:rsidRPr="00150A8C">
        <w:rPr>
          <w:rFonts w:ascii="Times New Roman" w:hAnsi="Times New Roman" w:cs="Times New Roman"/>
          <w:b/>
          <w:bCs/>
        </w:rPr>
        <w:t xml:space="preserve"> </w:t>
      </w:r>
      <w:r w:rsidRPr="00150A8C">
        <w:rPr>
          <w:rFonts w:ascii="Times New Roman" w:hAnsi="Times New Roman" w:cs="Times New Roman"/>
          <w:color w:val="000000"/>
          <w:sz w:val="24"/>
          <w:szCs w:val="24"/>
        </w:rPr>
        <w:t>Z</w:t>
      </w:r>
      <w:r w:rsidRPr="00150A8C">
        <w:rPr>
          <w:rFonts w:ascii="Times New Roman" w:hAnsi="Times New Roman" w:cs="Times New Roman"/>
          <w:sz w:val="24"/>
          <w:szCs w:val="24"/>
        </w:rPr>
        <w:t>godnie z art. 15 ust. 2 i ust. 3 ustawy  z dnia 19 lipca 2019 r.  o zmianie ustawy  o utrzymaniu czystości i porządku w gminach oraz niektórych innych ustaw (Dz. U. z 2019 r., poz. 1579 ze zm.), podmiot prowadzący w dniu wejścia w życie tej ustawy sortownię odpadów przetwarzającą niesegregowane (zmieszane) odpady komunalne, stanowiącą, zgodnie z dotychczasowymi przepisami, regionalną instalację do przetwarzania odpadów komunalnych, może przetwarzać niesegregowane (zmieszane) odpady komunalne, nie dłużej niż do dnia 1 stycznia 2024 r. Po upływie tego okresu zezwolenie na przetwarzanie odpadów, pozwolenie na wytwarzanie odpadów uwzględniające przetwarzanie odpadów oraz pozwolenie zintegrowane uwzględniające przetwarzanie odpadów, dotyczące przetwarzania niesegregowanych (zmieszanych) odpadów komunalnych w instalacji wygasa w części dotyczącej przetwarzania niesegregowanych (zmieszanych) odpadów komunalnych.</w:t>
      </w:r>
    </w:p>
    <w:p w14:paraId="29C5875A" w14:textId="77777777" w:rsidR="00150A8C" w:rsidRPr="00150A8C" w:rsidRDefault="00150A8C" w:rsidP="00150A8C">
      <w:pPr>
        <w:autoSpaceDE w:val="0"/>
        <w:autoSpaceDN w:val="0"/>
        <w:adjustRightInd w:val="0"/>
        <w:spacing w:after="0" w:line="276" w:lineRule="auto"/>
        <w:ind w:firstLine="709"/>
        <w:jc w:val="both"/>
        <w:rPr>
          <w:rFonts w:ascii="Times New Roman" w:eastAsia="Cambria" w:hAnsi="Times New Roman" w:cs="Times New Roman"/>
          <w:color w:val="000000"/>
          <w:sz w:val="24"/>
          <w:szCs w:val="24"/>
          <w:lang w:eastAsia="pl-PL"/>
        </w:rPr>
      </w:pPr>
      <w:r w:rsidRPr="00150A8C">
        <w:rPr>
          <w:rFonts w:ascii="Times New Roman" w:eastAsia="Cambria" w:hAnsi="Times New Roman" w:cs="Times New Roman"/>
          <w:color w:val="000000"/>
          <w:sz w:val="24"/>
          <w:szCs w:val="24"/>
          <w:lang w:eastAsia="pl-PL"/>
        </w:rPr>
        <w:lastRenderedPageBreak/>
        <w:t xml:space="preserve">W związku z powyższym </w:t>
      </w:r>
      <w:r w:rsidRPr="00150A8C">
        <w:rPr>
          <w:rFonts w:ascii="Times New Roman" w:eastAsia="Times New Roman" w:hAnsi="Times New Roman" w:cs="Times New Roman"/>
          <w:bCs/>
          <w:color w:val="000000"/>
          <w:sz w:val="24"/>
          <w:szCs w:val="24"/>
          <w:lang w:eastAsia="pl-PL"/>
        </w:rPr>
        <w:t xml:space="preserve">decyzją z dnia 28.02.2024 r., znak: OŚ-PŚ.7222.6.2024 </w:t>
      </w:r>
      <w:r w:rsidRPr="00150A8C">
        <w:rPr>
          <w:rFonts w:ascii="Times New Roman" w:eastAsia="Calibri" w:hAnsi="Times New Roman" w:cs="Times New Roman"/>
          <w:bCs/>
          <w:color w:val="000000"/>
          <w:sz w:val="24"/>
          <w:szCs w:val="24"/>
          <w:lang w:eastAsia="pl-PL"/>
        </w:rPr>
        <w:t xml:space="preserve">Marszałek Województwa Warmińsko-Mazurskiego </w:t>
      </w:r>
      <w:r w:rsidRPr="00150A8C">
        <w:rPr>
          <w:rFonts w:ascii="Times New Roman" w:eastAsia="Times New Roman" w:hAnsi="Times New Roman" w:cs="Times New Roman"/>
          <w:bCs/>
          <w:color w:val="000000"/>
          <w:sz w:val="24"/>
          <w:szCs w:val="24"/>
          <w:lang w:eastAsia="pl-PL"/>
        </w:rPr>
        <w:t>stwierdził wygaśnięcie przedmiotowego pozwolenia zintegrowanego, w części dotyczącej przetwarzania niesegregowanych (zmieszanych) odpadów komunalnych o kodzie 20 03 01 z dniem 02.01.2024 r. Od powyższej decyzji Spółka wniosła odwołanie, które wraz z aktami sprawy zostało przekazane do rozpatrzenia Ministrowi Klimatu i Środowiska. D</w:t>
      </w:r>
      <w:r w:rsidRPr="00150A8C">
        <w:rPr>
          <w:rFonts w:ascii="Times New Roman" w:eastAsia="Cambria" w:hAnsi="Times New Roman" w:cs="Times New Roman"/>
          <w:color w:val="000000"/>
          <w:sz w:val="24"/>
          <w:szCs w:val="24"/>
          <w:lang w:eastAsia="pl-PL"/>
        </w:rPr>
        <w:t>ecyzją z dnia 24.04.2024 r., znak: DIŚ-III.415.19.2024JK Minister Klimatu i Środowiska utrzymał w mocy zaskarżoną decyzję Marszałka.</w:t>
      </w:r>
    </w:p>
    <w:p w14:paraId="19E64105" w14:textId="77777777" w:rsidR="00150A8C" w:rsidRPr="00150A8C" w:rsidRDefault="00150A8C" w:rsidP="00150A8C">
      <w:pPr>
        <w:tabs>
          <w:tab w:val="left" w:pos="708"/>
        </w:tabs>
        <w:spacing w:after="0" w:line="264" w:lineRule="auto"/>
        <w:jc w:val="both"/>
        <w:rPr>
          <w:rFonts w:ascii="Times New Roman" w:eastAsia="Times New Roman" w:hAnsi="Times New Roman" w:cs="Times New Roman"/>
          <w:sz w:val="24"/>
          <w:szCs w:val="24"/>
          <w:lang w:eastAsia="pl-PL"/>
        </w:rPr>
      </w:pPr>
      <w:r w:rsidRPr="00150A8C">
        <w:rPr>
          <w:rFonts w:ascii="Times New Roman" w:hAnsi="Times New Roman" w:cs="Times New Roman"/>
          <w:sz w:val="24"/>
          <w:szCs w:val="24"/>
        </w:rPr>
        <w:tab/>
        <w:t xml:space="preserve">W świetle powyższego tut. Organ w niniejszej decyzji odmówił zmiany pozwolenia zintegrowanego w zakresie </w:t>
      </w:r>
      <w:r w:rsidRPr="00150A8C">
        <w:rPr>
          <w:rFonts w:ascii="Times New Roman" w:eastAsia="Times New Roman" w:hAnsi="Times New Roman" w:cs="Times New Roman"/>
          <w:sz w:val="24"/>
          <w:szCs w:val="24"/>
          <w:lang w:eastAsia="pl-PL"/>
        </w:rPr>
        <w:t>utraty statusu odpadów przez odpady o kodzie 20 03 01 oraz zmienił pozwolenie zintegrowane dostosowując jego zapisy do stanu faktycznego i obowiązujących przepisów prawnych.</w:t>
      </w:r>
    </w:p>
    <w:p w14:paraId="31590E92" w14:textId="77777777" w:rsidR="00150A8C" w:rsidRPr="00150A8C" w:rsidRDefault="00150A8C" w:rsidP="00150A8C">
      <w:pPr>
        <w:spacing w:after="0" w:line="276" w:lineRule="auto"/>
        <w:ind w:firstLine="708"/>
        <w:jc w:val="both"/>
        <w:rPr>
          <w:rFonts w:ascii="Times New Roman" w:eastAsia="Times New Roman" w:hAnsi="Times New Roman" w:cs="Times New Roman"/>
          <w:bCs/>
          <w:sz w:val="24"/>
          <w:szCs w:val="24"/>
        </w:rPr>
      </w:pPr>
      <w:r w:rsidRPr="00150A8C">
        <w:rPr>
          <w:rFonts w:ascii="Times New Roman" w:eastAsia="Times New Roman" w:hAnsi="Times New Roman" w:cs="Times New Roman"/>
          <w:sz w:val="24"/>
          <w:szCs w:val="24"/>
          <w:lang w:eastAsia="pl-PL"/>
        </w:rPr>
        <w:t>Ponadto niniejszy wniosek został złożony w związku z koniecznością dostosowania pozwolenia do wymagań określonych w konkluzjach dotyczących najlepszych dostępnych technik (BAT) ustanowionych Decyzją Wykonawczą Komisji (</w:t>
      </w:r>
      <w:r w:rsidRPr="00150A8C">
        <w:rPr>
          <w:rFonts w:ascii="Times New Roman" w:eastAsia="Calibri" w:hAnsi="Times New Roman" w:cs="Times New Roman"/>
          <w:sz w:val="24"/>
          <w:szCs w:val="24"/>
        </w:rPr>
        <w:t>UE) 2018/1147 z dnia 10 sierpnia 2018 r. w odniesieniu do przetwarzania odpadów zgodnie z dyrektywą  Parlamentu Europejskiego i Rady 2010/75/UE</w:t>
      </w:r>
      <w:r w:rsidRPr="00150A8C">
        <w:rPr>
          <w:rFonts w:ascii="Times New Roman" w:eastAsia="Times New Roman" w:hAnsi="Times New Roman" w:cs="Times New Roman"/>
          <w:sz w:val="24"/>
          <w:szCs w:val="24"/>
          <w:lang w:eastAsia="pl-PL"/>
        </w:rPr>
        <w:t>.</w:t>
      </w:r>
    </w:p>
    <w:p w14:paraId="4090C1E5" w14:textId="77777777" w:rsidR="00150A8C" w:rsidRPr="00150A8C" w:rsidRDefault="00150A8C" w:rsidP="00150A8C">
      <w:pPr>
        <w:spacing w:after="120" w:line="276" w:lineRule="auto"/>
        <w:ind w:firstLine="696"/>
        <w:contextualSpacing/>
        <w:jc w:val="both"/>
        <w:rPr>
          <w:rFonts w:ascii="Times New Roman" w:eastAsia="Times New Roman" w:hAnsi="Times New Roman" w:cs="Times New Roman"/>
          <w:iCs/>
          <w:sz w:val="24"/>
          <w:szCs w:val="24"/>
        </w:rPr>
      </w:pPr>
      <w:r w:rsidRPr="00150A8C">
        <w:rPr>
          <w:rFonts w:ascii="Times New Roman" w:eastAsia="Times New Roman" w:hAnsi="Times New Roman" w:cs="Times New Roman"/>
          <w:sz w:val="24"/>
          <w:szCs w:val="24"/>
        </w:rPr>
        <w:t xml:space="preserve">W związku z powyższym zgodnie z art. 211 ust. 5 ustawy Prawo ochrony środowiska, w niniejszej decyzji zobowiązano prowadzącego instalację do monitorowania wielkości emisji pyłu i całkowitego LZO zgodnie z wymaganiami BAT 8, określonymi w Decyzji Wykonawczej Komisji (UE) 2018/1147 z dnia 10 sierpnia 2018 r. ustanawiającej konkluzje dotyczące najlepszych dostępnych technik (BAT) w odniesieniu do przetwarzania odpadów zgodnie z dyrektywą Parlamentu Europejskiego i Rady 2010/75/UE – wskazując metody i częstotliwość. </w:t>
      </w:r>
      <w:r w:rsidRPr="00150A8C">
        <w:rPr>
          <w:rFonts w:ascii="Times New Roman" w:eastAsia="Times New Roman" w:hAnsi="Times New Roman" w:cs="Times New Roman"/>
          <w:sz w:val="24"/>
          <w:szCs w:val="24"/>
        </w:rPr>
        <w:br/>
        <w:t xml:space="preserve">W ramach prowadzonego postępowania Wnioskodawca dokonał konsultacji technicznych i weryfikacji emitorów z potencjalnymi wykonawcami pomiarów emisji pyłów oraz zlecił wykonanie ekspertyzy możliwości technicznych przeprowadzenia pomiaru emisji przez akredytowane laboratorium. Przy inwentaryzacji głównym założeniem było sprawdzenie możliwości wykonania przekrojów pomiarowych na funkcjonującej instalacji wentylacji mechanicznej w nawiązaniu do normy. Z uwagi na stwierdzony brak możliwości przeprowadzenia pomiarów na instalacji w obecnym jej kształcie i wysokie koszty jej dostosowania, Spółka wniosła o odstąpienie od wykonywania pomiarów i prowadzenie monitoringu emisji pyłów metodą obliczeniową. Ze względu na fakt, iż autor przedłożonej ekspertyzy nie wykluczył możliwości dostosowania instalacji do wymogów normy wskazanej w BAT 8, wskazując nawet, w jaki sposób i w którym miejscu należy wyposażyć instalację odciągową dla zapewnienia jednorodności stężeń i przepływu w przekroju pomiarowym, z zachowaniem przepisów BHP oraz warunków technicznych budynku, tut. Organ nie przystał na propozycję Wnioskodawcy. </w:t>
      </w:r>
      <w:r w:rsidRPr="00150A8C">
        <w:rPr>
          <w:rFonts w:ascii="Times New Roman" w:eastAsia="Times New Roman" w:hAnsi="Times New Roman" w:cs="Times New Roman"/>
          <w:iCs/>
          <w:sz w:val="24"/>
          <w:szCs w:val="24"/>
        </w:rPr>
        <w:t xml:space="preserve">Konkluzje BAT to decyzje Komisji Europejskiej, czyli prawo obowiązujące w sposób bezpośredni w krajach członkowskich Unii Europejskiej. Konkluzje te traktowane są przez organy odpowiedzialne za wydawanie pozwoleń zintegrowanych jako prawo wiążące. </w:t>
      </w:r>
    </w:p>
    <w:p w14:paraId="0C6B3347" w14:textId="77777777" w:rsidR="00150A8C" w:rsidRPr="00150A8C" w:rsidRDefault="00150A8C" w:rsidP="00150A8C">
      <w:pPr>
        <w:spacing w:after="120" w:line="276" w:lineRule="auto"/>
        <w:ind w:firstLine="696"/>
        <w:contextualSpacing/>
        <w:jc w:val="both"/>
        <w:rPr>
          <w:rFonts w:ascii="Times New Roman" w:eastAsia="Times New Roman" w:hAnsi="Times New Roman" w:cs="Times New Roman"/>
          <w:sz w:val="24"/>
          <w:szCs w:val="24"/>
        </w:rPr>
      </w:pPr>
      <w:r w:rsidRPr="00150A8C">
        <w:rPr>
          <w:rFonts w:ascii="Times New Roman" w:eastAsia="Times New Roman" w:hAnsi="Times New Roman" w:cs="Times New Roman"/>
          <w:iCs/>
          <w:sz w:val="24"/>
          <w:szCs w:val="24"/>
        </w:rPr>
        <w:t xml:space="preserve">Analiza przedstawionych w konkluzjach BAT dla przetwarzania odpadów wymagań stawianych przetwarzaniu odpadów jednoznacznie wskazuje, że prowadzenie tego typu instalacji wymagać będzie wprowadzenia szeregu – często trudnych technologicznie i </w:t>
      </w:r>
      <w:r w:rsidRPr="00150A8C">
        <w:rPr>
          <w:rFonts w:ascii="Times New Roman" w:eastAsia="Times New Roman" w:hAnsi="Times New Roman" w:cs="Times New Roman"/>
          <w:iCs/>
          <w:sz w:val="24"/>
          <w:szCs w:val="24"/>
        </w:rPr>
        <w:lastRenderedPageBreak/>
        <w:t>wymagających poniesienia znacznych nakładów finansowych – zmian o charakterze technologiczno-organizacyjnym</w:t>
      </w:r>
      <w:r w:rsidRPr="00150A8C">
        <w:rPr>
          <w:rFonts w:ascii="Times New Roman" w:eastAsia="Times New Roman" w:hAnsi="Times New Roman" w:cs="Times New Roman"/>
          <w:sz w:val="24"/>
          <w:szCs w:val="24"/>
        </w:rPr>
        <w:t xml:space="preserve">. Budowa </w:t>
      </w:r>
      <w:r w:rsidRPr="00150A8C">
        <w:rPr>
          <w:rFonts w:ascii="Times New Roman" w:eastAsia="Times New Roman" w:hAnsi="Times New Roman" w:cs="Times New Roman"/>
          <w:sz w:val="24"/>
          <w:szCs w:val="24"/>
        </w:rPr>
        <w:br/>
        <w:t>i eksploatacja nowych, ale i modernizowanych istniejących instalacji musi spełniać wymagania BAT. Biorąc powyższe pod uwagę Strona zobowiązała się do prowadzenia pomiarów emisji pyłów na jednym reprezentatywnym emitorze wentylacji mechanicznej hali sterylizacji wskazanym w ekspertyzie akredytowanego laboratorium.</w:t>
      </w:r>
    </w:p>
    <w:p w14:paraId="079AF068" w14:textId="77777777" w:rsidR="00150A8C" w:rsidRPr="00150A8C" w:rsidRDefault="00150A8C" w:rsidP="00150A8C">
      <w:pPr>
        <w:suppressAutoHyphens/>
        <w:autoSpaceDN w:val="0"/>
        <w:spacing w:after="0" w:line="276" w:lineRule="auto"/>
        <w:ind w:firstLine="709"/>
        <w:contextualSpacing/>
        <w:jc w:val="both"/>
        <w:rPr>
          <w:rFonts w:ascii="Times New Roman" w:eastAsia="Calibri" w:hAnsi="Times New Roman" w:cs="Times New Roman"/>
          <w:kern w:val="3"/>
          <w:sz w:val="24"/>
          <w:szCs w:val="24"/>
          <w:lang w:eastAsia="zh-CN"/>
        </w:rPr>
      </w:pPr>
      <w:r w:rsidRPr="00150A8C">
        <w:rPr>
          <w:rFonts w:ascii="Times New Roman" w:eastAsia="Calibri" w:hAnsi="Times New Roman" w:cs="Times New Roman"/>
          <w:kern w:val="3"/>
          <w:sz w:val="24"/>
          <w:szCs w:val="24"/>
          <w:lang w:eastAsia="zh-CN"/>
        </w:rPr>
        <w:t>W niniejszej decyzji nałożono dodatkowo obowiązek monitorowania całkowitego LZO z fizyczno-chemicznego przetwarzania odpadów kalorycznych,  pomimo iż, dana substancja nie została zidentyfikowana przez Stronę jako istotna w strumieniu gazów odlotowych na podstawie wykazu, o którym mowa w BAT 3.  Należy zaznaczyć, że emisje dla procesu mechaniczno-cieplnego przetwarzania odpadów są przedstawione w obowiązującym pozwoleniu zintegrowanym udzielonym Spółce w dniu 4.11.2016 r. decyzją Starosty Iławskiego, znak: OŚR.6222.5.1.2016. W prowadzonym postępowaniu Strona kilkakrotnie podkreślała, że specyfika zastosowanego procesu (sterylizacja odpadów w pierwszym etapie przetwarzania) pozwala na zatrzymanie procesów biologicznych i wyeliminowanie mikroorganizmów odpowiedzialnych za rozkład substancji organicznych. W wyniku procesów prowadzonych na odpadach (np. rozdrabnianie, sortowanie) może dochodzić natomiast do emisji pyłów (sterylizacja nie ma tu znaczenia redukcyjnego) i takie właśnie emisje zostały uwzględnione we wniosku.  Na potwierdzenie powyższych faktów Spółka zobowiązała się we wniosku o zmianę pozwolenia zintegrowanego do ustanowienia i prowadzenia wykazu strumieni gazów odlotowych jako elementu systemu zarządzania środowiskowego zgodnego z wymogami BAT 3 Decyzji Wykonawczej Komisji (UE) 2018/1147, dołączając do wniosku uproszczony schemat sekwencji procesów z uwzględnieniem pochodzenia emisji w zakładzie MCP w Różankach – wykaz strumieni ścieków i gazów odlotowych. Zgodnie z ww. dokumentami całkowite LZO nie zostały zidentyfikowane jako  istotne w strumieniu gazów odlotowych, niemniej jednak tut. Organ uznał zasadność przeprowadzenia takich badań, na potwierdzenie tego faktu.</w:t>
      </w:r>
    </w:p>
    <w:p w14:paraId="5E056F71" w14:textId="77777777" w:rsidR="00150A8C" w:rsidRPr="00150A8C" w:rsidRDefault="00150A8C" w:rsidP="00150A8C">
      <w:pPr>
        <w:autoSpaceDE w:val="0"/>
        <w:autoSpaceDN w:val="0"/>
        <w:adjustRightInd w:val="0"/>
        <w:spacing w:after="0"/>
        <w:ind w:firstLine="708"/>
        <w:contextualSpacing/>
        <w:jc w:val="both"/>
        <w:rPr>
          <w:rFonts w:ascii="Times New Roman" w:hAnsi="Times New Roman" w:cs="Times New Roman"/>
          <w:sz w:val="24"/>
          <w:szCs w:val="24"/>
          <w:lang w:eastAsia="pl-PL"/>
        </w:rPr>
      </w:pPr>
      <w:r w:rsidRPr="00150A8C">
        <w:rPr>
          <w:rFonts w:ascii="Times New Roman" w:hAnsi="Times New Roman" w:cs="Times New Roman"/>
          <w:sz w:val="24"/>
          <w:szCs w:val="24"/>
        </w:rPr>
        <w:t xml:space="preserve">W odniesieniu do wdrożenia planu zarządzania odorami jako elementu zarządzania środowiskowego, zobowiązano spółkę do </w:t>
      </w:r>
      <w:r w:rsidRPr="00150A8C">
        <w:rPr>
          <w:rFonts w:ascii="Times New Roman" w:hAnsi="Times New Roman" w:cs="Times New Roman"/>
          <w:sz w:val="24"/>
          <w:szCs w:val="24"/>
          <w:lang w:eastAsia="pl-PL"/>
        </w:rPr>
        <w:t>sporz</w:t>
      </w:r>
      <w:r w:rsidRPr="00150A8C">
        <w:rPr>
          <w:rFonts w:ascii="Times New Roman" w:eastAsia="TJTLZU蠑ｫArial" w:hAnsi="Times New Roman" w:cs="Times New Roman"/>
          <w:sz w:val="24"/>
          <w:szCs w:val="24"/>
          <w:lang w:eastAsia="pl-PL"/>
        </w:rPr>
        <w:t>ą</w:t>
      </w:r>
      <w:r w:rsidRPr="00150A8C">
        <w:rPr>
          <w:rFonts w:ascii="Times New Roman" w:hAnsi="Times New Roman" w:cs="Times New Roman"/>
          <w:sz w:val="24"/>
          <w:szCs w:val="24"/>
          <w:lang w:eastAsia="pl-PL"/>
        </w:rPr>
        <w:t>dzenia i wdro</w:t>
      </w:r>
      <w:r w:rsidRPr="00150A8C">
        <w:rPr>
          <w:rFonts w:ascii="Times New Roman" w:eastAsia="TJTLZU蠑ｫArial" w:hAnsi="Times New Roman" w:cs="Times New Roman"/>
          <w:sz w:val="24"/>
          <w:szCs w:val="24"/>
          <w:lang w:eastAsia="pl-PL"/>
        </w:rPr>
        <w:t>ż</w:t>
      </w:r>
      <w:r w:rsidRPr="00150A8C">
        <w:rPr>
          <w:rFonts w:ascii="Times New Roman" w:hAnsi="Times New Roman" w:cs="Times New Roman"/>
          <w:sz w:val="24"/>
          <w:szCs w:val="24"/>
          <w:lang w:eastAsia="pl-PL"/>
        </w:rPr>
        <w:t>enia planu zarz</w:t>
      </w:r>
      <w:r w:rsidRPr="00150A8C">
        <w:rPr>
          <w:rFonts w:ascii="Times New Roman" w:eastAsia="TJTLZU蠑ｫArial" w:hAnsi="Times New Roman" w:cs="Times New Roman"/>
          <w:sz w:val="24"/>
          <w:szCs w:val="24"/>
          <w:lang w:eastAsia="pl-PL"/>
        </w:rPr>
        <w:t>ą</w:t>
      </w:r>
      <w:r w:rsidRPr="00150A8C">
        <w:rPr>
          <w:rFonts w:ascii="Times New Roman" w:hAnsi="Times New Roman" w:cs="Times New Roman"/>
          <w:sz w:val="24"/>
          <w:szCs w:val="24"/>
          <w:lang w:eastAsia="pl-PL"/>
        </w:rPr>
        <w:t>dzania odorami dla instalacji mechaniczno-cieplnego przetwarzania odpadów, zgodnie z wymogami sekcji 1.3. Konkluzji WT, w sytuacji stwierdzenia oddziaływania tej instalacji na tereny wra</w:t>
      </w:r>
      <w:r w:rsidRPr="00150A8C">
        <w:rPr>
          <w:rFonts w:ascii="Times New Roman" w:eastAsia="TJTLZU蠑ｫArial" w:hAnsi="Times New Roman" w:cs="Times New Roman"/>
          <w:sz w:val="24"/>
          <w:szCs w:val="24"/>
          <w:lang w:eastAsia="pl-PL"/>
        </w:rPr>
        <w:t>ż</w:t>
      </w:r>
      <w:r w:rsidRPr="00150A8C">
        <w:rPr>
          <w:rFonts w:ascii="Times New Roman" w:hAnsi="Times New Roman" w:cs="Times New Roman"/>
          <w:sz w:val="24"/>
          <w:szCs w:val="24"/>
          <w:lang w:eastAsia="pl-PL"/>
        </w:rPr>
        <w:t>liwe, tj. w wyniku potwierdzonych i zweryfikowanych skarg. Jednocześnie wskazano, że informację o opracowaniu takiego planu nale</w:t>
      </w:r>
      <w:r w:rsidRPr="00150A8C">
        <w:rPr>
          <w:rFonts w:ascii="Times New Roman" w:eastAsia="TJTLZU蠑ｫArial" w:hAnsi="Times New Roman" w:cs="Times New Roman"/>
          <w:sz w:val="24"/>
          <w:szCs w:val="24"/>
          <w:lang w:eastAsia="pl-PL"/>
        </w:rPr>
        <w:t>ż</w:t>
      </w:r>
      <w:r w:rsidRPr="00150A8C">
        <w:rPr>
          <w:rFonts w:ascii="Times New Roman" w:hAnsi="Times New Roman" w:cs="Times New Roman"/>
          <w:sz w:val="24"/>
          <w:szCs w:val="24"/>
          <w:lang w:eastAsia="pl-PL"/>
        </w:rPr>
        <w:t>y  przedło</w:t>
      </w:r>
      <w:r w:rsidRPr="00150A8C">
        <w:rPr>
          <w:rFonts w:ascii="Times New Roman" w:eastAsia="TJTLZU蠑ｫArial" w:hAnsi="Times New Roman" w:cs="Times New Roman"/>
          <w:sz w:val="24"/>
          <w:szCs w:val="24"/>
          <w:lang w:eastAsia="pl-PL"/>
        </w:rPr>
        <w:t xml:space="preserve">żyć </w:t>
      </w:r>
      <w:r w:rsidRPr="00150A8C">
        <w:rPr>
          <w:rFonts w:ascii="Times New Roman" w:hAnsi="Times New Roman" w:cs="Times New Roman"/>
          <w:sz w:val="24"/>
          <w:szCs w:val="24"/>
          <w:lang w:eastAsia="pl-PL"/>
        </w:rPr>
        <w:t>Marszałkowi Województwa Warmińsko-Mazurskiego w terminie 30 dni od dnia jego opracowania.</w:t>
      </w:r>
    </w:p>
    <w:p w14:paraId="11911B98" w14:textId="77777777" w:rsidR="00150A8C" w:rsidRPr="00150A8C" w:rsidRDefault="00150A8C" w:rsidP="00150A8C">
      <w:pPr>
        <w:suppressAutoHyphens/>
        <w:autoSpaceDN w:val="0"/>
        <w:spacing w:before="280" w:after="0" w:line="276" w:lineRule="auto"/>
        <w:ind w:firstLine="709"/>
        <w:contextualSpacing/>
        <w:jc w:val="both"/>
        <w:rPr>
          <w:rFonts w:ascii="Times New Roman" w:eastAsia="Calibri" w:hAnsi="Times New Roman" w:cs="Times New Roman"/>
          <w:kern w:val="3"/>
          <w:sz w:val="24"/>
          <w:szCs w:val="24"/>
          <w:lang w:eastAsia="zh-CN"/>
        </w:rPr>
      </w:pPr>
      <w:r w:rsidRPr="00150A8C">
        <w:rPr>
          <w:rFonts w:ascii="Times New Roman" w:eastAsia="Calibri" w:hAnsi="Times New Roman" w:cs="Times New Roman"/>
          <w:kern w:val="3"/>
          <w:sz w:val="24"/>
          <w:szCs w:val="24"/>
          <w:lang w:eastAsia="zh-CN"/>
        </w:rPr>
        <w:t xml:space="preserve">Instalacja do </w:t>
      </w:r>
      <w:proofErr w:type="spellStart"/>
      <w:r w:rsidRPr="00150A8C">
        <w:rPr>
          <w:rFonts w:ascii="Times New Roman" w:eastAsia="Calibri" w:hAnsi="Times New Roman" w:cs="Times New Roman"/>
          <w:kern w:val="3"/>
          <w:sz w:val="24"/>
          <w:szCs w:val="24"/>
          <w:lang w:eastAsia="zh-CN"/>
        </w:rPr>
        <w:t>mechaniczno</w:t>
      </w:r>
      <w:proofErr w:type="spellEnd"/>
      <w:r w:rsidRPr="00150A8C">
        <w:rPr>
          <w:rFonts w:ascii="Times New Roman" w:eastAsia="Calibri" w:hAnsi="Times New Roman" w:cs="Times New Roman"/>
          <w:kern w:val="3"/>
          <w:sz w:val="24"/>
          <w:szCs w:val="24"/>
          <w:lang w:eastAsia="zh-CN"/>
        </w:rPr>
        <w:t xml:space="preserve"> - cieplnego przetwarzania odpadów spełnia wymagania zawarte w dokumentach o których mowa w art. 204 ust. 1 i art. 207 ustawy Prawo ochrony środowiska, wynikające z najlepszych dostępnych technik poprzez taki dobór metod prowadzenia instalacji, aby powodować możliwie najniższe wielkości emisji zanieczyszczeń do środowiska we wszystkich jego komponentach. Od 2022 r. Spółka składa raz na 6 miesięcy sprawozdanie z wykonywanych badań emisji pyłowych z instalacji. Złożone do tej pory wyniki badań potwierdzają brak przekraczania granicznych wielkości emisyjnych określonych w konkluzjach BAT </w:t>
      </w:r>
      <w:r w:rsidRPr="00150A8C">
        <w:rPr>
          <w:rFonts w:ascii="Times New Roman" w:eastAsia="Calibri" w:hAnsi="Times New Roman" w:cs="Times New Roman"/>
          <w:kern w:val="3"/>
          <w:sz w:val="24"/>
          <w:szCs w:val="24"/>
          <w:lang w:eastAsia="zh-CN"/>
        </w:rPr>
        <w:br/>
        <w:t xml:space="preserve">w odniesieniu do emisji pyłowych. </w:t>
      </w:r>
      <w:bookmarkEnd w:id="4"/>
    </w:p>
    <w:p w14:paraId="06DC4C05" w14:textId="77777777" w:rsidR="00150A8C" w:rsidRPr="00150A8C" w:rsidRDefault="00150A8C" w:rsidP="00150A8C">
      <w:pPr>
        <w:ind w:right="1" w:firstLine="708"/>
        <w:jc w:val="both"/>
        <w:rPr>
          <w:rFonts w:ascii="Times New Roman" w:hAnsi="Times New Roman" w:cs="Times New Roman"/>
        </w:rPr>
      </w:pPr>
      <w:r w:rsidRPr="00150A8C">
        <w:rPr>
          <w:rFonts w:ascii="Times New Roman" w:hAnsi="Times New Roman" w:cs="Times New Roman"/>
          <w:sz w:val="24"/>
          <w:szCs w:val="24"/>
        </w:rPr>
        <w:lastRenderedPageBreak/>
        <w:t xml:space="preserve">Zmiana pozwolenia zintegrowanego w ww. zakresie nie stanowi istotnej zmiany instalacji w rozumieniu art. 3 pkt 7 ustawy z dnia 27 kwietnia 2001 roku Prawo ochrony środowiska. </w:t>
      </w:r>
    </w:p>
    <w:p w14:paraId="4C5D1F54" w14:textId="77777777" w:rsidR="00150A8C" w:rsidRPr="00150A8C" w:rsidRDefault="00150A8C" w:rsidP="00150A8C">
      <w:pPr>
        <w:spacing w:after="0" w:line="276" w:lineRule="auto"/>
        <w:ind w:firstLine="709"/>
        <w:jc w:val="both"/>
        <w:rPr>
          <w:rFonts w:ascii="Times New Roman" w:eastAsia="Times New Roman" w:hAnsi="Times New Roman" w:cs="Times New Roman"/>
          <w:sz w:val="24"/>
          <w:szCs w:val="24"/>
          <w:lang w:eastAsia="pl-PL"/>
        </w:rPr>
      </w:pPr>
      <w:r w:rsidRPr="00150A8C">
        <w:rPr>
          <w:rFonts w:ascii="Times New Roman" w:hAnsi="Times New Roman" w:cs="Times New Roman"/>
          <w:color w:val="000000" w:themeColor="text1"/>
          <w:sz w:val="24"/>
          <w:szCs w:val="24"/>
        </w:rPr>
        <w:t>Zgodnie z art. 186 ust. 1 pkt 1 ustawy z dnia 27 kwietnia 2001 r. – Prawo ochrony środowiska (</w:t>
      </w:r>
      <w:r w:rsidRPr="00150A8C">
        <w:rPr>
          <w:rFonts w:ascii="Times New Roman" w:eastAsia="Times New Roman" w:hAnsi="Times New Roman" w:cs="Times New Roman"/>
          <w:bCs/>
          <w:color w:val="000000" w:themeColor="text1"/>
          <w:sz w:val="24"/>
          <w:szCs w:val="24"/>
        </w:rPr>
        <w:t xml:space="preserve">Dz.U. z 2024 r., poz. 54 </w:t>
      </w:r>
      <w:proofErr w:type="spellStart"/>
      <w:r w:rsidRPr="00150A8C">
        <w:rPr>
          <w:rFonts w:ascii="Times New Roman" w:eastAsia="Times New Roman" w:hAnsi="Times New Roman" w:cs="Times New Roman"/>
          <w:bCs/>
          <w:color w:val="000000" w:themeColor="text1"/>
          <w:sz w:val="24"/>
          <w:szCs w:val="24"/>
        </w:rPr>
        <w:t>t.j</w:t>
      </w:r>
      <w:proofErr w:type="spellEnd"/>
      <w:r w:rsidRPr="00150A8C">
        <w:rPr>
          <w:rFonts w:ascii="Times New Roman" w:eastAsia="Times New Roman" w:hAnsi="Times New Roman" w:cs="Times New Roman"/>
          <w:bCs/>
          <w:color w:val="000000" w:themeColor="text1"/>
          <w:sz w:val="24"/>
          <w:szCs w:val="24"/>
        </w:rPr>
        <w:t>.</w:t>
      </w:r>
      <w:r w:rsidRPr="00150A8C">
        <w:rPr>
          <w:rFonts w:ascii="Times New Roman" w:hAnsi="Times New Roman" w:cs="Times New Roman"/>
          <w:color w:val="000000" w:themeColor="text1"/>
          <w:sz w:val="24"/>
          <w:szCs w:val="24"/>
        </w:rPr>
        <w:t>), o</w:t>
      </w:r>
      <w:r w:rsidRPr="00150A8C">
        <w:rPr>
          <w:rFonts w:ascii="Times New Roman" w:eastAsia="Times New Roman" w:hAnsi="Times New Roman" w:cs="Times New Roman"/>
          <w:sz w:val="24"/>
          <w:szCs w:val="24"/>
          <w:lang w:eastAsia="pl-PL"/>
        </w:rPr>
        <w:t xml:space="preserve">rgan właściwy do wydania pozwolenia odmówi jego wydania, jeżeli nie są spełnione wymagania, o których mowa w art. 141 ust. 2, art. 143 i art. 204 ust. 1, a w przypadku pozwolenia na wytwarzanie odpadów, o którym mowa w art. 181 ust. 1 pkt 4, oraz pozwolenia zintegrowanego - także jeżeli zamierzony sposób gospodarowania odpadami jest niezgodny z planami gospodarki odpadami, o których mowa w </w:t>
      </w:r>
      <w:hyperlink r:id="rId5" w:anchor="/document/17940659?cm=DOCUMENT" w:history="1">
        <w:r w:rsidRPr="00150A8C">
          <w:rPr>
            <w:rFonts w:ascii="Times New Roman" w:eastAsia="Times New Roman" w:hAnsi="Times New Roman" w:cs="Times New Roman"/>
            <w:sz w:val="24"/>
            <w:szCs w:val="24"/>
            <w:lang w:eastAsia="pl-PL"/>
          </w:rPr>
          <w:t>ustawie</w:t>
        </w:r>
      </w:hyperlink>
      <w:r w:rsidRPr="00150A8C">
        <w:rPr>
          <w:rFonts w:ascii="Times New Roman" w:eastAsia="Times New Roman" w:hAnsi="Times New Roman" w:cs="Times New Roman"/>
          <w:sz w:val="24"/>
          <w:szCs w:val="24"/>
          <w:lang w:eastAsia="pl-PL"/>
        </w:rPr>
        <w:t xml:space="preserve"> z dnia 14 grudnia 2012 r. o odpadach.</w:t>
      </w:r>
    </w:p>
    <w:p w14:paraId="2B87A63E" w14:textId="77777777" w:rsidR="00150A8C" w:rsidRPr="00150A8C" w:rsidRDefault="00150A8C" w:rsidP="00150A8C">
      <w:pPr>
        <w:spacing w:after="0" w:line="276" w:lineRule="auto"/>
        <w:ind w:firstLine="709"/>
        <w:jc w:val="both"/>
        <w:rPr>
          <w:rFonts w:ascii="Times New Roman" w:eastAsia="Times New Roman" w:hAnsi="Times New Roman" w:cs="Times New Roman"/>
          <w:sz w:val="24"/>
          <w:szCs w:val="24"/>
          <w:lang w:eastAsia="pl-PL"/>
        </w:rPr>
      </w:pPr>
      <w:r w:rsidRPr="00150A8C">
        <w:rPr>
          <w:rFonts w:ascii="Times New Roman" w:eastAsia="Times New Roman" w:hAnsi="Times New Roman" w:cs="Times New Roman"/>
          <w:sz w:val="24"/>
          <w:szCs w:val="24"/>
          <w:lang w:eastAsia="pl-PL"/>
        </w:rPr>
        <w:t>Ponadto zgodnie z art.  192 ww. ustawy  przepisy o wydawaniu pozwolenia stosuje się odpowiednio w przypadku zmiany jego warunków.</w:t>
      </w:r>
    </w:p>
    <w:p w14:paraId="0E01725E" w14:textId="77777777" w:rsidR="00150A8C" w:rsidRPr="00150A8C" w:rsidRDefault="00150A8C" w:rsidP="00150A8C">
      <w:pPr>
        <w:spacing w:after="0" w:line="276" w:lineRule="auto"/>
        <w:ind w:firstLine="708"/>
        <w:jc w:val="both"/>
        <w:rPr>
          <w:rFonts w:ascii="Times New Roman" w:eastAsia="Times New Roman" w:hAnsi="Times New Roman" w:cs="Times New Roman"/>
          <w:sz w:val="24"/>
          <w:szCs w:val="24"/>
          <w:lang w:eastAsia="pl-PL"/>
        </w:rPr>
      </w:pPr>
      <w:r w:rsidRPr="00150A8C">
        <w:rPr>
          <w:rFonts w:ascii="Times New Roman" w:hAnsi="Times New Roman" w:cs="Times New Roman"/>
          <w:color w:val="000000"/>
          <w:sz w:val="24"/>
          <w:szCs w:val="24"/>
        </w:rPr>
        <w:t>Jednocześnie zgodnie z art. 46 ust. 1 pkt 2 ustawy z dnia 14 grudnia 2012 r. o odpadach, w</w:t>
      </w:r>
      <w:r w:rsidRPr="00150A8C">
        <w:rPr>
          <w:rFonts w:ascii="Times New Roman" w:eastAsia="Times New Roman" w:hAnsi="Times New Roman" w:cs="Times New Roman"/>
          <w:sz w:val="24"/>
          <w:szCs w:val="24"/>
          <w:lang w:eastAsia="pl-PL"/>
        </w:rPr>
        <w:t>łaściwy organ odmawia wydania zezwolenia na zbieranie odpadów lub zezwolenia na przetwarzanie odpadów, w przypadku gdy zamierzony sposób gospodarowania odpadami jest niezgodny z planami gospodarki odpadami.</w:t>
      </w:r>
    </w:p>
    <w:p w14:paraId="688D2B74" w14:textId="77777777" w:rsidR="00150A8C" w:rsidRPr="00150A8C" w:rsidRDefault="00150A8C" w:rsidP="00150A8C">
      <w:pPr>
        <w:spacing w:after="0" w:line="276" w:lineRule="auto"/>
        <w:ind w:right="1" w:firstLine="708"/>
        <w:jc w:val="both"/>
        <w:rPr>
          <w:rFonts w:ascii="Times New Roman" w:hAnsi="Times New Roman" w:cs="Times New Roman"/>
          <w:sz w:val="24"/>
          <w:szCs w:val="24"/>
        </w:rPr>
      </w:pPr>
      <w:r w:rsidRPr="00150A8C">
        <w:rPr>
          <w:rFonts w:ascii="Times New Roman" w:hAnsi="Times New Roman" w:cs="Times New Roman"/>
          <w:noProof/>
          <w:sz w:val="24"/>
          <w:szCs w:val="24"/>
        </w:rPr>
        <w:t>Zmienione zapisy decyzji zostały dostosowane do stanu rzeczywistego oraz aktualnego porządku prawnego.</w:t>
      </w:r>
    </w:p>
    <w:p w14:paraId="0AC900E6" w14:textId="77777777" w:rsidR="00150A8C" w:rsidRPr="00150A8C" w:rsidRDefault="00150A8C" w:rsidP="00150A8C">
      <w:pPr>
        <w:tabs>
          <w:tab w:val="left" w:pos="708"/>
        </w:tabs>
        <w:suppressAutoHyphens/>
        <w:autoSpaceDN w:val="0"/>
        <w:spacing w:after="200" w:line="276" w:lineRule="auto"/>
        <w:contextualSpacing/>
        <w:jc w:val="both"/>
        <w:rPr>
          <w:rFonts w:ascii="Times New Roman" w:hAnsi="Times New Roman" w:cs="Times New Roman"/>
          <w:sz w:val="24"/>
          <w:szCs w:val="24"/>
        </w:rPr>
      </w:pPr>
      <w:r w:rsidRPr="00150A8C">
        <w:rPr>
          <w:rFonts w:ascii="Times New Roman" w:eastAsia="Times New Roman" w:hAnsi="Times New Roman" w:cs="Times New Roman"/>
          <w:kern w:val="3"/>
          <w:sz w:val="24"/>
          <w:szCs w:val="24"/>
        </w:rPr>
        <w:tab/>
        <w:t>Wobec powyższego orzeczono jak w sentencji.</w:t>
      </w:r>
    </w:p>
    <w:p w14:paraId="5C341F6A" w14:textId="77777777" w:rsidR="00150A8C" w:rsidRPr="00150A8C" w:rsidRDefault="00150A8C" w:rsidP="00150A8C">
      <w:pPr>
        <w:spacing w:after="0" w:line="276" w:lineRule="auto"/>
        <w:jc w:val="center"/>
        <w:rPr>
          <w:rFonts w:ascii="Times New Roman" w:hAnsi="Times New Roman" w:cs="Times New Roman"/>
          <w:b/>
          <w:sz w:val="24"/>
          <w:szCs w:val="24"/>
        </w:rPr>
      </w:pPr>
    </w:p>
    <w:p w14:paraId="56A6179F" w14:textId="77777777" w:rsidR="00150A8C" w:rsidRPr="00150A8C" w:rsidRDefault="00150A8C" w:rsidP="00150A8C">
      <w:pPr>
        <w:spacing w:after="0" w:line="276" w:lineRule="auto"/>
        <w:jc w:val="center"/>
        <w:rPr>
          <w:rFonts w:ascii="Times New Roman" w:hAnsi="Times New Roman" w:cs="Times New Roman"/>
          <w:b/>
          <w:sz w:val="24"/>
          <w:szCs w:val="24"/>
        </w:rPr>
      </w:pPr>
      <w:r w:rsidRPr="00150A8C">
        <w:rPr>
          <w:rFonts w:ascii="Times New Roman" w:hAnsi="Times New Roman" w:cs="Times New Roman"/>
          <w:b/>
          <w:sz w:val="24"/>
          <w:szCs w:val="24"/>
        </w:rPr>
        <w:t>POUCZENIE</w:t>
      </w:r>
    </w:p>
    <w:p w14:paraId="3CE5211A" w14:textId="77777777" w:rsidR="00150A8C" w:rsidRPr="00150A8C" w:rsidRDefault="00150A8C" w:rsidP="00150A8C">
      <w:pPr>
        <w:spacing w:after="0" w:line="276" w:lineRule="auto"/>
        <w:jc w:val="both"/>
        <w:rPr>
          <w:rFonts w:ascii="Times New Roman" w:hAnsi="Times New Roman" w:cs="Times New Roman"/>
          <w:b/>
          <w:sz w:val="24"/>
          <w:szCs w:val="24"/>
        </w:rPr>
      </w:pPr>
    </w:p>
    <w:p w14:paraId="3D33C354" w14:textId="77777777" w:rsidR="00150A8C" w:rsidRPr="00150A8C" w:rsidRDefault="00150A8C" w:rsidP="00150A8C">
      <w:pPr>
        <w:spacing w:after="0" w:line="276" w:lineRule="auto"/>
        <w:ind w:firstLine="708"/>
        <w:jc w:val="both"/>
        <w:rPr>
          <w:rFonts w:ascii="Times New Roman" w:hAnsi="Times New Roman" w:cs="Times New Roman"/>
          <w:b/>
          <w:i/>
          <w:sz w:val="24"/>
          <w:szCs w:val="24"/>
        </w:rPr>
      </w:pPr>
      <w:r w:rsidRPr="00150A8C">
        <w:rPr>
          <w:rFonts w:ascii="Times New Roman" w:hAnsi="Times New Roman" w:cs="Times New Roman"/>
          <w:b/>
          <w:i/>
          <w:sz w:val="24"/>
          <w:szCs w:val="24"/>
        </w:rPr>
        <w:t xml:space="preserve">Od niniejszej decyzji służy stronie odwołanie do Ministra Klimatu </w:t>
      </w:r>
      <w:r w:rsidRPr="00150A8C">
        <w:rPr>
          <w:rFonts w:ascii="Times New Roman" w:hAnsi="Times New Roman" w:cs="Times New Roman"/>
          <w:b/>
          <w:i/>
          <w:sz w:val="24"/>
          <w:szCs w:val="24"/>
        </w:rPr>
        <w:br/>
        <w:t>i Środowiska za pośrednictwem Marszałka Województwa Warmińsko-Mazurskiego w terminie 14 dni od daty jej doręczenia.</w:t>
      </w:r>
    </w:p>
    <w:p w14:paraId="05D9420A" w14:textId="77777777" w:rsidR="00150A8C" w:rsidRPr="00150A8C" w:rsidRDefault="00150A8C" w:rsidP="00150A8C">
      <w:pPr>
        <w:spacing w:after="0" w:line="276" w:lineRule="auto"/>
        <w:ind w:firstLine="708"/>
        <w:jc w:val="both"/>
        <w:rPr>
          <w:rFonts w:ascii="Times New Roman" w:hAnsi="Times New Roman" w:cs="Times New Roman"/>
          <w:b/>
          <w:i/>
          <w:sz w:val="24"/>
          <w:szCs w:val="24"/>
        </w:rPr>
      </w:pPr>
    </w:p>
    <w:p w14:paraId="7AC728E9" w14:textId="77777777" w:rsidR="00150A8C" w:rsidRPr="00150A8C" w:rsidRDefault="00150A8C" w:rsidP="00150A8C">
      <w:pPr>
        <w:spacing w:after="0" w:line="276" w:lineRule="auto"/>
        <w:ind w:firstLine="708"/>
        <w:jc w:val="both"/>
        <w:rPr>
          <w:rFonts w:ascii="Times New Roman" w:hAnsi="Times New Roman" w:cs="Times New Roman"/>
          <w:b/>
          <w:i/>
          <w:sz w:val="24"/>
          <w:szCs w:val="24"/>
        </w:rPr>
      </w:pPr>
      <w:r w:rsidRPr="00150A8C">
        <w:rPr>
          <w:rFonts w:ascii="Times New Roman" w:hAnsi="Times New Roman" w:cs="Times New Roman"/>
          <w:b/>
          <w:i/>
          <w:sz w:val="24"/>
          <w:szCs w:val="24"/>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45796416" w14:textId="77777777" w:rsidR="00150A8C" w:rsidRPr="00150A8C" w:rsidRDefault="00150A8C" w:rsidP="00150A8C">
      <w:pPr>
        <w:tabs>
          <w:tab w:val="left" w:pos="0"/>
          <w:tab w:val="left" w:pos="851"/>
        </w:tabs>
        <w:spacing w:after="120" w:line="276" w:lineRule="auto"/>
        <w:jc w:val="both"/>
        <w:rPr>
          <w:rFonts w:ascii="Times New Roman" w:eastAsia="Times New Roman" w:hAnsi="Times New Roman" w:cs="Times New Roman"/>
          <w:b/>
          <w:i/>
          <w:sz w:val="24"/>
          <w:szCs w:val="24"/>
          <w:lang w:eastAsia="pl-PL"/>
        </w:rPr>
      </w:pPr>
      <w:r w:rsidRPr="00150A8C">
        <w:rPr>
          <w:rFonts w:ascii="Times New Roman" w:hAnsi="Times New Roman" w:cs="Times New Roman"/>
          <w:b/>
          <w:i/>
          <w:sz w:val="24"/>
          <w:szCs w:val="24"/>
        </w:rPr>
        <w:tab/>
        <w:t xml:space="preserve">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t>
      </w:r>
      <w:r w:rsidRPr="00150A8C">
        <w:rPr>
          <w:rFonts w:ascii="Times New Roman" w:hAnsi="Times New Roman" w:cs="Times New Roman"/>
          <w:b/>
          <w:i/>
          <w:sz w:val="24"/>
          <w:szCs w:val="24"/>
        </w:rPr>
        <w:br/>
        <w:t xml:space="preserve">w odwołaniu wniosek o przeprowadzenie przez organ odwoławczy postępowania wyjaśniającego w zakresie niezbędnym do rozstrzygnięcia sprawy, a pozostałe Strony wyraziły na to zgodę w terminie czternastu dni od dnia doręczenia im zawiadomienia o wniesieniu </w:t>
      </w:r>
      <w:r w:rsidRPr="00150A8C">
        <w:rPr>
          <w:rFonts w:ascii="Times New Roman" w:hAnsi="Times New Roman" w:cs="Times New Roman"/>
          <w:b/>
          <w:i/>
          <w:sz w:val="24"/>
          <w:szCs w:val="24"/>
        </w:rPr>
        <w:lastRenderedPageBreak/>
        <w:t>odwołania, zawierającego wniosek o przeprowadzenie przez organ odwoławczy postępowania wyjaśniającego w zakresie niezbędnym do rozstrzygnięcia sprawy.</w:t>
      </w:r>
    </w:p>
    <w:p w14:paraId="5D017A21"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CB73189"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3AF41DAD"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42234592"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5E30D611"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29136D3"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67F0FEA9"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23669A93"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3244B293"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0837B96"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F28D63A"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7CAF3367"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6853E96E"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762F1A44"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080FA5D5"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5B598B0F"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5389E83"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3825B5D2"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9BD15E7"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05FE05E1"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7D343CBC"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580AFABF"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3842545E"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63AB71F6"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433FE613"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056A3C79"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579EB211"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7E221448"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7C7113C0"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90FA7DC"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08A7672F"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92E3BC3"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DB75879"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1DC9C904"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613154A0"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3C88647A"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57837ACE"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6A0B0C8C"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44ED3D49"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5C54FEF9"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43C66E0C" w14:textId="77777777" w:rsidR="00150A8C" w:rsidRPr="00150A8C" w:rsidRDefault="00150A8C" w:rsidP="00150A8C">
      <w:pPr>
        <w:spacing w:after="0" w:line="240" w:lineRule="auto"/>
        <w:jc w:val="both"/>
        <w:rPr>
          <w:rFonts w:ascii="Times New Roman" w:hAnsi="Times New Roman" w:cs="Times New Roman"/>
          <w:sz w:val="18"/>
          <w:szCs w:val="18"/>
          <w:u w:val="single"/>
        </w:rPr>
      </w:pPr>
    </w:p>
    <w:p w14:paraId="2E78A92A" w14:textId="77777777" w:rsidR="00150A8C" w:rsidRPr="00150A8C" w:rsidRDefault="00150A8C" w:rsidP="00150A8C">
      <w:pPr>
        <w:spacing w:after="0" w:line="240" w:lineRule="auto"/>
        <w:jc w:val="both"/>
        <w:rPr>
          <w:rFonts w:ascii="Times New Roman" w:hAnsi="Times New Roman" w:cs="Times New Roman"/>
          <w:sz w:val="18"/>
          <w:szCs w:val="18"/>
          <w:u w:val="single"/>
        </w:rPr>
      </w:pPr>
      <w:r w:rsidRPr="00150A8C">
        <w:rPr>
          <w:rFonts w:ascii="Times New Roman" w:hAnsi="Times New Roman" w:cs="Times New Roman"/>
          <w:sz w:val="18"/>
          <w:szCs w:val="18"/>
          <w:u w:val="single"/>
        </w:rPr>
        <w:t>Otrzymują:</w:t>
      </w:r>
    </w:p>
    <w:p w14:paraId="65FE6BD3" w14:textId="77777777" w:rsidR="00150A8C" w:rsidRPr="00150A8C" w:rsidRDefault="00150A8C" w:rsidP="00150A8C">
      <w:pPr>
        <w:spacing w:after="0" w:line="240" w:lineRule="auto"/>
        <w:contextualSpacing/>
        <w:jc w:val="both"/>
        <w:rPr>
          <w:rFonts w:ascii="Times New Roman" w:eastAsia="Times New Roman" w:hAnsi="Times New Roman" w:cs="Times New Roman"/>
          <w:color w:val="000000" w:themeColor="text1"/>
          <w:sz w:val="18"/>
          <w:szCs w:val="18"/>
        </w:rPr>
      </w:pPr>
      <w:r w:rsidRPr="00150A8C">
        <w:rPr>
          <w:rFonts w:ascii="Times New Roman" w:hAnsi="Times New Roman" w:cs="Times New Roman"/>
          <w:sz w:val="18"/>
          <w:szCs w:val="18"/>
        </w:rPr>
        <w:t xml:space="preserve">1.  Pan Igor Zachariasz – pełnomocnik </w:t>
      </w:r>
      <w:proofErr w:type="spellStart"/>
      <w:r w:rsidRPr="00150A8C">
        <w:rPr>
          <w:rFonts w:ascii="Times New Roman" w:eastAsia="Times New Roman" w:hAnsi="Times New Roman" w:cs="Times New Roman"/>
          <w:bCs/>
          <w:color w:val="000000" w:themeColor="text1"/>
          <w:sz w:val="18"/>
          <w:szCs w:val="18"/>
        </w:rPr>
        <w:t>Bioelektra</w:t>
      </w:r>
      <w:proofErr w:type="spellEnd"/>
      <w:r w:rsidRPr="00150A8C">
        <w:rPr>
          <w:rFonts w:ascii="Times New Roman" w:eastAsia="Times New Roman" w:hAnsi="Times New Roman" w:cs="Times New Roman"/>
          <w:bCs/>
          <w:color w:val="000000" w:themeColor="text1"/>
          <w:sz w:val="18"/>
          <w:szCs w:val="18"/>
        </w:rPr>
        <w:t xml:space="preserve"> </w:t>
      </w:r>
      <w:proofErr w:type="spellStart"/>
      <w:r w:rsidRPr="00150A8C">
        <w:rPr>
          <w:rFonts w:ascii="Times New Roman" w:eastAsia="Times New Roman" w:hAnsi="Times New Roman" w:cs="Times New Roman"/>
          <w:bCs/>
          <w:color w:val="000000" w:themeColor="text1"/>
          <w:sz w:val="18"/>
          <w:szCs w:val="18"/>
        </w:rPr>
        <w:t>Group</w:t>
      </w:r>
      <w:proofErr w:type="spellEnd"/>
      <w:r w:rsidRPr="00150A8C">
        <w:rPr>
          <w:rFonts w:ascii="Times New Roman" w:eastAsia="Times New Roman" w:hAnsi="Times New Roman" w:cs="Times New Roman"/>
          <w:bCs/>
          <w:color w:val="000000" w:themeColor="text1"/>
          <w:sz w:val="18"/>
          <w:szCs w:val="18"/>
        </w:rPr>
        <w:t xml:space="preserve"> S.A.</w:t>
      </w:r>
    </w:p>
    <w:p w14:paraId="6C7B6700" w14:textId="77777777" w:rsidR="00150A8C" w:rsidRPr="00150A8C" w:rsidRDefault="00150A8C" w:rsidP="00150A8C">
      <w:pPr>
        <w:spacing w:after="0" w:line="240" w:lineRule="auto"/>
        <w:ind w:left="284"/>
        <w:contextualSpacing/>
        <w:rPr>
          <w:rFonts w:ascii="Times New Roman" w:eastAsia="Times New Roman" w:hAnsi="Times New Roman" w:cs="Times New Roman"/>
          <w:bCs/>
          <w:color w:val="000000" w:themeColor="text1"/>
          <w:sz w:val="18"/>
          <w:szCs w:val="18"/>
        </w:rPr>
      </w:pPr>
      <w:r w:rsidRPr="00150A8C">
        <w:rPr>
          <w:rFonts w:ascii="Times New Roman" w:eastAsia="Times New Roman" w:hAnsi="Times New Roman" w:cs="Times New Roman"/>
          <w:bCs/>
          <w:color w:val="000000" w:themeColor="text1"/>
          <w:sz w:val="18"/>
          <w:szCs w:val="18"/>
        </w:rPr>
        <w:t>ul. Puławska 2B</w:t>
      </w:r>
    </w:p>
    <w:p w14:paraId="552B53AD" w14:textId="77777777" w:rsidR="00150A8C" w:rsidRPr="00150A8C" w:rsidRDefault="00150A8C" w:rsidP="00150A8C">
      <w:pPr>
        <w:spacing w:after="0" w:line="240" w:lineRule="auto"/>
        <w:ind w:left="284"/>
        <w:contextualSpacing/>
        <w:rPr>
          <w:rFonts w:ascii="Times New Roman" w:eastAsia="Times New Roman" w:hAnsi="Times New Roman" w:cs="Times New Roman"/>
          <w:bCs/>
          <w:color w:val="000000" w:themeColor="text1"/>
          <w:sz w:val="18"/>
          <w:szCs w:val="18"/>
        </w:rPr>
      </w:pPr>
      <w:r w:rsidRPr="00150A8C">
        <w:rPr>
          <w:rFonts w:ascii="Times New Roman" w:eastAsia="Times New Roman" w:hAnsi="Times New Roman" w:cs="Times New Roman"/>
          <w:bCs/>
          <w:color w:val="000000" w:themeColor="text1"/>
          <w:sz w:val="18"/>
          <w:szCs w:val="18"/>
        </w:rPr>
        <w:t>3 piętro Plac Unii</w:t>
      </w:r>
    </w:p>
    <w:p w14:paraId="7A35E43E" w14:textId="77777777" w:rsidR="00150A8C" w:rsidRPr="00150A8C" w:rsidRDefault="00150A8C" w:rsidP="00150A8C">
      <w:pPr>
        <w:spacing w:after="0" w:line="240" w:lineRule="auto"/>
        <w:ind w:left="284"/>
        <w:contextualSpacing/>
        <w:rPr>
          <w:rFonts w:ascii="Times New Roman" w:eastAsia="Times New Roman" w:hAnsi="Times New Roman" w:cs="Times New Roman"/>
          <w:bCs/>
          <w:color w:val="000000" w:themeColor="text1"/>
          <w:sz w:val="18"/>
          <w:szCs w:val="18"/>
        </w:rPr>
      </w:pPr>
      <w:r w:rsidRPr="00150A8C">
        <w:rPr>
          <w:rFonts w:ascii="Times New Roman" w:eastAsia="Times New Roman" w:hAnsi="Times New Roman" w:cs="Times New Roman"/>
          <w:bCs/>
          <w:color w:val="000000" w:themeColor="text1"/>
          <w:sz w:val="18"/>
          <w:szCs w:val="18"/>
        </w:rPr>
        <w:t>02-566 Warszawa</w:t>
      </w:r>
    </w:p>
    <w:p w14:paraId="00821AE9" w14:textId="77777777" w:rsidR="00150A8C" w:rsidRPr="00150A8C" w:rsidRDefault="00150A8C" w:rsidP="00150A8C">
      <w:pPr>
        <w:spacing w:after="0" w:line="240" w:lineRule="auto"/>
        <w:rPr>
          <w:rFonts w:ascii="Times New Roman" w:eastAsia="Times New Roman" w:hAnsi="Times New Roman" w:cs="Times New Roman"/>
          <w:bCs/>
          <w:sz w:val="18"/>
          <w:szCs w:val="18"/>
        </w:rPr>
      </w:pPr>
      <w:r w:rsidRPr="00150A8C">
        <w:rPr>
          <w:rFonts w:ascii="Times New Roman" w:eastAsia="Times New Roman" w:hAnsi="Times New Roman" w:cs="Times New Roman"/>
          <w:sz w:val="18"/>
          <w:szCs w:val="18"/>
        </w:rPr>
        <w:t>2. a/a</w:t>
      </w:r>
    </w:p>
    <w:p w14:paraId="1A4EFDD7" w14:textId="77777777" w:rsidR="00150A8C" w:rsidRPr="00150A8C" w:rsidRDefault="00150A8C" w:rsidP="00150A8C">
      <w:pPr>
        <w:spacing w:after="0" w:line="240" w:lineRule="auto"/>
        <w:ind w:left="720"/>
        <w:contextualSpacing/>
        <w:jc w:val="both"/>
        <w:rPr>
          <w:rFonts w:ascii="Times New Roman" w:hAnsi="Times New Roman" w:cs="Times New Roman"/>
          <w:sz w:val="18"/>
          <w:szCs w:val="18"/>
        </w:rPr>
      </w:pPr>
    </w:p>
    <w:p w14:paraId="636CE67D" w14:textId="77777777" w:rsidR="00150A8C" w:rsidRPr="00150A8C" w:rsidRDefault="00150A8C" w:rsidP="00150A8C">
      <w:pPr>
        <w:tabs>
          <w:tab w:val="left" w:pos="0"/>
        </w:tabs>
        <w:spacing w:after="0" w:line="240" w:lineRule="auto"/>
        <w:rPr>
          <w:rFonts w:ascii="Times New Roman" w:hAnsi="Times New Roman" w:cs="Times New Roman"/>
          <w:sz w:val="18"/>
          <w:szCs w:val="18"/>
          <w:u w:val="single"/>
        </w:rPr>
      </w:pPr>
      <w:r w:rsidRPr="00150A8C">
        <w:rPr>
          <w:rFonts w:ascii="Times New Roman" w:hAnsi="Times New Roman" w:cs="Times New Roman"/>
          <w:sz w:val="18"/>
          <w:szCs w:val="18"/>
          <w:u w:val="single"/>
        </w:rPr>
        <w:t>Do wiadomości:</w:t>
      </w:r>
    </w:p>
    <w:p w14:paraId="63D33664" w14:textId="77777777" w:rsidR="00150A8C" w:rsidRPr="00150A8C" w:rsidRDefault="00150A8C" w:rsidP="00150A8C">
      <w:pPr>
        <w:tabs>
          <w:tab w:val="left" w:pos="0"/>
        </w:tabs>
        <w:spacing w:after="0" w:line="240" w:lineRule="auto"/>
        <w:rPr>
          <w:rFonts w:ascii="Times New Roman" w:hAnsi="Times New Roman" w:cs="Times New Roman"/>
          <w:sz w:val="18"/>
          <w:szCs w:val="18"/>
        </w:rPr>
      </w:pPr>
      <w:r w:rsidRPr="00150A8C">
        <w:rPr>
          <w:rFonts w:ascii="Times New Roman" w:hAnsi="Times New Roman" w:cs="Times New Roman"/>
          <w:sz w:val="18"/>
          <w:szCs w:val="18"/>
        </w:rPr>
        <w:t>1. Minister Klimatu i Środowiska –</w:t>
      </w:r>
      <w:r w:rsidRPr="00150A8C">
        <w:rPr>
          <w:rFonts w:ascii="Times New Roman" w:hAnsi="Times New Roman" w:cs="Times New Roman"/>
          <w:bCs/>
          <w:sz w:val="18"/>
          <w:szCs w:val="18"/>
        </w:rPr>
        <w:t xml:space="preserve"> </w:t>
      </w:r>
      <w:proofErr w:type="spellStart"/>
      <w:r w:rsidRPr="00150A8C">
        <w:rPr>
          <w:rFonts w:ascii="Times New Roman" w:hAnsi="Times New Roman" w:cs="Times New Roman"/>
          <w:bCs/>
          <w:sz w:val="18"/>
          <w:szCs w:val="18"/>
        </w:rPr>
        <w:t>ePUAP</w:t>
      </w:r>
      <w:proofErr w:type="spellEnd"/>
    </w:p>
    <w:p w14:paraId="38DA8EEB" w14:textId="77777777" w:rsidR="00150A8C" w:rsidRPr="00150A8C" w:rsidRDefault="00150A8C" w:rsidP="00150A8C">
      <w:pPr>
        <w:spacing w:after="0" w:line="240" w:lineRule="auto"/>
        <w:ind w:left="360" w:hanging="360"/>
        <w:rPr>
          <w:rFonts w:ascii="Times New Roman" w:hAnsi="Times New Roman" w:cs="Times New Roman"/>
          <w:bCs/>
          <w:sz w:val="18"/>
          <w:szCs w:val="18"/>
        </w:rPr>
      </w:pPr>
      <w:r w:rsidRPr="00150A8C">
        <w:rPr>
          <w:rFonts w:ascii="Times New Roman" w:hAnsi="Times New Roman" w:cs="Times New Roman"/>
          <w:sz w:val="18"/>
          <w:szCs w:val="18"/>
        </w:rPr>
        <w:t xml:space="preserve">2. Warmińsko-Mazurski Wojewódzki Inspektor Ochrony Środowiska </w:t>
      </w:r>
      <w:r w:rsidRPr="00150A8C">
        <w:rPr>
          <w:rFonts w:ascii="Times New Roman" w:hAnsi="Times New Roman" w:cs="Times New Roman"/>
          <w:bCs/>
          <w:sz w:val="18"/>
          <w:szCs w:val="18"/>
        </w:rPr>
        <w:t xml:space="preserve">– </w:t>
      </w:r>
      <w:proofErr w:type="spellStart"/>
      <w:r w:rsidRPr="00150A8C">
        <w:rPr>
          <w:rFonts w:ascii="Times New Roman" w:hAnsi="Times New Roman" w:cs="Times New Roman"/>
          <w:bCs/>
          <w:sz w:val="18"/>
          <w:szCs w:val="18"/>
        </w:rPr>
        <w:t>ePUAP</w:t>
      </w:r>
      <w:proofErr w:type="spellEnd"/>
    </w:p>
    <w:p w14:paraId="33A99920" w14:textId="77777777" w:rsidR="00150A8C" w:rsidRPr="00150A8C" w:rsidRDefault="00150A8C" w:rsidP="00150A8C">
      <w:pPr>
        <w:spacing w:line="240" w:lineRule="auto"/>
        <w:ind w:left="360" w:hanging="360"/>
        <w:rPr>
          <w:rFonts w:ascii="Times New Roman" w:hAnsi="Times New Roman" w:cs="Times New Roman"/>
          <w:sz w:val="18"/>
          <w:szCs w:val="18"/>
        </w:rPr>
      </w:pPr>
      <w:r w:rsidRPr="00150A8C">
        <w:rPr>
          <w:rFonts w:ascii="Times New Roman" w:hAnsi="Times New Roman" w:cs="Times New Roman"/>
          <w:bCs/>
          <w:sz w:val="18"/>
          <w:szCs w:val="18"/>
        </w:rPr>
        <w:t xml:space="preserve">3. Burmistrz Susza- </w:t>
      </w:r>
      <w:proofErr w:type="spellStart"/>
      <w:r w:rsidRPr="00150A8C">
        <w:rPr>
          <w:rFonts w:ascii="Times New Roman" w:hAnsi="Times New Roman" w:cs="Times New Roman"/>
          <w:bCs/>
          <w:sz w:val="18"/>
          <w:szCs w:val="18"/>
        </w:rPr>
        <w:t>ePUAP</w:t>
      </w:r>
      <w:proofErr w:type="spellEnd"/>
    </w:p>
    <w:p w14:paraId="0C642C9B" w14:textId="77777777" w:rsidR="00150A8C" w:rsidRPr="00150A8C" w:rsidRDefault="00150A8C" w:rsidP="00150A8C">
      <w:pPr>
        <w:rPr>
          <w:rFonts w:ascii="Times New Roman" w:hAnsi="Times New Roman" w:cs="Times New Roman"/>
        </w:rPr>
      </w:pPr>
    </w:p>
    <w:p w14:paraId="1F3952F7" w14:textId="77777777" w:rsidR="0085182A" w:rsidRPr="00150A8C" w:rsidRDefault="0085182A">
      <w:pPr>
        <w:rPr>
          <w:rFonts w:ascii="Times New Roman" w:hAnsi="Times New Roman" w:cs="Times New Roman"/>
        </w:rPr>
      </w:pPr>
    </w:p>
    <w:sectPr w:rsidR="0085182A" w:rsidRPr="00150A8C">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JTLZU蠑ｫAria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F0D3" w14:textId="77777777" w:rsidR="00076D12" w:rsidRPr="00076D12" w:rsidRDefault="00150A8C" w:rsidP="00076D12">
    <w:pPr>
      <w:pStyle w:val="Stopka"/>
      <w:jc w:val="right"/>
      <w:rPr>
        <w:rFonts w:ascii="Calibri" w:hAnsi="Calibri" w:cs="Calibri"/>
        <w:color w:val="4472C4" w:themeColor="accent1"/>
      </w:rPr>
    </w:pPr>
    <w:r w:rsidRPr="00076D12">
      <w:rPr>
        <w:color w:val="4472C4" w:themeColor="accent1"/>
      </w:rPr>
      <w:t xml:space="preserve">                                                                                                                                                              </w:t>
    </w:r>
    <w:r w:rsidRPr="00076D12">
      <w:rPr>
        <w:color w:val="4472C4" w:themeColor="accent1"/>
      </w:rPr>
      <w:t xml:space="preserve">              </w:t>
    </w:r>
    <w:r w:rsidRPr="00076D12">
      <w:rPr>
        <w:rFonts w:ascii="Calibri" w:hAnsi="Calibri" w:cs="Calibri"/>
        <w:color w:val="000000" w:themeColor="text1"/>
      </w:rPr>
      <w:t xml:space="preserve">Strona </w:t>
    </w:r>
    <w:r w:rsidRPr="00076D12">
      <w:rPr>
        <w:rFonts w:ascii="Calibri" w:hAnsi="Calibri" w:cs="Calibri"/>
        <w:color w:val="000000" w:themeColor="text1"/>
      </w:rPr>
      <w:fldChar w:fldCharType="begin"/>
    </w:r>
    <w:r w:rsidRPr="00076D12">
      <w:rPr>
        <w:rFonts w:ascii="Calibri" w:hAnsi="Calibri" w:cs="Calibri"/>
        <w:color w:val="000000" w:themeColor="text1"/>
      </w:rPr>
      <w:instrText>PAGE  \* Arabic  \* MERGEFORMAT</w:instrText>
    </w:r>
    <w:r w:rsidRPr="00076D12">
      <w:rPr>
        <w:rFonts w:ascii="Calibri" w:hAnsi="Calibri" w:cs="Calibri"/>
        <w:color w:val="000000" w:themeColor="text1"/>
      </w:rPr>
      <w:fldChar w:fldCharType="separate"/>
    </w:r>
    <w:r w:rsidRPr="00076D12">
      <w:rPr>
        <w:rFonts w:ascii="Calibri" w:hAnsi="Calibri" w:cs="Calibri"/>
        <w:color w:val="000000" w:themeColor="text1"/>
      </w:rPr>
      <w:t>2</w:t>
    </w:r>
    <w:r w:rsidRPr="00076D12">
      <w:rPr>
        <w:rFonts w:ascii="Calibri" w:hAnsi="Calibri" w:cs="Calibri"/>
        <w:color w:val="000000" w:themeColor="text1"/>
      </w:rPr>
      <w:fldChar w:fldCharType="end"/>
    </w:r>
    <w:r w:rsidRPr="00076D12">
      <w:rPr>
        <w:rFonts w:ascii="Calibri" w:hAnsi="Calibri" w:cs="Calibri"/>
        <w:color w:val="000000" w:themeColor="text1"/>
      </w:rPr>
      <w:t xml:space="preserve"> z </w:t>
    </w:r>
    <w:r w:rsidRPr="00076D12">
      <w:rPr>
        <w:rFonts w:ascii="Calibri" w:hAnsi="Calibri" w:cs="Calibri"/>
        <w:color w:val="000000" w:themeColor="text1"/>
      </w:rPr>
      <w:fldChar w:fldCharType="begin"/>
    </w:r>
    <w:r w:rsidRPr="00076D12">
      <w:rPr>
        <w:rFonts w:ascii="Calibri" w:hAnsi="Calibri" w:cs="Calibri"/>
        <w:color w:val="000000" w:themeColor="text1"/>
      </w:rPr>
      <w:instrText>NUMPAGES \ * arabskie \ * MERGEFORMAT</w:instrText>
    </w:r>
    <w:r w:rsidRPr="00076D12">
      <w:rPr>
        <w:rFonts w:ascii="Calibri" w:hAnsi="Calibri" w:cs="Calibri"/>
        <w:color w:val="000000" w:themeColor="text1"/>
      </w:rPr>
      <w:fldChar w:fldCharType="separate"/>
    </w:r>
    <w:r w:rsidRPr="00076D12">
      <w:rPr>
        <w:rFonts w:ascii="Calibri" w:hAnsi="Calibri" w:cs="Calibri"/>
        <w:color w:val="000000" w:themeColor="text1"/>
      </w:rPr>
      <w:t>2</w:t>
    </w:r>
    <w:r w:rsidRPr="00076D12">
      <w:rPr>
        <w:rFonts w:ascii="Calibri" w:hAnsi="Calibri" w:cs="Calibri"/>
        <w:color w:val="000000" w:themeColor="text1"/>
      </w:rPr>
      <w:fldChar w:fldCharType="end"/>
    </w:r>
  </w:p>
  <w:p w14:paraId="5096C989" w14:textId="77777777" w:rsidR="00DF7E0A" w:rsidRPr="00076D12" w:rsidRDefault="00150A8C">
    <w:pPr>
      <w:pStyle w:val="Stopka"/>
      <w:rPr>
        <w:rFonts w:ascii="Calibri" w:hAnsi="Calibri" w:cs="Calibri"/>
        <w:color w:val="000000" w:themeColor="text1"/>
      </w:rPr>
    </w:pPr>
    <w:r w:rsidRPr="00076D12">
      <w:rPr>
        <w:rFonts w:ascii="Calibri" w:hAnsi="Calibri" w:cs="Calibri"/>
        <w:color w:val="000000" w:themeColor="text1"/>
      </w:rPr>
      <w:t>OŚ-PŚ.7222.24.2020</w:t>
    </w:r>
  </w:p>
  <w:p w14:paraId="43BE626A" w14:textId="77777777" w:rsidR="005865D7" w:rsidRPr="005865D7" w:rsidRDefault="00150A8C">
    <w:pPr>
      <w:pStyle w:val="Stopka"/>
      <w:rPr>
        <w:rFonts w:ascii="Calibri" w:hAnsi="Calibri" w:cs="Calibri"/>
        <w:color w:val="000000" w:themeColor="text1"/>
      </w:rPr>
    </w:pPr>
    <w:r w:rsidRPr="00076D12">
      <w:rPr>
        <w:rFonts w:ascii="Calibri" w:hAnsi="Calibri" w:cs="Calibri"/>
        <w:color w:val="000000" w:themeColor="text1"/>
      </w:rPr>
      <w:t>OŚ-PŚ.7222.27.2022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7821824"/>
    <w:lvl w:ilvl="0">
      <w:start w:val="1"/>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1">
      <w:start w:val="2"/>
      <w:numFmt w:val="decimal"/>
      <w:lvlText w:val="%1.%2."/>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3">
      <w:start w:val="1"/>
      <w:numFmt w:val="decimal"/>
      <w:lvlText w:val="%1.%2.%3."/>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4">
      <w:start w:val="1"/>
      <w:numFmt w:val="decimal"/>
      <w:lvlText w:val="%1.%2.%3."/>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5">
      <w:start w:val="1"/>
      <w:numFmt w:val="decimal"/>
      <w:lvlText w:val="%1.%2.%3."/>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6">
      <w:start w:val="1"/>
      <w:numFmt w:val="decimal"/>
      <w:lvlText w:val="%1.%2.%3."/>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7">
      <w:start w:val="1"/>
      <w:numFmt w:val="decimal"/>
      <w:lvlText w:val="%1.%2.%3."/>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8">
      <w:start w:val="1"/>
      <w:numFmt w:val="decimal"/>
      <w:lvlText w:val="%1.%2.%3."/>
      <w:lvlJc w:val="left"/>
      <w:pPr>
        <w:ind w:left="0" w:firstLine="0"/>
      </w:pPr>
      <w:rPr>
        <w:rFonts w:ascii="Arial" w:hAnsi="Arial" w:cs="Arial" w:hint="default"/>
        <w:b/>
        <w:bCs/>
        <w:i w:val="0"/>
        <w:iCs w:val="0"/>
        <w:smallCaps w:val="0"/>
        <w:strike w:val="0"/>
        <w:color w:val="000000"/>
        <w:spacing w:val="0"/>
        <w:w w:val="100"/>
        <w:position w:val="0"/>
        <w:sz w:val="18"/>
        <w:szCs w:val="18"/>
        <w:u w:val="none"/>
      </w:rPr>
    </w:lvl>
  </w:abstractNum>
  <w:abstractNum w:abstractNumId="1" w15:restartNumberingAfterBreak="0">
    <w:nsid w:val="00000005"/>
    <w:multiLevelType w:val="multilevel"/>
    <w:tmpl w:val="00000004"/>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2" w15:restartNumberingAfterBreak="0">
    <w:nsid w:val="00000007"/>
    <w:multiLevelType w:val="multilevel"/>
    <w:tmpl w:val="BE66F9B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15:restartNumberingAfterBreak="0">
    <w:nsid w:val="00000009"/>
    <w:multiLevelType w:val="multilevel"/>
    <w:tmpl w:val="4C04CA04"/>
    <w:lvl w:ilvl="0">
      <w:start w:val="5"/>
      <w:numFmt w:val="decimal"/>
      <w:lvlText w:val="2.3.%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1">
      <w:start w:val="4"/>
      <w:numFmt w:val="decimal"/>
      <w:lvlText w:val="2.3.%1."/>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2">
      <w:start w:val="4"/>
      <w:numFmt w:val="decimal"/>
      <w:lvlText w:val="2.3.%1."/>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3">
      <w:start w:val="4"/>
      <w:numFmt w:val="decimal"/>
      <w:lvlText w:val="2.3.%1."/>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4">
      <w:start w:val="4"/>
      <w:numFmt w:val="decimal"/>
      <w:lvlText w:val="2.3.%1."/>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5">
      <w:start w:val="4"/>
      <w:numFmt w:val="decimal"/>
      <w:lvlText w:val="2.3.%1."/>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6">
      <w:start w:val="4"/>
      <w:numFmt w:val="decimal"/>
      <w:lvlText w:val="2.3.%1."/>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7">
      <w:start w:val="4"/>
      <w:numFmt w:val="decimal"/>
      <w:lvlText w:val="2.3.%1."/>
      <w:lvlJc w:val="left"/>
      <w:pPr>
        <w:ind w:left="0" w:firstLine="0"/>
      </w:pPr>
      <w:rPr>
        <w:rFonts w:ascii="Arial" w:hAnsi="Arial" w:cs="Arial" w:hint="default"/>
        <w:b/>
        <w:bCs/>
        <w:i w:val="0"/>
        <w:iCs w:val="0"/>
        <w:smallCaps w:val="0"/>
        <w:strike w:val="0"/>
        <w:color w:val="000000"/>
        <w:spacing w:val="0"/>
        <w:w w:val="100"/>
        <w:position w:val="0"/>
        <w:sz w:val="18"/>
        <w:szCs w:val="18"/>
        <w:u w:val="none"/>
      </w:rPr>
    </w:lvl>
    <w:lvl w:ilvl="8">
      <w:start w:val="4"/>
      <w:numFmt w:val="decimal"/>
      <w:lvlText w:val="2.3.%1."/>
      <w:lvlJc w:val="left"/>
      <w:pPr>
        <w:ind w:left="0" w:firstLine="0"/>
      </w:pPr>
      <w:rPr>
        <w:rFonts w:ascii="Arial" w:hAnsi="Arial" w:cs="Arial" w:hint="default"/>
        <w:b/>
        <w:bCs/>
        <w:i w:val="0"/>
        <w:iCs w:val="0"/>
        <w:smallCaps w:val="0"/>
        <w:strike w:val="0"/>
        <w:color w:val="000000"/>
        <w:spacing w:val="0"/>
        <w:w w:val="100"/>
        <w:position w:val="0"/>
        <w:sz w:val="18"/>
        <w:szCs w:val="18"/>
        <w:u w:val="none"/>
      </w:rPr>
    </w:lvl>
  </w:abstractNum>
  <w:abstractNum w:abstractNumId="4" w15:restartNumberingAfterBreak="0">
    <w:nsid w:val="04B12A3A"/>
    <w:multiLevelType w:val="hybridMultilevel"/>
    <w:tmpl w:val="9D262AF0"/>
    <w:lvl w:ilvl="0" w:tplc="9DF2F5A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244FE"/>
    <w:multiLevelType w:val="hybridMultilevel"/>
    <w:tmpl w:val="FDB84132"/>
    <w:lvl w:ilvl="0" w:tplc="FBB283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7139D0"/>
    <w:multiLevelType w:val="multilevel"/>
    <w:tmpl w:val="4BC2C838"/>
    <w:lvl w:ilvl="0">
      <w:start w:val="2"/>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B0E49FC"/>
    <w:multiLevelType w:val="multilevel"/>
    <w:tmpl w:val="00000002"/>
    <w:lvl w:ilvl="0">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1.%2."/>
      <w:lvlJc w:val="left"/>
      <w:rPr>
        <w:rFonts w:ascii="Arial" w:hAnsi="Arial" w:cs="Arial"/>
        <w:b/>
        <w:bCs/>
        <w:i w:val="0"/>
        <w:iCs w:val="0"/>
        <w:smallCaps w:val="0"/>
        <w:strike w:val="0"/>
        <w:color w:val="000000"/>
        <w:spacing w:val="0"/>
        <w:w w:val="100"/>
        <w:position w:val="0"/>
        <w:sz w:val="18"/>
        <w:szCs w:val="18"/>
        <w:u w:val="none"/>
      </w:rPr>
    </w:lvl>
    <w:lvl w:ilvl="2">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3">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4">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5">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6">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7">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8">
      <w:start w:val="1"/>
      <w:numFmt w:val="decimal"/>
      <w:lvlText w:val="%1.%2.%3."/>
      <w:lvlJc w:val="left"/>
      <w:rPr>
        <w:rFonts w:ascii="Arial" w:hAnsi="Arial" w:cs="Arial"/>
        <w:b/>
        <w:bCs/>
        <w:i w:val="0"/>
        <w:iCs w:val="0"/>
        <w:smallCaps w:val="0"/>
        <w:strike w:val="0"/>
        <w:color w:val="000000"/>
        <w:spacing w:val="0"/>
        <w:w w:val="100"/>
        <w:position w:val="0"/>
        <w:sz w:val="18"/>
        <w:szCs w:val="18"/>
        <w:u w:val="none"/>
      </w:rPr>
    </w:lvl>
  </w:abstractNum>
  <w:abstractNum w:abstractNumId="8" w15:restartNumberingAfterBreak="0">
    <w:nsid w:val="0CC46125"/>
    <w:multiLevelType w:val="hybridMultilevel"/>
    <w:tmpl w:val="EE5E107A"/>
    <w:lvl w:ilvl="0" w:tplc="9DF2F5A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76B8D"/>
    <w:multiLevelType w:val="hybridMultilevel"/>
    <w:tmpl w:val="80860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AC0C35"/>
    <w:multiLevelType w:val="multilevel"/>
    <w:tmpl w:val="EFA4FBA4"/>
    <w:lvl w:ilvl="0">
      <w:start w:val="1"/>
      <w:numFmt w:val="bullet"/>
      <w:lvlText w:val=""/>
      <w:lvlJc w:val="left"/>
      <w:rPr>
        <w:rFonts w:ascii="Symbol" w:hAnsi="Symbol" w:hint="default"/>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11" w15:restartNumberingAfterBreak="0">
    <w:nsid w:val="36906122"/>
    <w:multiLevelType w:val="hybridMultilevel"/>
    <w:tmpl w:val="D6040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303625"/>
    <w:multiLevelType w:val="multilevel"/>
    <w:tmpl w:val="A21C9B22"/>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bCs/>
        <w:i w:val="0"/>
        <w:iCs w:val="0"/>
        <w:smallCaps w:val="0"/>
        <w:strike w:val="0"/>
        <w:color w:val="000000"/>
        <w:spacing w:val="0"/>
        <w:w w:val="100"/>
        <w:position w:val="0"/>
        <w:sz w:val="18"/>
        <w:szCs w:val="18"/>
        <w:u w:val="none"/>
      </w:rPr>
    </w:lvl>
    <w:lvl w:ilvl="2">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3">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4">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5">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6">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7">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8">
      <w:start w:val="1"/>
      <w:numFmt w:val="decimal"/>
      <w:lvlText w:val="%1.%2.%3."/>
      <w:lvlJc w:val="left"/>
      <w:rPr>
        <w:rFonts w:ascii="Arial" w:hAnsi="Arial" w:cs="Arial"/>
        <w:b/>
        <w:bCs/>
        <w:i w:val="0"/>
        <w:iCs w:val="0"/>
        <w:smallCaps w:val="0"/>
        <w:strike w:val="0"/>
        <w:color w:val="000000"/>
        <w:spacing w:val="0"/>
        <w:w w:val="100"/>
        <w:position w:val="0"/>
        <w:sz w:val="18"/>
        <w:szCs w:val="18"/>
        <w:u w:val="none"/>
      </w:rPr>
    </w:lvl>
  </w:abstractNum>
  <w:abstractNum w:abstractNumId="13" w15:restartNumberingAfterBreak="0">
    <w:nsid w:val="421F69CB"/>
    <w:multiLevelType w:val="hybridMultilevel"/>
    <w:tmpl w:val="9D262AF0"/>
    <w:lvl w:ilvl="0" w:tplc="9DF2F5A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4045E"/>
    <w:multiLevelType w:val="hybridMultilevel"/>
    <w:tmpl w:val="9E1654A4"/>
    <w:lvl w:ilvl="0" w:tplc="635C1892">
      <w:start w:val="1"/>
      <w:numFmt w:val="decimal"/>
      <w:lvlText w:val="%1."/>
      <w:lvlJc w:val="left"/>
      <w:pPr>
        <w:ind w:left="502" w:hanging="445"/>
      </w:pPr>
      <w:rPr>
        <w:rFonts w:hint="default"/>
      </w:rPr>
    </w:lvl>
    <w:lvl w:ilvl="1" w:tplc="9C1A13DC">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6A6D27"/>
    <w:multiLevelType w:val="hybridMultilevel"/>
    <w:tmpl w:val="5DD4E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2536ED1"/>
    <w:multiLevelType w:val="hybridMultilevel"/>
    <w:tmpl w:val="1E5E50C0"/>
    <w:lvl w:ilvl="0" w:tplc="FBB283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AF4769"/>
    <w:multiLevelType w:val="multilevel"/>
    <w:tmpl w:val="BA5E2060"/>
    <w:lvl w:ilvl="0">
      <w:start w:val="2"/>
      <w:numFmt w:val="decimal"/>
      <w:lvlText w:val="%1."/>
      <w:lvlJc w:val="left"/>
      <w:pPr>
        <w:ind w:left="612" w:hanging="612"/>
      </w:pPr>
      <w:rPr>
        <w:rFonts w:hint="default"/>
      </w:rPr>
    </w:lvl>
    <w:lvl w:ilvl="1">
      <w:start w:val="4"/>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65996ED7"/>
    <w:multiLevelType w:val="hybridMultilevel"/>
    <w:tmpl w:val="4088F6B8"/>
    <w:lvl w:ilvl="0" w:tplc="98B6FD44">
      <w:start w:val="1"/>
      <w:numFmt w:val="decimal"/>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6009CE"/>
    <w:multiLevelType w:val="hybridMultilevel"/>
    <w:tmpl w:val="9D262AF0"/>
    <w:lvl w:ilvl="0" w:tplc="9DF2F5A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8356B7"/>
    <w:multiLevelType w:val="hybridMultilevel"/>
    <w:tmpl w:val="EE5E107A"/>
    <w:lvl w:ilvl="0" w:tplc="9DF2F5A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2D4CBC"/>
    <w:multiLevelType w:val="multilevel"/>
    <w:tmpl w:val="6902D24E"/>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ECB7BD9"/>
    <w:multiLevelType w:val="hybridMultilevel"/>
    <w:tmpl w:val="9D262AF0"/>
    <w:lvl w:ilvl="0" w:tplc="9DF2F5A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1"/>
  </w:num>
  <w:num w:numId="5">
    <w:abstractNumId w:val="2"/>
  </w:num>
  <w:num w:numId="6">
    <w:abstractNumId w:val="3"/>
  </w:num>
  <w:num w:numId="7">
    <w:abstractNumId w:val="18"/>
  </w:num>
  <w:num w:numId="8">
    <w:abstractNumId w:val="20"/>
  </w:num>
  <w:num w:numId="9">
    <w:abstractNumId w:val="13"/>
  </w:num>
  <w:num w:numId="10">
    <w:abstractNumId w:val="8"/>
  </w:num>
  <w:num w:numId="11">
    <w:abstractNumId w:val="4"/>
  </w:num>
  <w:num w:numId="12">
    <w:abstractNumId w:val="16"/>
  </w:num>
  <w:num w:numId="13">
    <w:abstractNumId w:val="12"/>
  </w:num>
  <w:num w:numId="14">
    <w:abstractNumId w:val="5"/>
  </w:num>
  <w:num w:numId="15">
    <w:abstractNumId w:val="7"/>
  </w:num>
  <w:num w:numId="16">
    <w:abstractNumId w:val="14"/>
  </w:num>
  <w:num w:numId="17">
    <w:abstractNumId w:val="6"/>
  </w:num>
  <w:num w:numId="18">
    <w:abstractNumId w:val="19"/>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8C"/>
    <w:rsid w:val="00150A8C"/>
    <w:rsid w:val="00851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10FB"/>
  <w15:chartTrackingRefBased/>
  <w15:docId w15:val="{4DD0E96D-FDD5-455E-A5E9-72E9D5C0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ECN - Nagłówek 2,RP-AK_LISTA,Przypis,ROŚ-AK_LISTA,1_literowka,Literowanie,Numerowanie,BulletC,Obiekt,Akapit z listą11,normalny tekst,Wyliczanie,Akapit z listą31,Akapit z listą3,Bullets"/>
    <w:basedOn w:val="Normalny"/>
    <w:link w:val="AkapitzlistZnak"/>
    <w:uiPriority w:val="34"/>
    <w:qFormat/>
    <w:rsid w:val="00150A8C"/>
    <w:pPr>
      <w:ind w:left="720"/>
      <w:contextualSpacing/>
    </w:pPr>
  </w:style>
  <w:style w:type="paragraph" w:customStyle="1" w:styleId="Default">
    <w:name w:val="Default"/>
    <w:rsid w:val="00150A8C"/>
    <w:pPr>
      <w:autoSpaceDE w:val="0"/>
      <w:autoSpaceDN w:val="0"/>
      <w:adjustRightInd w:val="0"/>
      <w:spacing w:after="0" w:line="240" w:lineRule="auto"/>
    </w:pPr>
    <w:rPr>
      <w:rFonts w:ascii="Times New Roman" w:eastAsia="Cambria" w:hAnsi="Times New Roman" w:cs="Times New Roman"/>
      <w:color w:val="000000"/>
      <w:sz w:val="24"/>
      <w:szCs w:val="24"/>
      <w:lang w:eastAsia="pl-PL"/>
    </w:rPr>
  </w:style>
  <w:style w:type="character" w:customStyle="1" w:styleId="h2">
    <w:name w:val="h2"/>
    <w:rsid w:val="00150A8C"/>
  </w:style>
  <w:style w:type="paragraph" w:styleId="Stopka">
    <w:name w:val="footer"/>
    <w:basedOn w:val="Normalny"/>
    <w:link w:val="StopkaZnak"/>
    <w:uiPriority w:val="99"/>
    <w:unhideWhenUsed/>
    <w:rsid w:val="00150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0A8C"/>
  </w:style>
  <w:style w:type="character" w:styleId="Odwoaniedokomentarza">
    <w:name w:val="annotation reference"/>
    <w:basedOn w:val="Domylnaczcionkaakapitu"/>
    <w:uiPriority w:val="99"/>
    <w:semiHidden/>
    <w:unhideWhenUsed/>
    <w:rsid w:val="00150A8C"/>
    <w:rPr>
      <w:sz w:val="16"/>
      <w:szCs w:val="16"/>
    </w:rPr>
  </w:style>
  <w:style w:type="paragraph" w:styleId="Tekstkomentarza">
    <w:name w:val="annotation text"/>
    <w:basedOn w:val="Normalny"/>
    <w:link w:val="TekstkomentarzaZnak"/>
    <w:uiPriority w:val="99"/>
    <w:semiHidden/>
    <w:unhideWhenUsed/>
    <w:rsid w:val="00150A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0A8C"/>
    <w:rPr>
      <w:sz w:val="20"/>
      <w:szCs w:val="20"/>
    </w:rPr>
  </w:style>
  <w:style w:type="paragraph" w:styleId="Tematkomentarza">
    <w:name w:val="annotation subject"/>
    <w:basedOn w:val="Tekstkomentarza"/>
    <w:next w:val="Tekstkomentarza"/>
    <w:link w:val="TematkomentarzaZnak"/>
    <w:uiPriority w:val="99"/>
    <w:semiHidden/>
    <w:unhideWhenUsed/>
    <w:rsid w:val="00150A8C"/>
    <w:rPr>
      <w:b/>
      <w:bCs/>
    </w:rPr>
  </w:style>
  <w:style w:type="character" w:customStyle="1" w:styleId="TematkomentarzaZnak">
    <w:name w:val="Temat komentarza Znak"/>
    <w:basedOn w:val="TekstkomentarzaZnak"/>
    <w:link w:val="Tematkomentarza"/>
    <w:uiPriority w:val="99"/>
    <w:semiHidden/>
    <w:rsid w:val="00150A8C"/>
    <w:rPr>
      <w:b/>
      <w:bCs/>
      <w:sz w:val="20"/>
      <w:szCs w:val="20"/>
    </w:rPr>
  </w:style>
  <w:style w:type="paragraph" w:customStyle="1" w:styleId="Standardowy0">
    <w:name w:val="Standardowy_"/>
    <w:rsid w:val="00150A8C"/>
    <w:pPr>
      <w:widowControl w:val="0"/>
      <w:tabs>
        <w:tab w:val="left" w:pos="-720"/>
      </w:tabs>
      <w:suppressAutoHyphens/>
      <w:snapToGrid w:val="0"/>
      <w:spacing w:after="0" w:line="240" w:lineRule="auto"/>
      <w:jc w:val="both"/>
    </w:pPr>
    <w:rPr>
      <w:rFonts w:ascii="Times New Roman" w:eastAsia="Times New Roman" w:hAnsi="Times New Roman" w:cs="Times New Roman"/>
      <w:spacing w:val="-3"/>
      <w:sz w:val="24"/>
      <w:szCs w:val="20"/>
      <w:lang w:val="en-US" w:eastAsia="pl-PL"/>
    </w:rPr>
  </w:style>
  <w:style w:type="table" w:styleId="Tabela-Siatka">
    <w:name w:val="Table Grid"/>
    <w:basedOn w:val="Standardowy"/>
    <w:rsid w:val="00150A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link w:val="Akapitzlist"/>
    <w:uiPriority w:val="34"/>
    <w:qFormat/>
    <w:locked/>
    <w:rsid w:val="00150A8C"/>
  </w:style>
  <w:style w:type="character" w:customStyle="1" w:styleId="CharStyle56">
    <w:name w:val="Char Style 56"/>
    <w:link w:val="Style55"/>
    <w:rsid w:val="00150A8C"/>
    <w:rPr>
      <w:rFonts w:ascii="Arial" w:eastAsia="Arial" w:hAnsi="Arial" w:cs="Arial"/>
      <w:sz w:val="17"/>
      <w:szCs w:val="17"/>
      <w:shd w:val="clear" w:color="auto" w:fill="FFFFFF"/>
    </w:rPr>
  </w:style>
  <w:style w:type="paragraph" w:customStyle="1" w:styleId="Style55">
    <w:name w:val="Style 55"/>
    <w:basedOn w:val="Normalny"/>
    <w:link w:val="CharStyle56"/>
    <w:rsid w:val="00150A8C"/>
    <w:pPr>
      <w:widowControl w:val="0"/>
      <w:shd w:val="clear" w:color="auto" w:fill="FFFFFF"/>
      <w:spacing w:after="0" w:line="307" w:lineRule="exact"/>
      <w:ind w:hanging="440"/>
      <w:jc w:val="both"/>
    </w:pPr>
    <w:rPr>
      <w:rFonts w:ascii="Arial" w:eastAsia="Arial" w:hAnsi="Arial" w:cs="Arial"/>
      <w:sz w:val="17"/>
      <w:szCs w:val="17"/>
    </w:rPr>
  </w:style>
  <w:style w:type="character" w:customStyle="1" w:styleId="CharStyle398">
    <w:name w:val="Char Style 398"/>
    <w:rsid w:val="00150A8C"/>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CharStyle394">
    <w:name w:val="Char Style 394"/>
    <w:rsid w:val="00150A8C"/>
    <w:rPr>
      <w:rFonts w:ascii="Arial" w:eastAsia="Arial" w:hAnsi="Arial" w:cs="Arial"/>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CharStyle151">
    <w:name w:val="Char Style 151"/>
    <w:rsid w:val="00150A8C"/>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CharStyle279">
    <w:name w:val="Char Style 279"/>
    <w:rsid w:val="00150A8C"/>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paragraph" w:customStyle="1" w:styleId="WW-Tekstpodstawowywcity2">
    <w:name w:val="WW-Tekst podstawowy wcięty 2"/>
    <w:basedOn w:val="Normalny"/>
    <w:rsid w:val="00150A8C"/>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paragraph" w:styleId="NormalnyWeb">
    <w:name w:val="Normal (Web)"/>
    <w:basedOn w:val="Normalny"/>
    <w:uiPriority w:val="99"/>
    <w:rsid w:val="00150A8C"/>
    <w:pPr>
      <w:suppressAutoHyphens/>
      <w:autoSpaceDN w:val="0"/>
      <w:spacing w:before="280" w:after="280" w:line="240" w:lineRule="auto"/>
    </w:pPr>
    <w:rPr>
      <w:rFonts w:ascii="Arial Unicode MS" w:eastAsia="Calibri" w:hAnsi="Arial Unicode MS" w:cs="Arial Unicode MS"/>
      <w:kern w:val="3"/>
      <w:sz w:val="24"/>
      <w:szCs w:val="24"/>
      <w:lang w:val="en-US" w:eastAsia="zh-CN"/>
    </w:rPr>
  </w:style>
  <w:style w:type="paragraph" w:customStyle="1" w:styleId="Akapitzlist1">
    <w:name w:val="Akapit z listą1"/>
    <w:basedOn w:val="Normalny"/>
    <w:rsid w:val="00150A8C"/>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rsid w:val="00150A8C"/>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NagwekZnak">
    <w:name w:val="Nagłówek Znak"/>
    <w:basedOn w:val="Domylnaczcionkaakapitu"/>
    <w:link w:val="Nagwek"/>
    <w:uiPriority w:val="99"/>
    <w:rsid w:val="00150A8C"/>
    <w:rPr>
      <w:rFonts w:ascii="Calibri" w:eastAsia="Calibri" w:hAnsi="Calibri" w:cs="Times New Roman"/>
      <w:sz w:val="20"/>
      <w:szCs w:val="20"/>
      <w:lang w:eastAsia="pl-PL"/>
    </w:rPr>
  </w:style>
  <w:style w:type="character" w:customStyle="1" w:styleId="CharStyle3">
    <w:name w:val="Char Style 3"/>
    <w:basedOn w:val="Domylnaczcionkaakapitu"/>
    <w:link w:val="Style2"/>
    <w:uiPriority w:val="99"/>
    <w:locked/>
    <w:rsid w:val="00150A8C"/>
    <w:rPr>
      <w:rFonts w:ascii="Arial" w:hAnsi="Arial" w:cs="Arial"/>
      <w:sz w:val="20"/>
      <w:szCs w:val="20"/>
      <w:shd w:val="clear" w:color="auto" w:fill="FFFFFF"/>
    </w:rPr>
  </w:style>
  <w:style w:type="character" w:customStyle="1" w:styleId="CharStyle4">
    <w:name w:val="Char Style 4"/>
    <w:basedOn w:val="CharStyle3"/>
    <w:uiPriority w:val="99"/>
    <w:rsid w:val="00150A8C"/>
    <w:rPr>
      <w:rFonts w:ascii="Arial" w:hAnsi="Arial" w:cs="Arial"/>
      <w:color w:val="D5B8C3"/>
      <w:sz w:val="20"/>
      <w:szCs w:val="20"/>
      <w:shd w:val="clear" w:color="auto" w:fill="FFFFFF"/>
    </w:rPr>
  </w:style>
  <w:style w:type="character" w:customStyle="1" w:styleId="CharStyle6">
    <w:name w:val="Char Style 6"/>
    <w:basedOn w:val="Domylnaczcionkaakapitu"/>
    <w:link w:val="Style5"/>
    <w:uiPriority w:val="99"/>
    <w:locked/>
    <w:rsid w:val="00150A8C"/>
    <w:rPr>
      <w:rFonts w:ascii="Arial" w:hAnsi="Arial" w:cs="Arial"/>
      <w:sz w:val="16"/>
      <w:szCs w:val="16"/>
      <w:shd w:val="clear" w:color="auto" w:fill="FFFFFF"/>
    </w:rPr>
  </w:style>
  <w:style w:type="character" w:customStyle="1" w:styleId="CharStyle7">
    <w:name w:val="Char Style 7"/>
    <w:basedOn w:val="CharStyle6"/>
    <w:uiPriority w:val="99"/>
    <w:rsid w:val="00150A8C"/>
    <w:rPr>
      <w:rFonts w:ascii="Arial" w:hAnsi="Arial" w:cs="Arial"/>
      <w:sz w:val="16"/>
      <w:szCs w:val="16"/>
      <w:shd w:val="clear" w:color="auto" w:fill="FFFFFF"/>
    </w:rPr>
  </w:style>
  <w:style w:type="character" w:customStyle="1" w:styleId="CharStyle9">
    <w:name w:val="Char Style 9"/>
    <w:basedOn w:val="Domylnaczcionkaakapitu"/>
    <w:link w:val="Style8"/>
    <w:uiPriority w:val="99"/>
    <w:locked/>
    <w:rsid w:val="00150A8C"/>
    <w:rPr>
      <w:rFonts w:ascii="Arial" w:hAnsi="Arial" w:cs="Arial"/>
      <w:sz w:val="18"/>
      <w:szCs w:val="18"/>
      <w:shd w:val="clear" w:color="auto" w:fill="FFFFFF"/>
    </w:rPr>
  </w:style>
  <w:style w:type="character" w:customStyle="1" w:styleId="CharStyle11">
    <w:name w:val="Char Style 11"/>
    <w:basedOn w:val="Domylnaczcionkaakapitu"/>
    <w:link w:val="Style10"/>
    <w:uiPriority w:val="99"/>
    <w:locked/>
    <w:rsid w:val="00150A8C"/>
    <w:rPr>
      <w:rFonts w:ascii="Arial" w:hAnsi="Arial" w:cs="Arial"/>
      <w:b/>
      <w:bCs/>
      <w:shd w:val="clear" w:color="auto" w:fill="FFFFFF"/>
    </w:rPr>
  </w:style>
  <w:style w:type="character" w:customStyle="1" w:styleId="CharStyle13">
    <w:name w:val="Char Style 13"/>
    <w:basedOn w:val="Domylnaczcionkaakapitu"/>
    <w:link w:val="Style12"/>
    <w:uiPriority w:val="99"/>
    <w:locked/>
    <w:rsid w:val="00150A8C"/>
    <w:rPr>
      <w:rFonts w:ascii="Arial" w:hAnsi="Arial" w:cs="Arial"/>
      <w:b/>
      <w:bCs/>
      <w:sz w:val="18"/>
      <w:szCs w:val="18"/>
      <w:shd w:val="clear" w:color="auto" w:fill="FFFFFF"/>
    </w:rPr>
  </w:style>
  <w:style w:type="character" w:customStyle="1" w:styleId="CharStyle15">
    <w:name w:val="Char Style 15"/>
    <w:basedOn w:val="Domylnaczcionkaakapitu"/>
    <w:link w:val="Style14"/>
    <w:uiPriority w:val="99"/>
    <w:locked/>
    <w:rsid w:val="00150A8C"/>
    <w:rPr>
      <w:rFonts w:ascii="Arial" w:hAnsi="Arial" w:cs="Arial"/>
      <w:b/>
      <w:bCs/>
      <w:sz w:val="18"/>
      <w:szCs w:val="18"/>
      <w:shd w:val="clear" w:color="auto" w:fill="FFFFFF"/>
    </w:rPr>
  </w:style>
  <w:style w:type="character" w:customStyle="1" w:styleId="CharStyle17">
    <w:name w:val="Char Style 17"/>
    <w:basedOn w:val="Domylnaczcionkaakapitu"/>
    <w:link w:val="Style16"/>
    <w:uiPriority w:val="99"/>
    <w:locked/>
    <w:rsid w:val="00150A8C"/>
    <w:rPr>
      <w:rFonts w:ascii="Arial" w:hAnsi="Arial" w:cs="Arial"/>
      <w:b/>
      <w:bCs/>
      <w:sz w:val="18"/>
      <w:szCs w:val="18"/>
      <w:shd w:val="clear" w:color="auto" w:fill="FFFFFF"/>
    </w:rPr>
  </w:style>
  <w:style w:type="character" w:customStyle="1" w:styleId="CharStyle18">
    <w:name w:val="Char Style 18"/>
    <w:basedOn w:val="CharStyle9"/>
    <w:uiPriority w:val="99"/>
    <w:rsid w:val="00150A8C"/>
    <w:rPr>
      <w:rFonts w:ascii="Arial" w:hAnsi="Arial" w:cs="Arial"/>
      <w:b/>
      <w:bCs/>
      <w:sz w:val="15"/>
      <w:szCs w:val="15"/>
      <w:shd w:val="clear" w:color="auto" w:fill="FFFFFF"/>
    </w:rPr>
  </w:style>
  <w:style w:type="character" w:customStyle="1" w:styleId="CharStyle19">
    <w:name w:val="Char Style 19"/>
    <w:basedOn w:val="CharStyle9"/>
    <w:uiPriority w:val="99"/>
    <w:rsid w:val="00150A8C"/>
    <w:rPr>
      <w:rFonts w:ascii="Arial" w:hAnsi="Arial" w:cs="Arial"/>
      <w:sz w:val="15"/>
      <w:szCs w:val="15"/>
      <w:shd w:val="clear" w:color="auto" w:fill="FFFFFF"/>
    </w:rPr>
  </w:style>
  <w:style w:type="character" w:customStyle="1" w:styleId="CharStyle20">
    <w:name w:val="Char Style 20"/>
    <w:basedOn w:val="CharStyle9"/>
    <w:uiPriority w:val="99"/>
    <w:rsid w:val="00150A8C"/>
    <w:rPr>
      <w:rFonts w:ascii="Arial" w:hAnsi="Arial" w:cs="Arial"/>
      <w:sz w:val="8"/>
      <w:szCs w:val="8"/>
      <w:shd w:val="clear" w:color="auto" w:fill="FFFFFF"/>
    </w:rPr>
  </w:style>
  <w:style w:type="character" w:customStyle="1" w:styleId="CharStyle21">
    <w:name w:val="Char Style 21"/>
    <w:basedOn w:val="CharStyle9"/>
    <w:uiPriority w:val="99"/>
    <w:rsid w:val="00150A8C"/>
    <w:rPr>
      <w:rFonts w:ascii="Arial" w:hAnsi="Arial" w:cs="Arial"/>
      <w:b/>
      <w:bCs/>
      <w:sz w:val="18"/>
      <w:szCs w:val="18"/>
      <w:shd w:val="clear" w:color="auto" w:fill="FFFFFF"/>
    </w:rPr>
  </w:style>
  <w:style w:type="character" w:customStyle="1" w:styleId="CharStyle22">
    <w:name w:val="Char Style 22"/>
    <w:basedOn w:val="CharStyle9"/>
    <w:uiPriority w:val="99"/>
    <w:rsid w:val="00150A8C"/>
    <w:rPr>
      <w:rFonts w:ascii="Arial" w:hAnsi="Arial" w:cs="Arial"/>
      <w:spacing w:val="-70"/>
      <w:sz w:val="56"/>
      <w:szCs w:val="56"/>
      <w:shd w:val="clear" w:color="auto" w:fill="FFFFFF"/>
    </w:rPr>
  </w:style>
  <w:style w:type="character" w:customStyle="1" w:styleId="CharStyle23">
    <w:name w:val="Char Style 23"/>
    <w:basedOn w:val="CharStyle9"/>
    <w:uiPriority w:val="99"/>
    <w:rsid w:val="00150A8C"/>
    <w:rPr>
      <w:rFonts w:ascii="Arial" w:hAnsi="Arial" w:cs="Arial"/>
      <w:sz w:val="56"/>
      <w:szCs w:val="56"/>
      <w:shd w:val="clear" w:color="auto" w:fill="FFFFFF"/>
    </w:rPr>
  </w:style>
  <w:style w:type="character" w:customStyle="1" w:styleId="CharStyle25">
    <w:name w:val="Char Style 25"/>
    <w:basedOn w:val="Domylnaczcionkaakapitu"/>
    <w:link w:val="Style24"/>
    <w:uiPriority w:val="99"/>
    <w:locked/>
    <w:rsid w:val="00150A8C"/>
    <w:rPr>
      <w:rFonts w:ascii="Arial" w:hAnsi="Arial" w:cs="Arial"/>
      <w:sz w:val="18"/>
      <w:szCs w:val="18"/>
      <w:shd w:val="clear" w:color="auto" w:fill="FFFFFF"/>
    </w:rPr>
  </w:style>
  <w:style w:type="character" w:customStyle="1" w:styleId="CharStyle26">
    <w:name w:val="Char Style 26"/>
    <w:basedOn w:val="CharStyle25"/>
    <w:uiPriority w:val="99"/>
    <w:rsid w:val="00150A8C"/>
    <w:rPr>
      <w:rFonts w:ascii="Arial" w:hAnsi="Arial" w:cs="Arial"/>
      <w:b/>
      <w:bCs/>
      <w:sz w:val="18"/>
      <w:szCs w:val="18"/>
      <w:shd w:val="clear" w:color="auto" w:fill="FFFFFF"/>
    </w:rPr>
  </w:style>
  <w:style w:type="character" w:customStyle="1" w:styleId="CharStyle27">
    <w:name w:val="Char Style 27"/>
    <w:basedOn w:val="CharStyle25"/>
    <w:uiPriority w:val="99"/>
    <w:rsid w:val="00150A8C"/>
    <w:rPr>
      <w:rFonts w:ascii="Arial" w:hAnsi="Arial" w:cs="Arial"/>
      <w:sz w:val="18"/>
      <w:szCs w:val="18"/>
      <w:u w:val="single"/>
      <w:shd w:val="clear" w:color="auto" w:fill="FFFFFF"/>
    </w:rPr>
  </w:style>
  <w:style w:type="character" w:customStyle="1" w:styleId="CharStyle28">
    <w:name w:val="Char Style 28"/>
    <w:basedOn w:val="CharStyle9"/>
    <w:uiPriority w:val="99"/>
    <w:rsid w:val="00150A8C"/>
    <w:rPr>
      <w:rFonts w:ascii="Arial" w:hAnsi="Arial" w:cs="Arial"/>
      <w:smallCaps/>
      <w:sz w:val="15"/>
      <w:szCs w:val="15"/>
      <w:shd w:val="clear" w:color="auto" w:fill="FFFFFF"/>
    </w:rPr>
  </w:style>
  <w:style w:type="character" w:customStyle="1" w:styleId="CharStyle29">
    <w:name w:val="Char Style 29"/>
    <w:basedOn w:val="CharStyle9"/>
    <w:uiPriority w:val="99"/>
    <w:rsid w:val="00150A8C"/>
    <w:rPr>
      <w:rFonts w:ascii="Arial" w:hAnsi="Arial" w:cs="Arial"/>
      <w:sz w:val="12"/>
      <w:szCs w:val="12"/>
      <w:shd w:val="clear" w:color="auto" w:fill="FFFFFF"/>
    </w:rPr>
  </w:style>
  <w:style w:type="character" w:customStyle="1" w:styleId="CharStyle30">
    <w:name w:val="Char Style 30"/>
    <w:basedOn w:val="CharStyle9"/>
    <w:uiPriority w:val="99"/>
    <w:rsid w:val="00150A8C"/>
    <w:rPr>
      <w:rFonts w:ascii="Times New Roman" w:hAnsi="Times New Roman" w:cs="Times New Roman"/>
      <w:i/>
      <w:iCs/>
      <w:w w:val="120"/>
      <w:sz w:val="8"/>
      <w:szCs w:val="8"/>
      <w:shd w:val="clear" w:color="auto" w:fill="FFFFFF"/>
    </w:rPr>
  </w:style>
  <w:style w:type="character" w:customStyle="1" w:styleId="CharStyle31">
    <w:name w:val="Char Style 31"/>
    <w:basedOn w:val="CharStyle9"/>
    <w:uiPriority w:val="99"/>
    <w:rsid w:val="00150A8C"/>
    <w:rPr>
      <w:rFonts w:ascii="Arial" w:hAnsi="Arial" w:cs="Arial"/>
      <w:i/>
      <w:iCs/>
      <w:sz w:val="12"/>
      <w:szCs w:val="12"/>
      <w:shd w:val="clear" w:color="auto" w:fill="FFFFFF"/>
    </w:rPr>
  </w:style>
  <w:style w:type="character" w:customStyle="1" w:styleId="CharStyle32">
    <w:name w:val="Char Style 32"/>
    <w:basedOn w:val="CharStyle9"/>
    <w:uiPriority w:val="99"/>
    <w:rsid w:val="00150A8C"/>
    <w:rPr>
      <w:rFonts w:ascii="Arial" w:hAnsi="Arial" w:cs="Arial"/>
      <w:i/>
      <w:iCs/>
      <w:sz w:val="15"/>
      <w:szCs w:val="15"/>
      <w:shd w:val="clear" w:color="auto" w:fill="FFFFFF"/>
    </w:rPr>
  </w:style>
  <w:style w:type="character" w:customStyle="1" w:styleId="CharStyle33">
    <w:name w:val="Char Style 33"/>
    <w:basedOn w:val="CharStyle9"/>
    <w:uiPriority w:val="99"/>
    <w:rsid w:val="00150A8C"/>
    <w:rPr>
      <w:rFonts w:ascii="Arial" w:hAnsi="Arial" w:cs="Arial"/>
      <w:i/>
      <w:iCs/>
      <w:smallCaps/>
      <w:sz w:val="15"/>
      <w:szCs w:val="15"/>
      <w:shd w:val="clear" w:color="auto" w:fill="FFFFFF"/>
    </w:rPr>
  </w:style>
  <w:style w:type="character" w:customStyle="1" w:styleId="CharStyle35">
    <w:name w:val="Char Style 35"/>
    <w:basedOn w:val="Domylnaczcionkaakapitu"/>
    <w:link w:val="Style34"/>
    <w:uiPriority w:val="99"/>
    <w:locked/>
    <w:rsid w:val="00150A8C"/>
    <w:rPr>
      <w:rFonts w:ascii="Arial" w:hAnsi="Arial" w:cs="Arial"/>
      <w:b/>
      <w:bCs/>
      <w:sz w:val="11"/>
      <w:szCs w:val="11"/>
      <w:shd w:val="clear" w:color="auto" w:fill="FFFFFF"/>
    </w:rPr>
  </w:style>
  <w:style w:type="character" w:customStyle="1" w:styleId="CharStyle36">
    <w:name w:val="Char Style 36"/>
    <w:basedOn w:val="CharStyle6"/>
    <w:uiPriority w:val="99"/>
    <w:rsid w:val="00150A8C"/>
    <w:rPr>
      <w:rFonts w:ascii="Arial" w:hAnsi="Arial" w:cs="Arial"/>
      <w:b/>
      <w:bCs/>
      <w:sz w:val="19"/>
      <w:szCs w:val="19"/>
      <w:shd w:val="clear" w:color="auto" w:fill="FFFFFF"/>
    </w:rPr>
  </w:style>
  <w:style w:type="character" w:customStyle="1" w:styleId="CharStyle38Exact">
    <w:name w:val="Char Style 38 Exact"/>
    <w:basedOn w:val="Domylnaczcionkaakapitu"/>
    <w:uiPriority w:val="99"/>
    <w:rsid w:val="00150A8C"/>
    <w:rPr>
      <w:rFonts w:ascii="Arial" w:hAnsi="Arial" w:cs="Arial"/>
      <w:sz w:val="14"/>
      <w:szCs w:val="14"/>
      <w:u w:val="none"/>
    </w:rPr>
  </w:style>
  <w:style w:type="character" w:customStyle="1" w:styleId="CharStyle39">
    <w:name w:val="Char Style 39"/>
    <w:basedOn w:val="Domylnaczcionkaakapitu"/>
    <w:link w:val="Style37"/>
    <w:uiPriority w:val="99"/>
    <w:locked/>
    <w:rsid w:val="00150A8C"/>
    <w:rPr>
      <w:rFonts w:ascii="Arial" w:hAnsi="Arial" w:cs="Arial"/>
      <w:sz w:val="15"/>
      <w:szCs w:val="15"/>
      <w:shd w:val="clear" w:color="auto" w:fill="FFFFFF"/>
    </w:rPr>
  </w:style>
  <w:style w:type="character" w:customStyle="1" w:styleId="CharStyle40">
    <w:name w:val="Char Style 40"/>
    <w:basedOn w:val="CharStyle39"/>
    <w:uiPriority w:val="99"/>
    <w:rsid w:val="00150A8C"/>
    <w:rPr>
      <w:rFonts w:ascii="Arial" w:hAnsi="Arial" w:cs="Arial"/>
      <w:b/>
      <w:bCs/>
      <w:sz w:val="14"/>
      <w:szCs w:val="14"/>
      <w:shd w:val="clear" w:color="auto" w:fill="FFFFFF"/>
    </w:rPr>
  </w:style>
  <w:style w:type="character" w:customStyle="1" w:styleId="CharStyle41">
    <w:name w:val="Char Style 41"/>
    <w:basedOn w:val="CharStyle39"/>
    <w:uiPriority w:val="99"/>
    <w:rsid w:val="00150A8C"/>
    <w:rPr>
      <w:rFonts w:ascii="Arial" w:hAnsi="Arial" w:cs="Arial"/>
      <w:sz w:val="14"/>
      <w:szCs w:val="14"/>
      <w:shd w:val="clear" w:color="auto" w:fill="FFFFFF"/>
    </w:rPr>
  </w:style>
  <w:style w:type="character" w:customStyle="1" w:styleId="CharStyle43">
    <w:name w:val="Char Style 43"/>
    <w:basedOn w:val="Domylnaczcionkaakapitu"/>
    <w:link w:val="Style42"/>
    <w:uiPriority w:val="99"/>
    <w:locked/>
    <w:rsid w:val="00150A8C"/>
    <w:rPr>
      <w:rFonts w:ascii="Arial" w:hAnsi="Arial" w:cs="Arial"/>
      <w:sz w:val="14"/>
      <w:szCs w:val="14"/>
      <w:shd w:val="clear" w:color="auto" w:fill="FFFFFF"/>
    </w:rPr>
  </w:style>
  <w:style w:type="character" w:customStyle="1" w:styleId="CharStyle44">
    <w:name w:val="Char Style 44"/>
    <w:basedOn w:val="CharStyle9"/>
    <w:uiPriority w:val="99"/>
    <w:rsid w:val="00150A8C"/>
    <w:rPr>
      <w:rFonts w:ascii="Arial" w:hAnsi="Arial" w:cs="Arial"/>
      <w:w w:val="70"/>
      <w:sz w:val="23"/>
      <w:szCs w:val="23"/>
      <w:shd w:val="clear" w:color="auto" w:fill="FFFFFF"/>
    </w:rPr>
  </w:style>
  <w:style w:type="character" w:customStyle="1" w:styleId="CharStyle45">
    <w:name w:val="Char Style 45"/>
    <w:basedOn w:val="CharStyle9"/>
    <w:uiPriority w:val="99"/>
    <w:rsid w:val="00150A8C"/>
    <w:rPr>
      <w:rFonts w:ascii="Arial" w:hAnsi="Arial" w:cs="Arial"/>
      <w:b/>
      <w:bCs/>
      <w:sz w:val="18"/>
      <w:szCs w:val="18"/>
      <w:shd w:val="clear" w:color="auto" w:fill="FFFFFF"/>
    </w:rPr>
  </w:style>
  <w:style w:type="character" w:customStyle="1" w:styleId="CharStyle46">
    <w:name w:val="Char Style 46"/>
    <w:basedOn w:val="CharStyle9"/>
    <w:uiPriority w:val="99"/>
    <w:rsid w:val="00150A8C"/>
    <w:rPr>
      <w:rFonts w:ascii="Arial" w:hAnsi="Arial" w:cs="Arial"/>
      <w:noProof/>
      <w:sz w:val="20"/>
      <w:szCs w:val="20"/>
      <w:shd w:val="clear" w:color="auto" w:fill="FFFFFF"/>
    </w:rPr>
  </w:style>
  <w:style w:type="character" w:customStyle="1" w:styleId="CharStyle47Exact">
    <w:name w:val="Char Style 47 Exact"/>
    <w:basedOn w:val="CharStyle39"/>
    <w:uiPriority w:val="99"/>
    <w:rsid w:val="00150A8C"/>
    <w:rPr>
      <w:rFonts w:ascii="Arial" w:hAnsi="Arial" w:cs="Arial"/>
      <w:sz w:val="14"/>
      <w:szCs w:val="14"/>
      <w:u w:val="single"/>
      <w:shd w:val="clear" w:color="auto" w:fill="FFFFFF"/>
    </w:rPr>
  </w:style>
  <w:style w:type="character" w:customStyle="1" w:styleId="CharStyle49Exact">
    <w:name w:val="Char Style 49 Exact"/>
    <w:basedOn w:val="Domylnaczcionkaakapitu"/>
    <w:link w:val="Style48"/>
    <w:uiPriority w:val="99"/>
    <w:locked/>
    <w:rsid w:val="00150A8C"/>
    <w:rPr>
      <w:rFonts w:ascii="Arial" w:hAnsi="Arial" w:cs="Arial"/>
      <w:spacing w:val="-2"/>
      <w:sz w:val="15"/>
      <w:szCs w:val="15"/>
      <w:shd w:val="clear" w:color="auto" w:fill="FFFFFF"/>
    </w:rPr>
  </w:style>
  <w:style w:type="character" w:customStyle="1" w:styleId="CharStyle51Exact">
    <w:name w:val="Char Style 51 Exact"/>
    <w:basedOn w:val="Domylnaczcionkaakapitu"/>
    <w:uiPriority w:val="99"/>
    <w:rsid w:val="00150A8C"/>
    <w:rPr>
      <w:rFonts w:ascii="Arial" w:hAnsi="Arial" w:cs="Arial"/>
      <w:b/>
      <w:bCs/>
      <w:spacing w:val="2"/>
      <w:sz w:val="14"/>
      <w:szCs w:val="14"/>
      <w:u w:val="none"/>
    </w:rPr>
  </w:style>
  <w:style w:type="character" w:customStyle="1" w:styleId="CharStyle52Exact">
    <w:name w:val="Char Style 52 Exact"/>
    <w:basedOn w:val="CharStyle87"/>
    <w:uiPriority w:val="99"/>
    <w:rsid w:val="00150A8C"/>
    <w:rPr>
      <w:rFonts w:ascii="Arial" w:hAnsi="Arial" w:cs="Arial"/>
      <w:b/>
      <w:bCs/>
      <w:color w:val="000000"/>
      <w:spacing w:val="2"/>
      <w:w w:val="100"/>
      <w:position w:val="0"/>
      <w:sz w:val="14"/>
      <w:szCs w:val="14"/>
      <w:u w:val="single"/>
      <w:shd w:val="clear" w:color="auto" w:fill="FFFFFF"/>
    </w:rPr>
  </w:style>
  <w:style w:type="character" w:customStyle="1" w:styleId="CharStyle54Exact">
    <w:name w:val="Char Style 54 Exact"/>
    <w:basedOn w:val="Domylnaczcionkaakapitu"/>
    <w:link w:val="Style53"/>
    <w:uiPriority w:val="99"/>
    <w:locked/>
    <w:rsid w:val="00150A8C"/>
    <w:rPr>
      <w:rFonts w:ascii="Arial" w:hAnsi="Arial" w:cs="Arial"/>
      <w:spacing w:val="-4"/>
      <w:sz w:val="15"/>
      <w:szCs w:val="15"/>
      <w:shd w:val="clear" w:color="auto" w:fill="FFFFFF"/>
    </w:rPr>
  </w:style>
  <w:style w:type="character" w:customStyle="1" w:styleId="CharStyle56Exact">
    <w:name w:val="Char Style 56 Exact"/>
    <w:basedOn w:val="Domylnaczcionkaakapitu"/>
    <w:uiPriority w:val="99"/>
    <w:locked/>
    <w:rsid w:val="00150A8C"/>
    <w:rPr>
      <w:rFonts w:ascii="Arial" w:hAnsi="Arial" w:cs="Arial"/>
      <w:spacing w:val="-6"/>
      <w:sz w:val="15"/>
      <w:szCs w:val="15"/>
      <w:u w:val="none"/>
    </w:rPr>
  </w:style>
  <w:style w:type="character" w:customStyle="1" w:styleId="CharStyle57Exact">
    <w:name w:val="Char Style 57 Exact"/>
    <w:basedOn w:val="CharStyle39"/>
    <w:uiPriority w:val="99"/>
    <w:rsid w:val="00150A8C"/>
    <w:rPr>
      <w:rFonts w:ascii="Arial" w:hAnsi="Arial" w:cs="Arial"/>
      <w:spacing w:val="5"/>
      <w:sz w:val="14"/>
      <w:szCs w:val="14"/>
      <w:shd w:val="clear" w:color="auto" w:fill="FFFFFF"/>
    </w:rPr>
  </w:style>
  <w:style w:type="character" w:customStyle="1" w:styleId="CharStyle58Exact">
    <w:name w:val="Char Style 58 Exact"/>
    <w:basedOn w:val="CharStyle39"/>
    <w:uiPriority w:val="99"/>
    <w:rsid w:val="00150A8C"/>
    <w:rPr>
      <w:rFonts w:ascii="Arial" w:hAnsi="Arial" w:cs="Arial"/>
      <w:sz w:val="14"/>
      <w:szCs w:val="14"/>
      <w:shd w:val="clear" w:color="auto" w:fill="FFFFFF"/>
    </w:rPr>
  </w:style>
  <w:style w:type="character" w:customStyle="1" w:styleId="CharStyle60Exact">
    <w:name w:val="Char Style 60 Exact"/>
    <w:basedOn w:val="Domylnaczcionkaakapitu"/>
    <w:link w:val="Style59"/>
    <w:uiPriority w:val="99"/>
    <w:locked/>
    <w:rsid w:val="00150A8C"/>
    <w:rPr>
      <w:rFonts w:ascii="Arial" w:hAnsi="Arial" w:cs="Arial"/>
      <w:spacing w:val="-2"/>
      <w:sz w:val="15"/>
      <w:szCs w:val="15"/>
      <w:shd w:val="clear" w:color="auto" w:fill="FFFFFF"/>
    </w:rPr>
  </w:style>
  <w:style w:type="character" w:customStyle="1" w:styleId="CharStyle62Exact">
    <w:name w:val="Char Style 62 Exact"/>
    <w:basedOn w:val="Domylnaczcionkaakapitu"/>
    <w:link w:val="Style61"/>
    <w:uiPriority w:val="99"/>
    <w:locked/>
    <w:rsid w:val="00150A8C"/>
    <w:rPr>
      <w:rFonts w:ascii="Arial" w:hAnsi="Arial" w:cs="Arial"/>
      <w:spacing w:val="-6"/>
      <w:sz w:val="15"/>
      <w:szCs w:val="15"/>
      <w:shd w:val="clear" w:color="auto" w:fill="FFFFFF"/>
    </w:rPr>
  </w:style>
  <w:style w:type="character" w:customStyle="1" w:styleId="CharStyle64Exact">
    <w:name w:val="Char Style 64 Exact"/>
    <w:basedOn w:val="Domylnaczcionkaakapitu"/>
    <w:link w:val="Style63"/>
    <w:uiPriority w:val="99"/>
    <w:locked/>
    <w:rsid w:val="00150A8C"/>
    <w:rPr>
      <w:rFonts w:ascii="Arial" w:hAnsi="Arial" w:cs="Arial"/>
      <w:spacing w:val="4"/>
      <w:sz w:val="16"/>
      <w:szCs w:val="16"/>
      <w:shd w:val="clear" w:color="auto" w:fill="FFFFFF"/>
    </w:rPr>
  </w:style>
  <w:style w:type="character" w:customStyle="1" w:styleId="CharStyle65Exact">
    <w:name w:val="Char Style 65 Exact"/>
    <w:basedOn w:val="CharStyle64Exact"/>
    <w:uiPriority w:val="99"/>
    <w:rsid w:val="00150A8C"/>
    <w:rPr>
      <w:rFonts w:ascii="Arial" w:hAnsi="Arial" w:cs="Arial"/>
      <w:spacing w:val="4"/>
      <w:sz w:val="16"/>
      <w:szCs w:val="16"/>
      <w:u w:val="single"/>
      <w:shd w:val="clear" w:color="auto" w:fill="FFFFFF"/>
    </w:rPr>
  </w:style>
  <w:style w:type="character" w:customStyle="1" w:styleId="CharStyle66Exact">
    <w:name w:val="Char Style 66 Exact"/>
    <w:basedOn w:val="CharStyle64Exact"/>
    <w:uiPriority w:val="99"/>
    <w:rsid w:val="00150A8C"/>
    <w:rPr>
      <w:rFonts w:ascii="Arial" w:hAnsi="Arial" w:cs="Arial"/>
      <w:spacing w:val="0"/>
      <w:sz w:val="16"/>
      <w:szCs w:val="16"/>
      <w:u w:val="single"/>
      <w:shd w:val="clear" w:color="auto" w:fill="FFFFFF"/>
    </w:rPr>
  </w:style>
  <w:style w:type="character" w:customStyle="1" w:styleId="CharStyle67Exact">
    <w:name w:val="Char Style 67 Exact"/>
    <w:basedOn w:val="CharStyle64Exact"/>
    <w:uiPriority w:val="99"/>
    <w:rsid w:val="00150A8C"/>
    <w:rPr>
      <w:rFonts w:ascii="Arial" w:hAnsi="Arial" w:cs="Arial"/>
      <w:spacing w:val="0"/>
      <w:sz w:val="16"/>
      <w:szCs w:val="16"/>
      <w:shd w:val="clear" w:color="auto" w:fill="FFFFFF"/>
    </w:rPr>
  </w:style>
  <w:style w:type="character" w:customStyle="1" w:styleId="CharStyle69Exact">
    <w:name w:val="Char Style 69 Exact"/>
    <w:basedOn w:val="Domylnaczcionkaakapitu"/>
    <w:link w:val="Style68"/>
    <w:uiPriority w:val="99"/>
    <w:locked/>
    <w:rsid w:val="00150A8C"/>
    <w:rPr>
      <w:rFonts w:ascii="Arial" w:hAnsi="Arial" w:cs="Arial"/>
      <w:b/>
      <w:bCs/>
      <w:spacing w:val="-3"/>
      <w:sz w:val="15"/>
      <w:szCs w:val="15"/>
      <w:shd w:val="clear" w:color="auto" w:fill="FFFFFF"/>
    </w:rPr>
  </w:style>
  <w:style w:type="character" w:customStyle="1" w:styleId="CharStyle71Exact">
    <w:name w:val="Char Style 71 Exact"/>
    <w:basedOn w:val="Domylnaczcionkaakapitu"/>
    <w:link w:val="Style70"/>
    <w:uiPriority w:val="99"/>
    <w:locked/>
    <w:rsid w:val="00150A8C"/>
    <w:rPr>
      <w:rFonts w:ascii="Arial" w:hAnsi="Arial" w:cs="Arial"/>
      <w:spacing w:val="-2"/>
      <w:sz w:val="15"/>
      <w:szCs w:val="15"/>
      <w:shd w:val="clear" w:color="auto" w:fill="FFFFFF"/>
    </w:rPr>
  </w:style>
  <w:style w:type="character" w:customStyle="1" w:styleId="CharStyle73Exact">
    <w:name w:val="Char Style 73 Exact"/>
    <w:basedOn w:val="Domylnaczcionkaakapitu"/>
    <w:link w:val="Style72"/>
    <w:uiPriority w:val="99"/>
    <w:locked/>
    <w:rsid w:val="00150A8C"/>
    <w:rPr>
      <w:rFonts w:ascii="Arial" w:hAnsi="Arial" w:cs="Arial"/>
      <w:spacing w:val="-2"/>
      <w:sz w:val="15"/>
      <w:szCs w:val="15"/>
      <w:shd w:val="clear" w:color="auto" w:fill="FFFFFF"/>
    </w:rPr>
  </w:style>
  <w:style w:type="character" w:customStyle="1" w:styleId="CharStyle75Exact">
    <w:name w:val="Char Style 75 Exact"/>
    <w:basedOn w:val="Domylnaczcionkaakapitu"/>
    <w:link w:val="Style74"/>
    <w:uiPriority w:val="99"/>
    <w:locked/>
    <w:rsid w:val="00150A8C"/>
    <w:rPr>
      <w:rFonts w:ascii="Arial" w:hAnsi="Arial" w:cs="Arial"/>
      <w:spacing w:val="-6"/>
      <w:sz w:val="15"/>
      <w:szCs w:val="15"/>
      <w:shd w:val="clear" w:color="auto" w:fill="FFFFFF"/>
    </w:rPr>
  </w:style>
  <w:style w:type="character" w:customStyle="1" w:styleId="CharStyle76">
    <w:name w:val="Char Style 76"/>
    <w:basedOn w:val="CharStyle9"/>
    <w:uiPriority w:val="99"/>
    <w:rsid w:val="00150A8C"/>
    <w:rPr>
      <w:rFonts w:ascii="Arial" w:hAnsi="Arial" w:cs="Arial"/>
      <w:spacing w:val="1"/>
      <w:w w:val="200"/>
      <w:sz w:val="8"/>
      <w:szCs w:val="8"/>
      <w:shd w:val="clear" w:color="auto" w:fill="FFFFFF"/>
    </w:rPr>
  </w:style>
  <w:style w:type="character" w:customStyle="1" w:styleId="CharStyle77">
    <w:name w:val="Char Style 77"/>
    <w:basedOn w:val="CharStyle9"/>
    <w:uiPriority w:val="99"/>
    <w:rsid w:val="00150A8C"/>
    <w:rPr>
      <w:rFonts w:ascii="Arial" w:hAnsi="Arial" w:cs="Arial"/>
      <w:i/>
      <w:iCs/>
      <w:spacing w:val="-4"/>
      <w:sz w:val="8"/>
      <w:szCs w:val="8"/>
      <w:shd w:val="clear" w:color="auto" w:fill="FFFFFF"/>
    </w:rPr>
  </w:style>
  <w:style w:type="character" w:customStyle="1" w:styleId="CharStyle79Exact">
    <w:name w:val="Char Style 79 Exact"/>
    <w:basedOn w:val="Domylnaczcionkaakapitu"/>
    <w:uiPriority w:val="99"/>
    <w:rsid w:val="00150A8C"/>
    <w:rPr>
      <w:rFonts w:ascii="Arial" w:hAnsi="Arial" w:cs="Arial"/>
      <w:sz w:val="14"/>
      <w:szCs w:val="14"/>
      <w:u w:val="none"/>
    </w:rPr>
  </w:style>
  <w:style w:type="character" w:customStyle="1" w:styleId="CharStyle80Exact">
    <w:name w:val="Char Style 80 Exact"/>
    <w:basedOn w:val="Domylnaczcionkaakapitu"/>
    <w:uiPriority w:val="99"/>
    <w:rsid w:val="00150A8C"/>
    <w:rPr>
      <w:rFonts w:ascii="Arial" w:hAnsi="Arial" w:cs="Arial"/>
      <w:b/>
      <w:bCs/>
      <w:spacing w:val="2"/>
      <w:sz w:val="17"/>
      <w:szCs w:val="17"/>
      <w:u w:val="none"/>
    </w:rPr>
  </w:style>
  <w:style w:type="character" w:customStyle="1" w:styleId="CharStyle81">
    <w:name w:val="Char Style 81"/>
    <w:basedOn w:val="CharStyle9"/>
    <w:uiPriority w:val="99"/>
    <w:rsid w:val="00150A8C"/>
    <w:rPr>
      <w:rFonts w:ascii="Arial" w:hAnsi="Arial" w:cs="Arial"/>
      <w:sz w:val="8"/>
      <w:szCs w:val="8"/>
      <w:shd w:val="clear" w:color="auto" w:fill="FFFFFF"/>
    </w:rPr>
  </w:style>
  <w:style w:type="character" w:customStyle="1" w:styleId="CharStyle82">
    <w:name w:val="Char Style 82"/>
    <w:basedOn w:val="CharStyle9"/>
    <w:uiPriority w:val="99"/>
    <w:rsid w:val="00150A8C"/>
    <w:rPr>
      <w:rFonts w:ascii="Times New Roman" w:hAnsi="Times New Roman" w:cs="Times New Roman"/>
      <w:spacing w:val="20"/>
      <w:sz w:val="8"/>
      <w:szCs w:val="8"/>
      <w:shd w:val="clear" w:color="auto" w:fill="FFFFFF"/>
    </w:rPr>
  </w:style>
  <w:style w:type="character" w:customStyle="1" w:styleId="CharStyle83">
    <w:name w:val="Char Style 83"/>
    <w:basedOn w:val="CharStyle9"/>
    <w:uiPriority w:val="99"/>
    <w:rsid w:val="00150A8C"/>
    <w:rPr>
      <w:rFonts w:ascii="Arial" w:hAnsi="Arial" w:cs="Arial"/>
      <w:sz w:val="8"/>
      <w:szCs w:val="8"/>
      <w:shd w:val="clear" w:color="auto" w:fill="FFFFFF"/>
    </w:rPr>
  </w:style>
  <w:style w:type="character" w:customStyle="1" w:styleId="CharStyle84">
    <w:name w:val="Char Style 84"/>
    <w:basedOn w:val="CharStyle9"/>
    <w:uiPriority w:val="99"/>
    <w:rsid w:val="00150A8C"/>
    <w:rPr>
      <w:rFonts w:ascii="Times New Roman" w:hAnsi="Times New Roman" w:cs="Times New Roman"/>
      <w:i/>
      <w:iCs/>
      <w:sz w:val="13"/>
      <w:szCs w:val="13"/>
      <w:shd w:val="clear" w:color="auto" w:fill="FFFFFF"/>
    </w:rPr>
  </w:style>
  <w:style w:type="character" w:customStyle="1" w:styleId="CharStyle85">
    <w:name w:val="Char Style 85"/>
    <w:basedOn w:val="CharStyle9"/>
    <w:uiPriority w:val="99"/>
    <w:rsid w:val="00150A8C"/>
    <w:rPr>
      <w:rFonts w:ascii="Arial" w:hAnsi="Arial" w:cs="Arial"/>
      <w:sz w:val="36"/>
      <w:szCs w:val="36"/>
      <w:shd w:val="clear" w:color="auto" w:fill="FFFFFF"/>
    </w:rPr>
  </w:style>
  <w:style w:type="character" w:customStyle="1" w:styleId="CharStyle86">
    <w:name w:val="Char Style 86"/>
    <w:basedOn w:val="CharStyle9"/>
    <w:uiPriority w:val="99"/>
    <w:rsid w:val="00150A8C"/>
    <w:rPr>
      <w:rFonts w:ascii="Arial" w:hAnsi="Arial" w:cs="Arial"/>
      <w:sz w:val="15"/>
      <w:szCs w:val="15"/>
      <w:shd w:val="clear" w:color="auto" w:fill="FFFFFF"/>
    </w:rPr>
  </w:style>
  <w:style w:type="character" w:customStyle="1" w:styleId="CharStyle87">
    <w:name w:val="Char Style 87"/>
    <w:basedOn w:val="Domylnaczcionkaakapitu"/>
    <w:link w:val="Style50"/>
    <w:uiPriority w:val="99"/>
    <w:locked/>
    <w:rsid w:val="00150A8C"/>
    <w:rPr>
      <w:rFonts w:ascii="Arial" w:hAnsi="Arial" w:cs="Arial"/>
      <w:b/>
      <w:bCs/>
      <w:sz w:val="15"/>
      <w:szCs w:val="15"/>
      <w:shd w:val="clear" w:color="auto" w:fill="FFFFFF"/>
    </w:rPr>
  </w:style>
  <w:style w:type="character" w:customStyle="1" w:styleId="CharStyle88">
    <w:name w:val="Char Style 88"/>
    <w:basedOn w:val="CharStyle9"/>
    <w:uiPriority w:val="99"/>
    <w:rsid w:val="00150A8C"/>
    <w:rPr>
      <w:rFonts w:ascii="Arial" w:hAnsi="Arial" w:cs="Arial"/>
      <w:sz w:val="38"/>
      <w:szCs w:val="38"/>
      <w:shd w:val="clear" w:color="auto" w:fill="FFFFFF"/>
    </w:rPr>
  </w:style>
  <w:style w:type="character" w:customStyle="1" w:styleId="CharStyle89">
    <w:name w:val="Char Style 89"/>
    <w:basedOn w:val="CharStyle9"/>
    <w:uiPriority w:val="99"/>
    <w:rsid w:val="00150A8C"/>
    <w:rPr>
      <w:rFonts w:ascii="Arial" w:hAnsi="Arial" w:cs="Arial"/>
      <w:b/>
      <w:bCs/>
      <w:sz w:val="17"/>
      <w:szCs w:val="17"/>
      <w:shd w:val="clear" w:color="auto" w:fill="FFFFFF"/>
    </w:rPr>
  </w:style>
  <w:style w:type="character" w:customStyle="1" w:styleId="CharStyle91">
    <w:name w:val="Char Style 91"/>
    <w:basedOn w:val="Domylnaczcionkaakapitu"/>
    <w:link w:val="Style90"/>
    <w:uiPriority w:val="99"/>
    <w:locked/>
    <w:rsid w:val="00150A8C"/>
    <w:rPr>
      <w:rFonts w:ascii="Arial" w:hAnsi="Arial" w:cs="Arial"/>
      <w:i/>
      <w:iCs/>
      <w:sz w:val="15"/>
      <w:szCs w:val="15"/>
      <w:shd w:val="clear" w:color="auto" w:fill="FFFFFF"/>
    </w:rPr>
  </w:style>
  <w:style w:type="character" w:customStyle="1" w:styleId="CharStyle93">
    <w:name w:val="Char Style 93"/>
    <w:basedOn w:val="Domylnaczcionkaakapitu"/>
    <w:link w:val="Style92"/>
    <w:uiPriority w:val="99"/>
    <w:locked/>
    <w:rsid w:val="00150A8C"/>
    <w:rPr>
      <w:rFonts w:ascii="Arial" w:hAnsi="Arial" w:cs="Arial"/>
      <w:i/>
      <w:iCs/>
      <w:sz w:val="19"/>
      <w:szCs w:val="19"/>
      <w:shd w:val="clear" w:color="auto" w:fill="FFFFFF"/>
    </w:rPr>
  </w:style>
  <w:style w:type="character" w:customStyle="1" w:styleId="CharStyle94">
    <w:name w:val="Char Style 94"/>
    <w:basedOn w:val="CharStyle93"/>
    <w:uiPriority w:val="99"/>
    <w:rsid w:val="00150A8C"/>
    <w:rPr>
      <w:rFonts w:ascii="Arial" w:hAnsi="Arial" w:cs="Arial"/>
      <w:i/>
      <w:iCs/>
      <w:color w:val="BC7385"/>
      <w:sz w:val="19"/>
      <w:szCs w:val="19"/>
      <w:shd w:val="clear" w:color="auto" w:fill="FFFFFF"/>
    </w:rPr>
  </w:style>
  <w:style w:type="character" w:customStyle="1" w:styleId="CharStyle96">
    <w:name w:val="Char Style 96"/>
    <w:basedOn w:val="Domylnaczcionkaakapitu"/>
    <w:link w:val="Style95"/>
    <w:uiPriority w:val="99"/>
    <w:locked/>
    <w:rsid w:val="00150A8C"/>
    <w:rPr>
      <w:rFonts w:ascii="Arial" w:hAnsi="Arial" w:cs="Arial"/>
      <w:i/>
      <w:iCs/>
      <w:sz w:val="8"/>
      <w:szCs w:val="8"/>
      <w:shd w:val="clear" w:color="auto" w:fill="FFFFFF"/>
    </w:rPr>
  </w:style>
  <w:style w:type="character" w:customStyle="1" w:styleId="CharStyle98">
    <w:name w:val="Char Style 98"/>
    <w:basedOn w:val="Domylnaczcionkaakapitu"/>
    <w:link w:val="Style97"/>
    <w:uiPriority w:val="99"/>
    <w:locked/>
    <w:rsid w:val="00150A8C"/>
    <w:rPr>
      <w:rFonts w:ascii="Arial" w:hAnsi="Arial" w:cs="Arial"/>
      <w:sz w:val="14"/>
      <w:szCs w:val="14"/>
      <w:shd w:val="clear" w:color="auto" w:fill="FFFFFF"/>
    </w:rPr>
  </w:style>
  <w:style w:type="character" w:customStyle="1" w:styleId="CharStyle99">
    <w:name w:val="Char Style 99"/>
    <w:basedOn w:val="CharStyle98"/>
    <w:uiPriority w:val="99"/>
    <w:rsid w:val="00150A8C"/>
    <w:rPr>
      <w:rFonts w:ascii="Arial" w:hAnsi="Arial" w:cs="Arial"/>
      <w:sz w:val="14"/>
      <w:szCs w:val="14"/>
      <w:u w:val="single"/>
      <w:shd w:val="clear" w:color="auto" w:fill="FFFFFF"/>
    </w:rPr>
  </w:style>
  <w:style w:type="character" w:customStyle="1" w:styleId="CharStyle100">
    <w:name w:val="Char Style 100"/>
    <w:basedOn w:val="CharStyle39"/>
    <w:uiPriority w:val="99"/>
    <w:rsid w:val="00150A8C"/>
    <w:rPr>
      <w:rFonts w:ascii="Arial" w:hAnsi="Arial" w:cs="Arial"/>
      <w:i/>
      <w:iCs/>
      <w:sz w:val="15"/>
      <w:szCs w:val="15"/>
      <w:shd w:val="clear" w:color="auto" w:fill="FFFFFF"/>
    </w:rPr>
  </w:style>
  <w:style w:type="character" w:customStyle="1" w:styleId="CharStyle101">
    <w:name w:val="Char Style 101"/>
    <w:basedOn w:val="CharStyle39"/>
    <w:uiPriority w:val="99"/>
    <w:rsid w:val="00150A8C"/>
    <w:rPr>
      <w:rFonts w:ascii="Arial" w:hAnsi="Arial" w:cs="Arial"/>
      <w:sz w:val="15"/>
      <w:szCs w:val="15"/>
      <w:shd w:val="clear" w:color="auto" w:fill="FFFFFF"/>
    </w:rPr>
  </w:style>
  <w:style w:type="character" w:customStyle="1" w:styleId="CharStyle103">
    <w:name w:val="Char Style 103"/>
    <w:basedOn w:val="Domylnaczcionkaakapitu"/>
    <w:link w:val="Style102"/>
    <w:uiPriority w:val="99"/>
    <w:locked/>
    <w:rsid w:val="00150A8C"/>
    <w:rPr>
      <w:rFonts w:ascii="Arial" w:hAnsi="Arial" w:cs="Arial"/>
      <w:spacing w:val="10"/>
      <w:sz w:val="20"/>
      <w:szCs w:val="20"/>
      <w:shd w:val="clear" w:color="auto" w:fill="FFFFFF"/>
    </w:rPr>
  </w:style>
  <w:style w:type="character" w:customStyle="1" w:styleId="CharStyle104">
    <w:name w:val="Char Style 104"/>
    <w:basedOn w:val="CharStyle103"/>
    <w:uiPriority w:val="99"/>
    <w:rsid w:val="00150A8C"/>
    <w:rPr>
      <w:rFonts w:ascii="Arial" w:hAnsi="Arial" w:cs="Arial"/>
      <w:i/>
      <w:iCs/>
      <w:color w:val="D5B8C3"/>
      <w:spacing w:val="0"/>
      <w:sz w:val="14"/>
      <w:szCs w:val="14"/>
      <w:shd w:val="clear" w:color="auto" w:fill="FFFFFF"/>
    </w:rPr>
  </w:style>
  <w:style w:type="character" w:customStyle="1" w:styleId="CharStyle105">
    <w:name w:val="Char Style 105"/>
    <w:basedOn w:val="CharStyle103"/>
    <w:uiPriority w:val="99"/>
    <w:rsid w:val="00150A8C"/>
    <w:rPr>
      <w:rFonts w:ascii="Arial" w:hAnsi="Arial" w:cs="Arial"/>
      <w:color w:val="D5B8C3"/>
      <w:spacing w:val="10"/>
      <w:sz w:val="20"/>
      <w:szCs w:val="20"/>
      <w:shd w:val="clear" w:color="auto" w:fill="FFFFFF"/>
    </w:rPr>
  </w:style>
  <w:style w:type="character" w:customStyle="1" w:styleId="CharStyle106Exact">
    <w:name w:val="Char Style 106 Exact"/>
    <w:basedOn w:val="Domylnaczcionkaakapitu"/>
    <w:uiPriority w:val="99"/>
    <w:rsid w:val="00150A8C"/>
    <w:rPr>
      <w:rFonts w:ascii="Arial" w:hAnsi="Arial" w:cs="Arial"/>
      <w:spacing w:val="2"/>
      <w:sz w:val="17"/>
      <w:szCs w:val="17"/>
      <w:u w:val="none"/>
    </w:rPr>
  </w:style>
  <w:style w:type="character" w:customStyle="1" w:styleId="CharStyle108">
    <w:name w:val="Char Style 108"/>
    <w:basedOn w:val="Domylnaczcionkaakapitu"/>
    <w:link w:val="Style107"/>
    <w:uiPriority w:val="99"/>
    <w:locked/>
    <w:rsid w:val="00150A8C"/>
    <w:rPr>
      <w:rFonts w:ascii="Arial" w:hAnsi="Arial" w:cs="Arial"/>
      <w:b/>
      <w:bCs/>
      <w:shd w:val="clear" w:color="auto" w:fill="FFFFFF"/>
    </w:rPr>
  </w:style>
  <w:style w:type="character" w:customStyle="1" w:styleId="CharStyle110">
    <w:name w:val="Char Style 110"/>
    <w:basedOn w:val="Domylnaczcionkaakapitu"/>
    <w:link w:val="Style109"/>
    <w:uiPriority w:val="99"/>
    <w:locked/>
    <w:rsid w:val="00150A8C"/>
    <w:rPr>
      <w:rFonts w:ascii="Arial" w:hAnsi="Arial" w:cs="Arial"/>
      <w:b/>
      <w:bCs/>
      <w:sz w:val="19"/>
      <w:szCs w:val="19"/>
      <w:shd w:val="clear" w:color="auto" w:fill="FFFFFF"/>
    </w:rPr>
  </w:style>
  <w:style w:type="character" w:customStyle="1" w:styleId="CharStyle111">
    <w:name w:val="Char Style 111"/>
    <w:basedOn w:val="CharStyle110"/>
    <w:uiPriority w:val="99"/>
    <w:rsid w:val="00150A8C"/>
    <w:rPr>
      <w:rFonts w:ascii="Arial" w:hAnsi="Arial" w:cs="Arial"/>
      <w:b/>
      <w:bCs/>
      <w:spacing w:val="20"/>
      <w:sz w:val="19"/>
      <w:szCs w:val="19"/>
      <w:shd w:val="clear" w:color="auto" w:fill="FFFFFF"/>
    </w:rPr>
  </w:style>
  <w:style w:type="character" w:customStyle="1" w:styleId="CharStyle112">
    <w:name w:val="Char Style 112"/>
    <w:basedOn w:val="CharStyle9"/>
    <w:uiPriority w:val="99"/>
    <w:rsid w:val="00150A8C"/>
    <w:rPr>
      <w:rFonts w:ascii="Arial" w:hAnsi="Arial" w:cs="Arial"/>
      <w:spacing w:val="160"/>
      <w:sz w:val="18"/>
      <w:szCs w:val="18"/>
      <w:shd w:val="clear" w:color="auto" w:fill="FFFFFF"/>
    </w:rPr>
  </w:style>
  <w:style w:type="character" w:customStyle="1" w:styleId="CharStyle113">
    <w:name w:val="Char Style 113"/>
    <w:basedOn w:val="CharStyle9"/>
    <w:uiPriority w:val="99"/>
    <w:rsid w:val="00150A8C"/>
    <w:rPr>
      <w:rFonts w:ascii="Arial" w:hAnsi="Arial" w:cs="Arial"/>
      <w:spacing w:val="60"/>
      <w:sz w:val="18"/>
      <w:szCs w:val="18"/>
      <w:shd w:val="clear" w:color="auto" w:fill="FFFFFF"/>
    </w:rPr>
  </w:style>
  <w:style w:type="character" w:customStyle="1" w:styleId="CharStyle115">
    <w:name w:val="Char Style 115"/>
    <w:basedOn w:val="Domylnaczcionkaakapitu"/>
    <w:link w:val="Style114"/>
    <w:uiPriority w:val="99"/>
    <w:locked/>
    <w:rsid w:val="00150A8C"/>
    <w:rPr>
      <w:rFonts w:ascii="Arial" w:hAnsi="Arial" w:cs="Arial"/>
      <w:b/>
      <w:bCs/>
      <w:sz w:val="19"/>
      <w:szCs w:val="19"/>
      <w:shd w:val="clear" w:color="auto" w:fill="FFFFFF"/>
    </w:rPr>
  </w:style>
  <w:style w:type="character" w:customStyle="1" w:styleId="CharStyle117">
    <w:name w:val="Char Style 117"/>
    <w:basedOn w:val="Domylnaczcionkaakapitu"/>
    <w:link w:val="Style116"/>
    <w:uiPriority w:val="99"/>
    <w:locked/>
    <w:rsid w:val="00150A8C"/>
    <w:rPr>
      <w:rFonts w:ascii="Arial" w:hAnsi="Arial" w:cs="Arial"/>
      <w:b/>
      <w:bCs/>
      <w:sz w:val="15"/>
      <w:szCs w:val="15"/>
      <w:shd w:val="clear" w:color="auto" w:fill="FFFFFF"/>
    </w:rPr>
  </w:style>
  <w:style w:type="character" w:customStyle="1" w:styleId="CharStyle118">
    <w:name w:val="Char Style 118"/>
    <w:basedOn w:val="Domylnaczcionkaakapitu"/>
    <w:link w:val="Style78"/>
    <w:uiPriority w:val="99"/>
    <w:locked/>
    <w:rsid w:val="00150A8C"/>
    <w:rPr>
      <w:rFonts w:ascii="Arial" w:hAnsi="Arial" w:cs="Arial"/>
      <w:sz w:val="15"/>
      <w:szCs w:val="15"/>
      <w:shd w:val="clear" w:color="auto" w:fill="FFFFFF"/>
    </w:rPr>
  </w:style>
  <w:style w:type="character" w:customStyle="1" w:styleId="CharStyle119">
    <w:name w:val="Char Style 119"/>
    <w:basedOn w:val="CharStyle118"/>
    <w:uiPriority w:val="99"/>
    <w:rsid w:val="00150A8C"/>
    <w:rPr>
      <w:rFonts w:ascii="Arial" w:hAnsi="Arial" w:cs="Arial"/>
      <w:sz w:val="15"/>
      <w:szCs w:val="15"/>
      <w:u w:val="single"/>
      <w:shd w:val="clear" w:color="auto" w:fill="FFFFFF"/>
    </w:rPr>
  </w:style>
  <w:style w:type="character" w:customStyle="1" w:styleId="CharStyle120">
    <w:name w:val="Char Style 120"/>
    <w:basedOn w:val="CharStyle93"/>
    <w:uiPriority w:val="99"/>
    <w:rsid w:val="00150A8C"/>
    <w:rPr>
      <w:rFonts w:ascii="Arial" w:hAnsi="Arial" w:cs="Arial"/>
      <w:i/>
      <w:iCs/>
      <w:color w:val="BC7385"/>
      <w:sz w:val="17"/>
      <w:szCs w:val="17"/>
      <w:shd w:val="clear" w:color="auto" w:fill="FFFFFF"/>
    </w:rPr>
  </w:style>
  <w:style w:type="character" w:customStyle="1" w:styleId="CharStyle121">
    <w:name w:val="Char Style 121"/>
    <w:basedOn w:val="CharStyle39"/>
    <w:uiPriority w:val="99"/>
    <w:rsid w:val="00150A8C"/>
    <w:rPr>
      <w:rFonts w:ascii="Arial" w:hAnsi="Arial" w:cs="Arial"/>
      <w:sz w:val="15"/>
      <w:szCs w:val="15"/>
      <w:u w:val="single"/>
      <w:shd w:val="clear" w:color="auto" w:fill="FFFFFF"/>
    </w:rPr>
  </w:style>
  <w:style w:type="paragraph" w:customStyle="1" w:styleId="Style2">
    <w:name w:val="Style 2"/>
    <w:basedOn w:val="Normalny"/>
    <w:link w:val="CharStyle3"/>
    <w:uiPriority w:val="99"/>
    <w:rsid w:val="00150A8C"/>
    <w:pPr>
      <w:widowControl w:val="0"/>
      <w:shd w:val="clear" w:color="auto" w:fill="FFFFFF"/>
      <w:spacing w:after="360" w:line="250" w:lineRule="exact"/>
      <w:jc w:val="center"/>
    </w:pPr>
    <w:rPr>
      <w:rFonts w:ascii="Arial" w:hAnsi="Arial" w:cs="Arial"/>
      <w:sz w:val="20"/>
      <w:szCs w:val="20"/>
    </w:rPr>
  </w:style>
  <w:style w:type="paragraph" w:customStyle="1" w:styleId="Style5">
    <w:name w:val="Style 5"/>
    <w:basedOn w:val="Normalny"/>
    <w:link w:val="CharStyle6"/>
    <w:uiPriority w:val="99"/>
    <w:rsid w:val="00150A8C"/>
    <w:pPr>
      <w:widowControl w:val="0"/>
      <w:shd w:val="clear" w:color="auto" w:fill="FFFFFF"/>
      <w:spacing w:after="0" w:line="240" w:lineRule="atLeast"/>
      <w:jc w:val="center"/>
    </w:pPr>
    <w:rPr>
      <w:rFonts w:ascii="Arial" w:hAnsi="Arial" w:cs="Arial"/>
      <w:sz w:val="16"/>
      <w:szCs w:val="16"/>
    </w:rPr>
  </w:style>
  <w:style w:type="paragraph" w:customStyle="1" w:styleId="Style8">
    <w:name w:val="Style 8"/>
    <w:basedOn w:val="Normalny"/>
    <w:link w:val="CharStyle9"/>
    <w:uiPriority w:val="99"/>
    <w:rsid w:val="00150A8C"/>
    <w:pPr>
      <w:widowControl w:val="0"/>
      <w:shd w:val="clear" w:color="auto" w:fill="FFFFFF"/>
      <w:spacing w:before="360" w:after="0" w:line="240" w:lineRule="atLeast"/>
      <w:ind w:hanging="720"/>
      <w:jc w:val="right"/>
    </w:pPr>
    <w:rPr>
      <w:rFonts w:ascii="Arial" w:hAnsi="Arial" w:cs="Arial"/>
      <w:sz w:val="18"/>
      <w:szCs w:val="18"/>
    </w:rPr>
  </w:style>
  <w:style w:type="paragraph" w:customStyle="1" w:styleId="Style10">
    <w:name w:val="Style 10"/>
    <w:basedOn w:val="Normalny"/>
    <w:link w:val="CharStyle11"/>
    <w:uiPriority w:val="99"/>
    <w:rsid w:val="00150A8C"/>
    <w:pPr>
      <w:widowControl w:val="0"/>
      <w:shd w:val="clear" w:color="auto" w:fill="FFFFFF"/>
      <w:spacing w:before="540" w:after="240" w:line="240" w:lineRule="atLeast"/>
      <w:outlineLvl w:val="0"/>
    </w:pPr>
    <w:rPr>
      <w:rFonts w:ascii="Arial" w:hAnsi="Arial" w:cs="Arial"/>
      <w:b/>
      <w:bCs/>
    </w:rPr>
  </w:style>
  <w:style w:type="paragraph" w:customStyle="1" w:styleId="Style12">
    <w:name w:val="Style 12"/>
    <w:basedOn w:val="Normalny"/>
    <w:link w:val="CharStyle13"/>
    <w:uiPriority w:val="99"/>
    <w:rsid w:val="00150A8C"/>
    <w:pPr>
      <w:widowControl w:val="0"/>
      <w:shd w:val="clear" w:color="auto" w:fill="FFFFFF"/>
      <w:spacing w:before="180" w:after="240" w:line="240" w:lineRule="atLeast"/>
      <w:ind w:hanging="740"/>
    </w:pPr>
    <w:rPr>
      <w:rFonts w:ascii="Arial" w:hAnsi="Arial" w:cs="Arial"/>
      <w:b/>
      <w:bCs/>
      <w:sz w:val="18"/>
      <w:szCs w:val="18"/>
    </w:rPr>
  </w:style>
  <w:style w:type="paragraph" w:customStyle="1" w:styleId="Style14">
    <w:name w:val="Style 14"/>
    <w:basedOn w:val="Normalny"/>
    <w:link w:val="CharStyle15"/>
    <w:uiPriority w:val="99"/>
    <w:rsid w:val="00150A8C"/>
    <w:pPr>
      <w:widowControl w:val="0"/>
      <w:shd w:val="clear" w:color="auto" w:fill="FFFFFF"/>
      <w:spacing w:before="180" w:after="180" w:line="240" w:lineRule="exact"/>
      <w:ind w:hanging="320"/>
      <w:outlineLvl w:val="2"/>
    </w:pPr>
    <w:rPr>
      <w:rFonts w:ascii="Arial" w:hAnsi="Arial" w:cs="Arial"/>
      <w:b/>
      <w:bCs/>
      <w:sz w:val="18"/>
      <w:szCs w:val="18"/>
    </w:rPr>
  </w:style>
  <w:style w:type="paragraph" w:customStyle="1" w:styleId="Style16">
    <w:name w:val="Style 16"/>
    <w:basedOn w:val="Normalny"/>
    <w:link w:val="CharStyle17"/>
    <w:uiPriority w:val="99"/>
    <w:rsid w:val="00150A8C"/>
    <w:pPr>
      <w:widowControl w:val="0"/>
      <w:shd w:val="clear" w:color="auto" w:fill="FFFFFF"/>
      <w:spacing w:after="0" w:line="240" w:lineRule="atLeast"/>
    </w:pPr>
    <w:rPr>
      <w:rFonts w:ascii="Arial" w:hAnsi="Arial" w:cs="Arial"/>
      <w:b/>
      <w:bCs/>
      <w:sz w:val="18"/>
      <w:szCs w:val="18"/>
    </w:rPr>
  </w:style>
  <w:style w:type="paragraph" w:customStyle="1" w:styleId="Style24">
    <w:name w:val="Style 24"/>
    <w:basedOn w:val="Normalny"/>
    <w:link w:val="CharStyle25"/>
    <w:uiPriority w:val="99"/>
    <w:rsid w:val="00150A8C"/>
    <w:pPr>
      <w:widowControl w:val="0"/>
      <w:shd w:val="clear" w:color="auto" w:fill="FFFFFF"/>
      <w:spacing w:after="0" w:line="240" w:lineRule="atLeast"/>
    </w:pPr>
    <w:rPr>
      <w:rFonts w:ascii="Arial" w:hAnsi="Arial" w:cs="Arial"/>
      <w:sz w:val="18"/>
      <w:szCs w:val="18"/>
    </w:rPr>
  </w:style>
  <w:style w:type="paragraph" w:customStyle="1" w:styleId="Style34">
    <w:name w:val="Style 34"/>
    <w:basedOn w:val="Normalny"/>
    <w:link w:val="CharStyle35"/>
    <w:uiPriority w:val="99"/>
    <w:rsid w:val="00150A8C"/>
    <w:pPr>
      <w:widowControl w:val="0"/>
      <w:shd w:val="clear" w:color="auto" w:fill="FFFFFF"/>
      <w:spacing w:after="0" w:line="240" w:lineRule="atLeast"/>
    </w:pPr>
    <w:rPr>
      <w:rFonts w:ascii="Arial" w:hAnsi="Arial" w:cs="Arial"/>
      <w:b/>
      <w:bCs/>
      <w:sz w:val="11"/>
      <w:szCs w:val="11"/>
    </w:rPr>
  </w:style>
  <w:style w:type="paragraph" w:customStyle="1" w:styleId="Style37">
    <w:name w:val="Style 37"/>
    <w:basedOn w:val="Normalny"/>
    <w:link w:val="CharStyle39"/>
    <w:uiPriority w:val="99"/>
    <w:rsid w:val="00150A8C"/>
    <w:pPr>
      <w:widowControl w:val="0"/>
      <w:shd w:val="clear" w:color="auto" w:fill="FFFFFF"/>
      <w:spacing w:after="0" w:line="192" w:lineRule="exact"/>
      <w:ind w:hanging="360"/>
      <w:jc w:val="center"/>
    </w:pPr>
    <w:rPr>
      <w:rFonts w:ascii="Arial" w:hAnsi="Arial" w:cs="Arial"/>
      <w:sz w:val="15"/>
      <w:szCs w:val="15"/>
    </w:rPr>
  </w:style>
  <w:style w:type="paragraph" w:customStyle="1" w:styleId="Style42">
    <w:name w:val="Style 42"/>
    <w:basedOn w:val="Normalny"/>
    <w:link w:val="CharStyle43"/>
    <w:uiPriority w:val="99"/>
    <w:rsid w:val="00150A8C"/>
    <w:pPr>
      <w:widowControl w:val="0"/>
      <w:shd w:val="clear" w:color="auto" w:fill="FFFFFF"/>
      <w:spacing w:after="240" w:line="240" w:lineRule="atLeast"/>
    </w:pPr>
    <w:rPr>
      <w:rFonts w:ascii="Arial" w:hAnsi="Arial" w:cs="Arial"/>
      <w:sz w:val="14"/>
      <w:szCs w:val="14"/>
    </w:rPr>
  </w:style>
  <w:style w:type="paragraph" w:customStyle="1" w:styleId="Style48">
    <w:name w:val="Style 48"/>
    <w:basedOn w:val="Normalny"/>
    <w:link w:val="CharStyle49Exact"/>
    <w:uiPriority w:val="99"/>
    <w:rsid w:val="00150A8C"/>
    <w:pPr>
      <w:widowControl w:val="0"/>
      <w:shd w:val="clear" w:color="auto" w:fill="FFFFFF"/>
      <w:spacing w:after="0" w:line="240" w:lineRule="atLeast"/>
    </w:pPr>
    <w:rPr>
      <w:rFonts w:ascii="Arial" w:hAnsi="Arial" w:cs="Arial"/>
      <w:spacing w:val="-2"/>
      <w:sz w:val="15"/>
      <w:szCs w:val="15"/>
    </w:rPr>
  </w:style>
  <w:style w:type="paragraph" w:customStyle="1" w:styleId="Style50">
    <w:name w:val="Style 50"/>
    <w:basedOn w:val="Normalny"/>
    <w:link w:val="CharStyle87"/>
    <w:uiPriority w:val="99"/>
    <w:rsid w:val="00150A8C"/>
    <w:pPr>
      <w:widowControl w:val="0"/>
      <w:shd w:val="clear" w:color="auto" w:fill="FFFFFF"/>
      <w:spacing w:after="0" w:line="202" w:lineRule="exact"/>
      <w:ind w:hanging="1180"/>
    </w:pPr>
    <w:rPr>
      <w:rFonts w:ascii="Arial" w:hAnsi="Arial" w:cs="Arial"/>
      <w:b/>
      <w:bCs/>
      <w:sz w:val="15"/>
      <w:szCs w:val="15"/>
    </w:rPr>
  </w:style>
  <w:style w:type="paragraph" w:customStyle="1" w:styleId="Style53">
    <w:name w:val="Style 53"/>
    <w:basedOn w:val="Normalny"/>
    <w:link w:val="CharStyle54Exact"/>
    <w:uiPriority w:val="99"/>
    <w:rsid w:val="00150A8C"/>
    <w:pPr>
      <w:widowControl w:val="0"/>
      <w:shd w:val="clear" w:color="auto" w:fill="FFFFFF"/>
      <w:spacing w:after="0" w:line="240" w:lineRule="atLeast"/>
    </w:pPr>
    <w:rPr>
      <w:rFonts w:ascii="Arial" w:hAnsi="Arial" w:cs="Arial"/>
      <w:spacing w:val="-4"/>
      <w:sz w:val="15"/>
      <w:szCs w:val="15"/>
    </w:rPr>
  </w:style>
  <w:style w:type="paragraph" w:customStyle="1" w:styleId="Style59">
    <w:name w:val="Style 59"/>
    <w:basedOn w:val="Normalny"/>
    <w:link w:val="CharStyle60Exact"/>
    <w:uiPriority w:val="99"/>
    <w:rsid w:val="00150A8C"/>
    <w:pPr>
      <w:widowControl w:val="0"/>
      <w:shd w:val="clear" w:color="auto" w:fill="FFFFFF"/>
      <w:spacing w:after="0" w:line="240" w:lineRule="atLeast"/>
    </w:pPr>
    <w:rPr>
      <w:rFonts w:ascii="Arial" w:hAnsi="Arial" w:cs="Arial"/>
      <w:spacing w:val="-2"/>
      <w:sz w:val="15"/>
      <w:szCs w:val="15"/>
    </w:rPr>
  </w:style>
  <w:style w:type="paragraph" w:customStyle="1" w:styleId="Style61">
    <w:name w:val="Style 61"/>
    <w:basedOn w:val="Normalny"/>
    <w:link w:val="CharStyle62Exact"/>
    <w:uiPriority w:val="99"/>
    <w:rsid w:val="00150A8C"/>
    <w:pPr>
      <w:widowControl w:val="0"/>
      <w:shd w:val="clear" w:color="auto" w:fill="FFFFFF"/>
      <w:spacing w:after="0" w:line="240" w:lineRule="atLeast"/>
    </w:pPr>
    <w:rPr>
      <w:rFonts w:ascii="Arial" w:hAnsi="Arial" w:cs="Arial"/>
      <w:spacing w:val="-6"/>
      <w:sz w:val="15"/>
      <w:szCs w:val="15"/>
    </w:rPr>
  </w:style>
  <w:style w:type="paragraph" w:customStyle="1" w:styleId="Style63">
    <w:name w:val="Style 63"/>
    <w:basedOn w:val="Normalny"/>
    <w:link w:val="CharStyle64Exact"/>
    <w:uiPriority w:val="99"/>
    <w:rsid w:val="00150A8C"/>
    <w:pPr>
      <w:widowControl w:val="0"/>
      <w:shd w:val="clear" w:color="auto" w:fill="FFFFFF"/>
      <w:spacing w:after="0" w:line="211" w:lineRule="exact"/>
      <w:jc w:val="both"/>
    </w:pPr>
    <w:rPr>
      <w:rFonts w:ascii="Arial" w:hAnsi="Arial" w:cs="Arial"/>
      <w:spacing w:val="4"/>
      <w:sz w:val="16"/>
      <w:szCs w:val="16"/>
    </w:rPr>
  </w:style>
  <w:style w:type="paragraph" w:customStyle="1" w:styleId="Style68">
    <w:name w:val="Style 68"/>
    <w:basedOn w:val="Normalny"/>
    <w:link w:val="CharStyle69Exact"/>
    <w:uiPriority w:val="99"/>
    <w:rsid w:val="00150A8C"/>
    <w:pPr>
      <w:widowControl w:val="0"/>
      <w:shd w:val="clear" w:color="auto" w:fill="FFFFFF"/>
      <w:spacing w:after="0" w:line="240" w:lineRule="atLeast"/>
    </w:pPr>
    <w:rPr>
      <w:rFonts w:ascii="Arial" w:hAnsi="Arial" w:cs="Arial"/>
      <w:b/>
      <w:bCs/>
      <w:spacing w:val="-3"/>
      <w:sz w:val="15"/>
      <w:szCs w:val="15"/>
    </w:rPr>
  </w:style>
  <w:style w:type="paragraph" w:customStyle="1" w:styleId="Style70">
    <w:name w:val="Style 70"/>
    <w:basedOn w:val="Normalny"/>
    <w:link w:val="CharStyle71Exact"/>
    <w:uiPriority w:val="99"/>
    <w:rsid w:val="00150A8C"/>
    <w:pPr>
      <w:widowControl w:val="0"/>
      <w:shd w:val="clear" w:color="auto" w:fill="FFFFFF"/>
      <w:spacing w:after="0" w:line="240" w:lineRule="atLeast"/>
    </w:pPr>
    <w:rPr>
      <w:rFonts w:ascii="Arial" w:hAnsi="Arial" w:cs="Arial"/>
      <w:spacing w:val="-2"/>
      <w:sz w:val="15"/>
      <w:szCs w:val="15"/>
    </w:rPr>
  </w:style>
  <w:style w:type="paragraph" w:customStyle="1" w:styleId="Style72">
    <w:name w:val="Style 72"/>
    <w:basedOn w:val="Normalny"/>
    <w:link w:val="CharStyle73Exact"/>
    <w:uiPriority w:val="99"/>
    <w:rsid w:val="00150A8C"/>
    <w:pPr>
      <w:widowControl w:val="0"/>
      <w:shd w:val="clear" w:color="auto" w:fill="FFFFFF"/>
      <w:spacing w:after="0" w:line="240" w:lineRule="atLeast"/>
    </w:pPr>
    <w:rPr>
      <w:rFonts w:ascii="Arial" w:hAnsi="Arial" w:cs="Arial"/>
      <w:spacing w:val="-2"/>
      <w:sz w:val="15"/>
      <w:szCs w:val="15"/>
    </w:rPr>
  </w:style>
  <w:style w:type="paragraph" w:customStyle="1" w:styleId="Style74">
    <w:name w:val="Style 74"/>
    <w:basedOn w:val="Normalny"/>
    <w:link w:val="CharStyle75Exact"/>
    <w:uiPriority w:val="99"/>
    <w:rsid w:val="00150A8C"/>
    <w:pPr>
      <w:widowControl w:val="0"/>
      <w:shd w:val="clear" w:color="auto" w:fill="FFFFFF"/>
      <w:spacing w:after="0" w:line="240" w:lineRule="atLeast"/>
    </w:pPr>
    <w:rPr>
      <w:rFonts w:ascii="Arial" w:hAnsi="Arial" w:cs="Arial"/>
      <w:spacing w:val="-6"/>
      <w:sz w:val="15"/>
      <w:szCs w:val="15"/>
    </w:rPr>
  </w:style>
  <w:style w:type="paragraph" w:customStyle="1" w:styleId="Style78">
    <w:name w:val="Style 78"/>
    <w:basedOn w:val="Normalny"/>
    <w:link w:val="CharStyle118"/>
    <w:uiPriority w:val="99"/>
    <w:rsid w:val="00150A8C"/>
    <w:pPr>
      <w:widowControl w:val="0"/>
      <w:shd w:val="clear" w:color="auto" w:fill="FFFFFF"/>
      <w:spacing w:after="0" w:line="240" w:lineRule="atLeast"/>
    </w:pPr>
    <w:rPr>
      <w:rFonts w:ascii="Arial" w:hAnsi="Arial" w:cs="Arial"/>
      <w:sz w:val="15"/>
      <w:szCs w:val="15"/>
    </w:rPr>
  </w:style>
  <w:style w:type="paragraph" w:customStyle="1" w:styleId="Style90">
    <w:name w:val="Style 90"/>
    <w:basedOn w:val="Normalny"/>
    <w:link w:val="CharStyle91"/>
    <w:uiPriority w:val="99"/>
    <w:rsid w:val="00150A8C"/>
    <w:pPr>
      <w:widowControl w:val="0"/>
      <w:shd w:val="clear" w:color="auto" w:fill="FFFFFF"/>
      <w:spacing w:after="180" w:line="202" w:lineRule="exact"/>
      <w:jc w:val="both"/>
    </w:pPr>
    <w:rPr>
      <w:rFonts w:ascii="Arial" w:hAnsi="Arial" w:cs="Arial"/>
      <w:i/>
      <w:iCs/>
      <w:sz w:val="15"/>
      <w:szCs w:val="15"/>
    </w:rPr>
  </w:style>
  <w:style w:type="paragraph" w:customStyle="1" w:styleId="Style92">
    <w:name w:val="Style 92"/>
    <w:basedOn w:val="Normalny"/>
    <w:link w:val="CharStyle93"/>
    <w:uiPriority w:val="99"/>
    <w:rsid w:val="00150A8C"/>
    <w:pPr>
      <w:widowControl w:val="0"/>
      <w:shd w:val="clear" w:color="auto" w:fill="FFFFFF"/>
      <w:spacing w:after="0" w:line="240" w:lineRule="atLeast"/>
    </w:pPr>
    <w:rPr>
      <w:rFonts w:ascii="Arial" w:hAnsi="Arial" w:cs="Arial"/>
      <w:i/>
      <w:iCs/>
      <w:sz w:val="19"/>
      <w:szCs w:val="19"/>
    </w:rPr>
  </w:style>
  <w:style w:type="paragraph" w:customStyle="1" w:styleId="Style95">
    <w:name w:val="Style 95"/>
    <w:basedOn w:val="Normalny"/>
    <w:link w:val="CharStyle96"/>
    <w:uiPriority w:val="99"/>
    <w:rsid w:val="00150A8C"/>
    <w:pPr>
      <w:widowControl w:val="0"/>
      <w:shd w:val="clear" w:color="auto" w:fill="FFFFFF"/>
      <w:spacing w:after="0" w:line="240" w:lineRule="atLeast"/>
    </w:pPr>
    <w:rPr>
      <w:rFonts w:ascii="Arial" w:hAnsi="Arial" w:cs="Arial"/>
      <w:i/>
      <w:iCs/>
      <w:sz w:val="8"/>
      <w:szCs w:val="8"/>
    </w:rPr>
  </w:style>
  <w:style w:type="paragraph" w:customStyle="1" w:styleId="Style97">
    <w:name w:val="Style 97"/>
    <w:basedOn w:val="Normalny"/>
    <w:link w:val="CharStyle98"/>
    <w:uiPriority w:val="99"/>
    <w:rsid w:val="00150A8C"/>
    <w:pPr>
      <w:widowControl w:val="0"/>
      <w:shd w:val="clear" w:color="auto" w:fill="FFFFFF"/>
      <w:spacing w:after="180" w:line="240" w:lineRule="atLeast"/>
      <w:jc w:val="both"/>
    </w:pPr>
    <w:rPr>
      <w:rFonts w:ascii="Arial" w:hAnsi="Arial" w:cs="Arial"/>
      <w:sz w:val="14"/>
      <w:szCs w:val="14"/>
    </w:rPr>
  </w:style>
  <w:style w:type="paragraph" w:customStyle="1" w:styleId="Style102">
    <w:name w:val="Style 102"/>
    <w:basedOn w:val="Normalny"/>
    <w:link w:val="CharStyle103"/>
    <w:uiPriority w:val="99"/>
    <w:rsid w:val="00150A8C"/>
    <w:pPr>
      <w:widowControl w:val="0"/>
      <w:shd w:val="clear" w:color="auto" w:fill="FFFFFF"/>
      <w:spacing w:after="0" w:line="269" w:lineRule="exact"/>
    </w:pPr>
    <w:rPr>
      <w:rFonts w:ascii="Arial" w:hAnsi="Arial" w:cs="Arial"/>
      <w:spacing w:val="10"/>
      <w:sz w:val="20"/>
      <w:szCs w:val="20"/>
    </w:rPr>
  </w:style>
  <w:style w:type="paragraph" w:customStyle="1" w:styleId="Style107">
    <w:name w:val="Style 107"/>
    <w:basedOn w:val="Normalny"/>
    <w:link w:val="CharStyle108"/>
    <w:uiPriority w:val="99"/>
    <w:rsid w:val="00150A8C"/>
    <w:pPr>
      <w:widowControl w:val="0"/>
      <w:shd w:val="clear" w:color="auto" w:fill="FFFFFF"/>
      <w:spacing w:after="420" w:line="240" w:lineRule="atLeast"/>
      <w:jc w:val="center"/>
      <w:outlineLvl w:val="1"/>
    </w:pPr>
    <w:rPr>
      <w:rFonts w:ascii="Arial" w:hAnsi="Arial" w:cs="Arial"/>
      <w:b/>
      <w:bCs/>
    </w:rPr>
  </w:style>
  <w:style w:type="paragraph" w:customStyle="1" w:styleId="Style109">
    <w:name w:val="Style 109"/>
    <w:basedOn w:val="Normalny"/>
    <w:link w:val="CharStyle110"/>
    <w:uiPriority w:val="99"/>
    <w:rsid w:val="00150A8C"/>
    <w:pPr>
      <w:widowControl w:val="0"/>
      <w:shd w:val="clear" w:color="auto" w:fill="FFFFFF"/>
      <w:spacing w:before="240" w:after="240" w:line="240" w:lineRule="atLeast"/>
      <w:jc w:val="center"/>
    </w:pPr>
    <w:rPr>
      <w:rFonts w:ascii="Arial" w:hAnsi="Arial" w:cs="Arial"/>
      <w:b/>
      <w:bCs/>
      <w:sz w:val="19"/>
      <w:szCs w:val="19"/>
    </w:rPr>
  </w:style>
  <w:style w:type="paragraph" w:customStyle="1" w:styleId="Style114">
    <w:name w:val="Style 114"/>
    <w:basedOn w:val="Normalny"/>
    <w:link w:val="CharStyle115"/>
    <w:uiPriority w:val="99"/>
    <w:rsid w:val="00150A8C"/>
    <w:pPr>
      <w:widowControl w:val="0"/>
      <w:shd w:val="clear" w:color="auto" w:fill="FFFFFF"/>
      <w:spacing w:after="0" w:line="240" w:lineRule="atLeast"/>
    </w:pPr>
    <w:rPr>
      <w:rFonts w:ascii="Arial" w:hAnsi="Arial" w:cs="Arial"/>
      <w:b/>
      <w:bCs/>
      <w:sz w:val="19"/>
      <w:szCs w:val="19"/>
    </w:rPr>
  </w:style>
  <w:style w:type="paragraph" w:customStyle="1" w:styleId="Style116">
    <w:name w:val="Style 116"/>
    <w:basedOn w:val="Normalny"/>
    <w:link w:val="CharStyle117"/>
    <w:uiPriority w:val="99"/>
    <w:rsid w:val="00150A8C"/>
    <w:pPr>
      <w:widowControl w:val="0"/>
      <w:shd w:val="clear" w:color="auto" w:fill="FFFFFF"/>
      <w:spacing w:after="120" w:line="240" w:lineRule="atLeast"/>
      <w:jc w:val="center"/>
    </w:pPr>
    <w:rPr>
      <w:rFonts w:ascii="Arial" w:hAnsi="Arial" w:cs="Arial"/>
      <w:b/>
      <w:bCs/>
      <w:sz w:val="15"/>
      <w:szCs w:val="15"/>
    </w:rPr>
  </w:style>
  <w:style w:type="character" w:styleId="Uwydatnienie">
    <w:name w:val="Emphasis"/>
    <w:basedOn w:val="Domylnaczcionkaakapitu"/>
    <w:uiPriority w:val="20"/>
    <w:qFormat/>
    <w:rsid w:val="00150A8C"/>
    <w:rPr>
      <w:i/>
      <w:iCs/>
    </w:rPr>
  </w:style>
  <w:style w:type="paragraph" w:styleId="Poprawka">
    <w:name w:val="Revision"/>
    <w:hidden/>
    <w:uiPriority w:val="99"/>
    <w:semiHidden/>
    <w:rsid w:val="00150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12450</Words>
  <Characters>74700</Characters>
  <Application>Microsoft Office Word</Application>
  <DocSecurity>0</DocSecurity>
  <Lines>622</Lines>
  <Paragraphs>173</Paragraphs>
  <ScaleCrop>false</ScaleCrop>
  <Company>UMWWM</Company>
  <LinksUpToDate>false</LinksUpToDate>
  <CharactersWithSpaces>86977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Ewertowska</dc:creator>
  <cp:keywords/>
  <dc:description/>
  <cp:lastModifiedBy>Adrianna Ewertowska</cp:lastModifiedBy>
  <cp:revision>1</cp:revision>
  <dcterms:created xsi:type="dcterms:W3CDTF">2024-06-25T07:01:00Z</dcterms:created>
  <dcterms:modified xsi:type="dcterms:W3CDTF">2024-06-25T07:03:00Z</dcterms:modified>
</cp:coreProperties>
</file>