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5C" w:rsidRPr="00942D47" w:rsidRDefault="009A49BD" w:rsidP="007F649A">
      <w:pPr>
        <w:spacing w:line="276" w:lineRule="auto"/>
        <w:jc w:val="right"/>
        <w:rPr>
          <w:rFonts w:ascii="Arial" w:hAnsi="Arial" w:cs="Arial"/>
          <w:sz w:val="22"/>
          <w:szCs w:val="22"/>
        </w:rPr>
      </w:pPr>
      <w:r w:rsidRPr="00942D47">
        <w:rPr>
          <w:rFonts w:ascii="Arial" w:hAnsi="Arial" w:cs="Arial"/>
          <w:b/>
        </w:rPr>
        <w:t xml:space="preserve"> </w:t>
      </w:r>
      <w:r w:rsidR="00B10F41" w:rsidRPr="00942D47">
        <w:rPr>
          <w:rFonts w:ascii="Arial" w:hAnsi="Arial" w:cs="Arial"/>
          <w:sz w:val="22"/>
          <w:szCs w:val="22"/>
        </w:rPr>
        <w:t xml:space="preserve">Olsztyn, </w:t>
      </w:r>
      <w:r w:rsidR="00F11074" w:rsidRPr="00942D47">
        <w:rPr>
          <w:rFonts w:ascii="Arial" w:hAnsi="Arial" w:cs="Arial"/>
          <w:sz w:val="22"/>
          <w:szCs w:val="22"/>
        </w:rPr>
        <w:t xml:space="preserve">dnia </w:t>
      </w:r>
      <w:r w:rsidR="007F649A">
        <w:rPr>
          <w:rFonts w:ascii="Arial" w:hAnsi="Arial" w:cs="Arial"/>
          <w:sz w:val="22"/>
          <w:szCs w:val="22"/>
        </w:rPr>
        <w:t>30</w:t>
      </w:r>
      <w:r w:rsidR="00F11074" w:rsidRPr="00942D47">
        <w:rPr>
          <w:rFonts w:ascii="Arial" w:hAnsi="Arial" w:cs="Arial"/>
          <w:sz w:val="22"/>
          <w:szCs w:val="22"/>
        </w:rPr>
        <w:t xml:space="preserve"> </w:t>
      </w:r>
      <w:r w:rsidR="00675F2A" w:rsidRPr="00942D47">
        <w:rPr>
          <w:rFonts w:ascii="Arial" w:hAnsi="Arial" w:cs="Arial"/>
          <w:sz w:val="22"/>
          <w:szCs w:val="22"/>
        </w:rPr>
        <w:t>marca</w:t>
      </w:r>
      <w:r w:rsidR="00A6265C" w:rsidRPr="00942D47">
        <w:rPr>
          <w:rFonts w:ascii="Arial" w:hAnsi="Arial" w:cs="Arial"/>
          <w:sz w:val="22"/>
          <w:szCs w:val="22"/>
        </w:rPr>
        <w:t xml:space="preserve"> 20</w:t>
      </w:r>
      <w:r w:rsidR="00675F2A" w:rsidRPr="00942D47">
        <w:rPr>
          <w:rFonts w:ascii="Arial" w:hAnsi="Arial" w:cs="Arial"/>
          <w:sz w:val="22"/>
          <w:szCs w:val="22"/>
        </w:rPr>
        <w:t>22</w:t>
      </w:r>
      <w:r w:rsidR="00A6265C" w:rsidRPr="00942D47">
        <w:rPr>
          <w:rFonts w:ascii="Arial" w:hAnsi="Arial" w:cs="Arial"/>
          <w:sz w:val="22"/>
          <w:szCs w:val="22"/>
        </w:rPr>
        <w:t xml:space="preserve"> r.</w:t>
      </w:r>
    </w:p>
    <w:p w:rsidR="00A6265C" w:rsidRPr="00942D47" w:rsidRDefault="00260404" w:rsidP="007F649A">
      <w:pPr>
        <w:spacing w:line="276" w:lineRule="auto"/>
        <w:rPr>
          <w:rFonts w:ascii="Arial" w:hAnsi="Arial" w:cs="Arial"/>
          <w:sz w:val="22"/>
          <w:szCs w:val="22"/>
        </w:rPr>
      </w:pPr>
      <w:r w:rsidRPr="00942D47">
        <w:rPr>
          <w:rFonts w:ascii="Arial" w:hAnsi="Arial" w:cs="Arial"/>
          <w:sz w:val="22"/>
          <w:szCs w:val="22"/>
        </w:rPr>
        <w:t>OŚ-</w:t>
      </w:r>
      <w:r w:rsidR="00675F2A" w:rsidRPr="00942D47">
        <w:rPr>
          <w:rFonts w:ascii="Arial" w:hAnsi="Arial" w:cs="Arial"/>
          <w:sz w:val="22"/>
          <w:szCs w:val="22"/>
        </w:rPr>
        <w:t>GO</w:t>
      </w:r>
      <w:r w:rsidRPr="00942D47">
        <w:rPr>
          <w:rFonts w:ascii="Arial" w:hAnsi="Arial" w:cs="Arial"/>
          <w:sz w:val="22"/>
          <w:szCs w:val="22"/>
        </w:rPr>
        <w:t>.7243.27</w:t>
      </w:r>
      <w:r w:rsidR="00A6265C" w:rsidRPr="00942D47">
        <w:rPr>
          <w:rFonts w:ascii="Arial" w:hAnsi="Arial" w:cs="Arial"/>
          <w:sz w:val="22"/>
          <w:szCs w:val="22"/>
        </w:rPr>
        <w:t>.20</w:t>
      </w:r>
      <w:r w:rsidR="007F649A">
        <w:rPr>
          <w:rFonts w:ascii="Arial" w:hAnsi="Arial" w:cs="Arial"/>
          <w:sz w:val="22"/>
          <w:szCs w:val="22"/>
        </w:rPr>
        <w:t>20</w:t>
      </w:r>
    </w:p>
    <w:p w:rsidR="00F55D42" w:rsidRPr="00942D47" w:rsidRDefault="00F55D42" w:rsidP="007F649A">
      <w:pPr>
        <w:spacing w:line="276" w:lineRule="auto"/>
        <w:rPr>
          <w:rFonts w:ascii="Arial" w:hAnsi="Arial" w:cs="Arial"/>
          <w:sz w:val="22"/>
          <w:szCs w:val="22"/>
        </w:rPr>
      </w:pPr>
    </w:p>
    <w:p w:rsidR="00A6265C" w:rsidRPr="00942D47" w:rsidRDefault="00A6265C" w:rsidP="007F649A">
      <w:pPr>
        <w:spacing w:line="276" w:lineRule="auto"/>
        <w:jc w:val="center"/>
        <w:rPr>
          <w:rFonts w:ascii="Arial" w:hAnsi="Arial" w:cs="Arial"/>
          <w:b/>
          <w:spacing w:val="40"/>
          <w:sz w:val="22"/>
          <w:szCs w:val="22"/>
        </w:rPr>
      </w:pPr>
      <w:r w:rsidRPr="00942D47">
        <w:rPr>
          <w:rFonts w:ascii="Arial" w:hAnsi="Arial" w:cs="Arial"/>
          <w:b/>
          <w:spacing w:val="40"/>
          <w:sz w:val="22"/>
          <w:szCs w:val="22"/>
        </w:rPr>
        <w:t>DECYZJA</w:t>
      </w:r>
    </w:p>
    <w:p w:rsidR="00F55D42" w:rsidRPr="00942D47" w:rsidRDefault="00F55D42" w:rsidP="007F649A">
      <w:pPr>
        <w:spacing w:line="276" w:lineRule="auto"/>
        <w:rPr>
          <w:rFonts w:ascii="Arial" w:hAnsi="Arial" w:cs="Arial"/>
          <w:spacing w:val="40"/>
          <w:sz w:val="22"/>
          <w:szCs w:val="22"/>
        </w:rPr>
      </w:pPr>
    </w:p>
    <w:p w:rsidR="00A6265C" w:rsidRPr="00942D47" w:rsidRDefault="00C32199" w:rsidP="007F649A">
      <w:pPr>
        <w:spacing w:line="276" w:lineRule="auto"/>
        <w:ind w:firstLine="708"/>
        <w:jc w:val="both"/>
        <w:rPr>
          <w:rFonts w:ascii="Arial" w:hAnsi="Arial" w:cs="Arial"/>
          <w:sz w:val="22"/>
          <w:szCs w:val="22"/>
        </w:rPr>
      </w:pPr>
      <w:r w:rsidRPr="00942D47">
        <w:rPr>
          <w:rFonts w:ascii="Arial" w:hAnsi="Arial" w:cs="Arial"/>
          <w:sz w:val="22"/>
          <w:szCs w:val="22"/>
        </w:rPr>
        <w:t>Na podstawie art. 14 ust. 7 ustawy z dnia 20 lipca 2018 r. o zmianie ustawy o odpadach oraz niektórych innych ustaw (Dz. U. z 2018 r. poz. 1592 ze zm.), art. 192 ustawy z dnia 27 kwietnia 2001 r. Prawo ochrony środowiska (Dz. U. z 2021 r. poz. 1973 ze zm.) oraz art. 104 i 155 ustawy z dnia 14 czerwca 1960 r. - Kodeks postępowania administracyjnego (Dz. U. z 2021 r. poz. 735 ze zm.), po rozpatrzeniu wniosku firmy Olsztyński Zakład Komunalny Sp. z o.o., ul. Lubelska 43D, 10-410 Olsztyn, w sprawie zmiany decyzji Marszałka Województwa Warmińsko-Mazurskiego z dnia 4 lipca 2014 r., znak: OŚ-PŚ.7243.27.2013 udzielającej pozwolenia na wytwarzanie odpadów powstających w związku z eksploatacją instalacji do termicznego przekształcania odpadów medycznych i weterynaryjnych, oraz zezwolenia na przetwarzanie odpadów w procesie unieszkodliwiania D10 poprzez termiczne przekształcenie odpadów medycznych i weterynaryjnych</w:t>
      </w:r>
    </w:p>
    <w:p w:rsidR="00A6265C" w:rsidRPr="00942D47" w:rsidRDefault="00A6265C" w:rsidP="007F649A">
      <w:pPr>
        <w:spacing w:line="276" w:lineRule="auto"/>
        <w:jc w:val="both"/>
        <w:rPr>
          <w:rFonts w:ascii="Arial" w:hAnsi="Arial" w:cs="Arial"/>
          <w:b/>
          <w:sz w:val="22"/>
          <w:szCs w:val="22"/>
        </w:rPr>
      </w:pPr>
    </w:p>
    <w:p w:rsidR="00A6265C" w:rsidRPr="00942D47" w:rsidRDefault="002059DC" w:rsidP="007F649A">
      <w:pPr>
        <w:spacing w:line="276" w:lineRule="auto"/>
        <w:jc w:val="center"/>
        <w:rPr>
          <w:rFonts w:ascii="Arial" w:hAnsi="Arial" w:cs="Arial"/>
          <w:b/>
          <w:i/>
          <w:sz w:val="22"/>
          <w:szCs w:val="22"/>
        </w:rPr>
      </w:pPr>
      <w:r w:rsidRPr="00942D47">
        <w:rPr>
          <w:rFonts w:ascii="Arial" w:hAnsi="Arial" w:cs="Arial"/>
          <w:b/>
          <w:i/>
          <w:sz w:val="22"/>
          <w:szCs w:val="22"/>
        </w:rPr>
        <w:t>orzekam</w:t>
      </w:r>
      <w:r w:rsidR="00A6265C" w:rsidRPr="00942D47">
        <w:rPr>
          <w:rFonts w:ascii="Arial" w:hAnsi="Arial" w:cs="Arial"/>
          <w:b/>
          <w:i/>
          <w:sz w:val="22"/>
          <w:szCs w:val="22"/>
        </w:rPr>
        <w:t>:</w:t>
      </w:r>
    </w:p>
    <w:p w:rsidR="00A6265C" w:rsidRPr="00942D47" w:rsidRDefault="00A6265C" w:rsidP="007F649A">
      <w:pPr>
        <w:spacing w:line="276" w:lineRule="auto"/>
        <w:jc w:val="both"/>
        <w:rPr>
          <w:rFonts w:ascii="Arial" w:hAnsi="Arial" w:cs="Arial"/>
          <w:i/>
          <w:sz w:val="22"/>
          <w:szCs w:val="22"/>
        </w:rPr>
      </w:pPr>
    </w:p>
    <w:p w:rsidR="007E3ACB" w:rsidRPr="00942D47" w:rsidRDefault="00C32199" w:rsidP="007F649A">
      <w:pPr>
        <w:spacing w:line="276" w:lineRule="auto"/>
        <w:jc w:val="both"/>
        <w:rPr>
          <w:rFonts w:ascii="Arial" w:hAnsi="Arial" w:cs="Arial"/>
          <w:sz w:val="22"/>
          <w:szCs w:val="22"/>
        </w:rPr>
      </w:pPr>
      <w:r w:rsidRPr="00942D47">
        <w:rPr>
          <w:rFonts w:ascii="Arial" w:hAnsi="Arial" w:cs="Arial"/>
          <w:sz w:val="22"/>
          <w:szCs w:val="22"/>
        </w:rPr>
        <w:t xml:space="preserve">zmienić na wniosek Strony decyzję Marszałka Województwa Warmińsko-Mazurskiego z dnia 4 lipca 2014 r., znak: OŚ-PŚ.7243.27.2013 udzielającą firmie </w:t>
      </w:r>
      <w:r w:rsidRPr="00942D47">
        <w:rPr>
          <w:rFonts w:ascii="Arial" w:hAnsi="Arial" w:cs="Arial"/>
          <w:i/>
          <w:sz w:val="22"/>
          <w:szCs w:val="22"/>
        </w:rPr>
        <w:t>Olsztyński Zakład Komunalny Sp. z o.o., ul. Lubelska 43D, 10-410 Olsztyn (</w:t>
      </w:r>
      <w:r w:rsidRPr="00942D47">
        <w:rPr>
          <w:rFonts w:ascii="Arial" w:hAnsi="Arial" w:cs="Arial"/>
          <w:sz w:val="22"/>
          <w:szCs w:val="22"/>
        </w:rPr>
        <w:t>Regon: 280522684, NIP: 739-379-48-15)</w:t>
      </w:r>
      <w:r w:rsidRPr="00942D47">
        <w:rPr>
          <w:rFonts w:ascii="Arial" w:hAnsi="Arial" w:cs="Arial"/>
          <w:i/>
          <w:sz w:val="22"/>
          <w:szCs w:val="22"/>
        </w:rPr>
        <w:t>,</w:t>
      </w:r>
      <w:r w:rsidRPr="00942D47">
        <w:rPr>
          <w:rFonts w:ascii="Arial" w:hAnsi="Arial" w:cs="Arial"/>
          <w:sz w:val="22"/>
          <w:szCs w:val="22"/>
        </w:rPr>
        <w:t xml:space="preserve"> pozwolenia na wytwarzanie odpadów powstających w związku z eksploatacją instalacji do termicznego przekształcania odpadów medycznych i weterynaryjnych, oraz zezwolenia na przetwarzanie odpadów w procesie unieszkodliwiania D10 poprzez termiczne przekształcenie odpadów medycznych i weterynaryjnych, w następujący sposób:</w:t>
      </w:r>
    </w:p>
    <w:p w:rsidR="00C32199" w:rsidRPr="00942D47" w:rsidRDefault="00C32199" w:rsidP="007F649A">
      <w:pPr>
        <w:spacing w:line="276" w:lineRule="auto"/>
        <w:jc w:val="both"/>
        <w:rPr>
          <w:rFonts w:ascii="Arial" w:hAnsi="Arial" w:cs="Arial"/>
          <w:b/>
          <w:sz w:val="22"/>
          <w:szCs w:val="22"/>
        </w:rPr>
      </w:pPr>
    </w:p>
    <w:p w:rsidR="00C32199" w:rsidRPr="00942D47" w:rsidRDefault="00C32199" w:rsidP="007F649A">
      <w:pPr>
        <w:pStyle w:val="Akapitzlist"/>
        <w:numPr>
          <w:ilvl w:val="0"/>
          <w:numId w:val="41"/>
        </w:numPr>
        <w:tabs>
          <w:tab w:val="left" w:pos="900"/>
        </w:tabs>
        <w:spacing w:line="276" w:lineRule="auto"/>
        <w:ind w:left="426" w:hanging="284"/>
        <w:jc w:val="both"/>
        <w:rPr>
          <w:rFonts w:ascii="Arial" w:hAnsi="Arial" w:cs="Arial"/>
          <w:b/>
          <w:sz w:val="22"/>
          <w:szCs w:val="22"/>
          <w:u w:val="single"/>
        </w:rPr>
      </w:pPr>
      <w:r w:rsidRPr="00942D47">
        <w:rPr>
          <w:rFonts w:ascii="Arial" w:hAnsi="Arial" w:cs="Arial"/>
          <w:b/>
          <w:sz w:val="22"/>
          <w:szCs w:val="22"/>
          <w:u w:val="single"/>
        </w:rPr>
        <w:t>Punkt I</w:t>
      </w:r>
      <w:r w:rsidR="0099091C" w:rsidRPr="00942D47">
        <w:rPr>
          <w:rFonts w:ascii="Arial" w:hAnsi="Arial" w:cs="Arial"/>
          <w:b/>
          <w:sz w:val="22"/>
          <w:szCs w:val="22"/>
          <w:u w:val="single"/>
        </w:rPr>
        <w:t>I</w:t>
      </w:r>
      <w:r w:rsidRPr="00942D47">
        <w:rPr>
          <w:rFonts w:ascii="Arial" w:hAnsi="Arial" w:cs="Arial"/>
          <w:b/>
          <w:sz w:val="22"/>
          <w:szCs w:val="22"/>
          <w:u w:val="single"/>
        </w:rPr>
        <w:t xml:space="preserve"> ww. decyzji otrzymuje następujące brzmienie: </w:t>
      </w:r>
    </w:p>
    <w:p w:rsidR="00A6265C" w:rsidRPr="00942D47" w:rsidRDefault="00A6265C" w:rsidP="007F649A">
      <w:pPr>
        <w:spacing w:line="276" w:lineRule="auto"/>
        <w:ind w:left="360"/>
        <w:jc w:val="both"/>
        <w:rPr>
          <w:rFonts w:ascii="Arial" w:hAnsi="Arial" w:cs="Arial"/>
          <w:b/>
          <w:sz w:val="22"/>
          <w:szCs w:val="22"/>
        </w:rPr>
      </w:pPr>
    </w:p>
    <w:p w:rsidR="0099091C" w:rsidRPr="00942D47" w:rsidRDefault="0099091C" w:rsidP="007F649A">
      <w:pPr>
        <w:spacing w:line="276" w:lineRule="auto"/>
        <w:ind w:left="426" w:hanging="426"/>
        <w:jc w:val="both"/>
        <w:rPr>
          <w:rFonts w:ascii="Arial" w:hAnsi="Arial" w:cs="Arial"/>
          <w:b/>
          <w:sz w:val="22"/>
          <w:szCs w:val="22"/>
        </w:rPr>
      </w:pPr>
      <w:r w:rsidRPr="00942D47">
        <w:rPr>
          <w:rFonts w:ascii="Arial" w:hAnsi="Arial" w:cs="Arial"/>
          <w:sz w:val="22"/>
          <w:szCs w:val="22"/>
        </w:rPr>
        <w:t>„II.  Udzielić</w:t>
      </w:r>
      <w:r w:rsidRPr="00942D47">
        <w:rPr>
          <w:rFonts w:ascii="Arial" w:hAnsi="Arial" w:cs="Arial"/>
          <w:b/>
          <w:sz w:val="22"/>
          <w:szCs w:val="22"/>
        </w:rPr>
        <w:t xml:space="preserve"> </w:t>
      </w:r>
      <w:r w:rsidRPr="00942D47">
        <w:rPr>
          <w:rFonts w:ascii="Arial" w:hAnsi="Arial" w:cs="Arial"/>
          <w:sz w:val="22"/>
          <w:szCs w:val="22"/>
        </w:rPr>
        <w:t>Olsztyńskiemu Zakładowi Komunalnemu Sp. z o.o., ul. Lubelska 43D, 10-410 Olsztyn (Regon: 280522684, NIP: 739-379-48-15) pozwolenia</w:t>
      </w:r>
      <w:r w:rsidRPr="00942D47">
        <w:rPr>
          <w:rFonts w:ascii="Arial" w:hAnsi="Arial" w:cs="Arial"/>
          <w:b/>
          <w:sz w:val="22"/>
          <w:szCs w:val="22"/>
        </w:rPr>
        <w:t xml:space="preserve"> </w:t>
      </w:r>
      <w:r w:rsidRPr="00942D47">
        <w:rPr>
          <w:rFonts w:ascii="Arial" w:hAnsi="Arial" w:cs="Arial"/>
          <w:sz w:val="22"/>
          <w:szCs w:val="22"/>
        </w:rPr>
        <w:t>na</w:t>
      </w:r>
      <w:r w:rsidRPr="00942D47">
        <w:rPr>
          <w:rFonts w:ascii="Arial" w:hAnsi="Arial" w:cs="Arial"/>
          <w:b/>
          <w:sz w:val="22"/>
          <w:szCs w:val="22"/>
        </w:rPr>
        <w:t xml:space="preserve"> </w:t>
      </w:r>
      <w:r w:rsidRPr="00942D47">
        <w:rPr>
          <w:rFonts w:ascii="Arial" w:hAnsi="Arial" w:cs="Arial"/>
          <w:sz w:val="22"/>
          <w:szCs w:val="22"/>
        </w:rPr>
        <w:t>wytwarzanie odpadów powstających w związku z eksploatacją instalacji do termicznego przekształcania odpadów medycznych i weterynaryjnych i określić następujące warunki:</w:t>
      </w:r>
    </w:p>
    <w:p w:rsidR="0099091C" w:rsidRPr="00942D47" w:rsidRDefault="0099091C" w:rsidP="007F649A">
      <w:pPr>
        <w:spacing w:line="276" w:lineRule="auto"/>
        <w:ind w:left="360"/>
        <w:jc w:val="both"/>
        <w:rPr>
          <w:rFonts w:ascii="Arial" w:hAnsi="Arial" w:cs="Arial"/>
          <w:b/>
          <w:sz w:val="22"/>
          <w:szCs w:val="22"/>
        </w:rPr>
      </w:pPr>
    </w:p>
    <w:p w:rsidR="00A6265C" w:rsidRPr="00942D47" w:rsidRDefault="00A6265C" w:rsidP="007F649A">
      <w:pPr>
        <w:numPr>
          <w:ilvl w:val="0"/>
          <w:numId w:val="6"/>
        </w:numPr>
        <w:tabs>
          <w:tab w:val="clear" w:pos="2030"/>
        </w:tabs>
        <w:spacing w:line="276" w:lineRule="auto"/>
        <w:ind w:left="567" w:hanging="283"/>
        <w:jc w:val="both"/>
        <w:rPr>
          <w:rFonts w:ascii="Arial" w:hAnsi="Arial" w:cs="Arial"/>
          <w:sz w:val="22"/>
          <w:szCs w:val="22"/>
        </w:rPr>
      </w:pPr>
      <w:r w:rsidRPr="00942D47">
        <w:rPr>
          <w:rFonts w:ascii="Arial" w:hAnsi="Arial" w:cs="Arial"/>
          <w:sz w:val="22"/>
          <w:szCs w:val="22"/>
        </w:rPr>
        <w:t>Rodzaj</w:t>
      </w:r>
      <w:r w:rsidR="00D52E36" w:rsidRPr="00942D47">
        <w:rPr>
          <w:rFonts w:ascii="Arial" w:hAnsi="Arial" w:cs="Arial"/>
          <w:sz w:val="22"/>
          <w:szCs w:val="22"/>
        </w:rPr>
        <w:t xml:space="preserve"> i </w:t>
      </w:r>
      <w:r w:rsidRPr="00942D47">
        <w:rPr>
          <w:rFonts w:ascii="Arial" w:hAnsi="Arial" w:cs="Arial"/>
          <w:sz w:val="22"/>
          <w:szCs w:val="22"/>
        </w:rPr>
        <w:t>parametry instalacji:</w:t>
      </w:r>
    </w:p>
    <w:p w:rsidR="00A6265C" w:rsidRPr="00942D47" w:rsidRDefault="00A6265C" w:rsidP="007F649A">
      <w:pPr>
        <w:spacing w:line="276" w:lineRule="auto"/>
        <w:ind w:left="1080"/>
        <w:jc w:val="both"/>
        <w:rPr>
          <w:rFonts w:ascii="Arial" w:hAnsi="Arial" w:cs="Arial"/>
          <w:sz w:val="22"/>
          <w:szCs w:val="22"/>
        </w:rPr>
      </w:pPr>
    </w:p>
    <w:p w:rsidR="00752659" w:rsidRPr="00942D47" w:rsidRDefault="00A94E43" w:rsidP="007F649A">
      <w:pPr>
        <w:spacing w:line="276" w:lineRule="auto"/>
        <w:ind w:left="567"/>
        <w:jc w:val="both"/>
        <w:rPr>
          <w:rFonts w:ascii="Arial" w:hAnsi="Arial" w:cs="Arial"/>
          <w:sz w:val="22"/>
          <w:szCs w:val="22"/>
        </w:rPr>
      </w:pPr>
      <w:r w:rsidRPr="00942D47">
        <w:rPr>
          <w:rFonts w:ascii="Arial" w:hAnsi="Arial" w:cs="Arial"/>
          <w:sz w:val="22"/>
          <w:szCs w:val="22"/>
          <w:u w:val="single"/>
        </w:rPr>
        <w:t>Instalacja GŁÓ</w:t>
      </w:r>
      <w:r w:rsidR="00EE43E8" w:rsidRPr="00942D47">
        <w:rPr>
          <w:rFonts w:ascii="Arial" w:hAnsi="Arial" w:cs="Arial"/>
          <w:sz w:val="22"/>
          <w:szCs w:val="22"/>
          <w:u w:val="single"/>
        </w:rPr>
        <w:t>WNA</w:t>
      </w:r>
      <w:r w:rsidR="00EE43E8" w:rsidRPr="00942D47">
        <w:rPr>
          <w:rFonts w:ascii="Arial" w:hAnsi="Arial" w:cs="Arial"/>
          <w:sz w:val="22"/>
          <w:szCs w:val="22"/>
        </w:rPr>
        <w:t xml:space="preserve">, to instalacja, która została zaprojektowana na potrzeby Wnioskodawcy. </w:t>
      </w:r>
    </w:p>
    <w:p w:rsidR="00EE43E8" w:rsidRPr="00942D47" w:rsidRDefault="00EE43E8" w:rsidP="007F649A">
      <w:pPr>
        <w:tabs>
          <w:tab w:val="left" w:pos="4170"/>
        </w:tabs>
        <w:spacing w:line="276" w:lineRule="auto"/>
        <w:ind w:left="567"/>
        <w:jc w:val="both"/>
        <w:rPr>
          <w:rFonts w:ascii="Arial" w:hAnsi="Arial" w:cs="Arial"/>
          <w:sz w:val="22"/>
          <w:szCs w:val="22"/>
        </w:rPr>
      </w:pPr>
      <w:r w:rsidRPr="00942D47">
        <w:rPr>
          <w:rFonts w:ascii="Arial" w:hAnsi="Arial" w:cs="Arial"/>
          <w:sz w:val="22"/>
          <w:szCs w:val="22"/>
        </w:rPr>
        <w:t>W skład instalacji wchodzą:</w:t>
      </w:r>
      <w:r w:rsidR="0099091C" w:rsidRPr="00942D47">
        <w:rPr>
          <w:rFonts w:ascii="Arial" w:hAnsi="Arial" w:cs="Arial"/>
          <w:sz w:val="22"/>
          <w:szCs w:val="22"/>
        </w:rPr>
        <w:tab/>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komora spalania o objętości ok. 13 m</w:t>
      </w:r>
      <w:r w:rsidRPr="00942D47">
        <w:rPr>
          <w:rFonts w:ascii="Arial" w:hAnsi="Arial" w:cs="Arial"/>
          <w:sz w:val="22"/>
          <w:szCs w:val="22"/>
          <w:vertAlign w:val="superscript"/>
        </w:rPr>
        <w:t>3</w:t>
      </w:r>
      <w:r w:rsidRPr="00942D47">
        <w:rPr>
          <w:rFonts w:ascii="Arial" w:hAnsi="Arial" w:cs="Arial"/>
          <w:sz w:val="22"/>
          <w:szCs w:val="22"/>
        </w:rPr>
        <w:t>, wyposażona w 2 palniki gazowe o mocy 80-</w:t>
      </w:r>
      <w:r w:rsidR="00692DB1" w:rsidRPr="00942D47">
        <w:rPr>
          <w:rFonts w:ascii="Arial" w:hAnsi="Arial" w:cs="Arial"/>
          <w:sz w:val="22"/>
          <w:szCs w:val="22"/>
        </w:rPr>
        <w:t>5</w:t>
      </w:r>
      <w:r w:rsidRPr="00942D47">
        <w:rPr>
          <w:rFonts w:ascii="Arial" w:hAnsi="Arial" w:cs="Arial"/>
          <w:sz w:val="22"/>
          <w:szCs w:val="22"/>
        </w:rPr>
        <w:t>50 kW zasilan</w:t>
      </w:r>
      <w:r w:rsidR="00CF706D">
        <w:rPr>
          <w:rFonts w:ascii="Arial" w:hAnsi="Arial" w:cs="Arial"/>
          <w:sz w:val="22"/>
          <w:szCs w:val="22"/>
        </w:rPr>
        <w:t>e</w:t>
      </w:r>
      <w:r w:rsidRPr="00942D47">
        <w:rPr>
          <w:rFonts w:ascii="Arial" w:hAnsi="Arial" w:cs="Arial"/>
          <w:sz w:val="22"/>
          <w:szCs w:val="22"/>
        </w:rPr>
        <w:t xml:space="preserve"> gazem ziemnym wysokometanowym;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komora dopalania o objętości ok. 20 m</w:t>
      </w:r>
      <w:r w:rsidRPr="00942D47">
        <w:rPr>
          <w:rFonts w:ascii="Arial" w:hAnsi="Arial" w:cs="Arial"/>
          <w:sz w:val="22"/>
          <w:szCs w:val="22"/>
          <w:vertAlign w:val="superscript"/>
        </w:rPr>
        <w:t>3</w:t>
      </w:r>
      <w:r w:rsidRPr="00942D47">
        <w:rPr>
          <w:rFonts w:ascii="Arial" w:hAnsi="Arial" w:cs="Arial"/>
          <w:sz w:val="22"/>
          <w:szCs w:val="22"/>
        </w:rPr>
        <w:t xml:space="preserve">, wyposażona w palnik gazowy o mocy </w:t>
      </w:r>
      <w:r w:rsidR="00692DB1" w:rsidRPr="00942D47">
        <w:rPr>
          <w:rFonts w:ascii="Arial" w:hAnsi="Arial" w:cs="Arial"/>
          <w:sz w:val="22"/>
          <w:szCs w:val="22"/>
        </w:rPr>
        <w:t>160</w:t>
      </w:r>
      <w:r w:rsidRPr="00942D47">
        <w:rPr>
          <w:rFonts w:ascii="Arial" w:hAnsi="Arial" w:cs="Arial"/>
          <w:sz w:val="22"/>
          <w:szCs w:val="22"/>
        </w:rPr>
        <w:t>-</w:t>
      </w:r>
      <w:r w:rsidR="00692DB1" w:rsidRPr="00942D47">
        <w:rPr>
          <w:rFonts w:ascii="Arial" w:hAnsi="Arial" w:cs="Arial"/>
          <w:sz w:val="22"/>
          <w:szCs w:val="22"/>
        </w:rPr>
        <w:t>830</w:t>
      </w:r>
      <w:r w:rsidRPr="00942D47">
        <w:rPr>
          <w:rFonts w:ascii="Arial" w:hAnsi="Arial" w:cs="Arial"/>
          <w:sz w:val="22"/>
          <w:szCs w:val="22"/>
        </w:rPr>
        <w:t xml:space="preserve"> kW zasilany gazem ziemnym wysokometanowym;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urządzenie załadowcze i komora załadowcza odpadów o pojemności ok. 2,7 m</w:t>
      </w:r>
      <w:r w:rsidRPr="00942D47">
        <w:rPr>
          <w:rFonts w:ascii="Arial" w:hAnsi="Arial" w:cs="Arial"/>
          <w:sz w:val="22"/>
          <w:szCs w:val="22"/>
          <w:vertAlign w:val="superscript"/>
        </w:rPr>
        <w:t>3</w:t>
      </w:r>
      <w:r w:rsidR="007F649A">
        <w:rPr>
          <w:rFonts w:ascii="Arial" w:hAnsi="Arial" w:cs="Arial"/>
          <w:sz w:val="22"/>
          <w:szCs w:val="22"/>
        </w:rPr>
        <w:t>,</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komin gazów oczyszczonych o wysokości 24 m (od posadzki hali) i średnicy 0,63 m, wyposażon</w:t>
      </w:r>
      <w:r w:rsidR="00CF706D">
        <w:rPr>
          <w:rFonts w:ascii="Arial" w:hAnsi="Arial" w:cs="Arial"/>
          <w:sz w:val="22"/>
          <w:szCs w:val="22"/>
        </w:rPr>
        <w:t>y</w:t>
      </w:r>
      <w:r w:rsidRPr="00942D47">
        <w:rPr>
          <w:rFonts w:ascii="Arial" w:hAnsi="Arial" w:cs="Arial"/>
          <w:sz w:val="22"/>
          <w:szCs w:val="22"/>
        </w:rPr>
        <w:t xml:space="preserve"> w tłumik akustyczny i stację ciągłego monitoringu oraz króćce pomiarowe;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 xml:space="preserve">komin awaryjny o wysokości 12 m (od posadzki hali) i średnicy 0,71 m;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układ odzysku ciepła składając</w:t>
      </w:r>
      <w:r w:rsidR="00CF706D">
        <w:rPr>
          <w:rFonts w:ascii="Arial" w:hAnsi="Arial" w:cs="Arial"/>
          <w:sz w:val="22"/>
          <w:szCs w:val="22"/>
        </w:rPr>
        <w:t>y</w:t>
      </w:r>
      <w:r w:rsidRPr="00942D47">
        <w:rPr>
          <w:rFonts w:ascii="Arial" w:hAnsi="Arial" w:cs="Arial"/>
          <w:sz w:val="22"/>
          <w:szCs w:val="22"/>
        </w:rPr>
        <w:t xml:space="preserve"> się z trzech kotłów wodnych </w:t>
      </w:r>
      <w:proofErr w:type="spellStart"/>
      <w:r w:rsidRPr="00942D47">
        <w:rPr>
          <w:rFonts w:ascii="Arial" w:hAnsi="Arial" w:cs="Arial"/>
          <w:sz w:val="22"/>
          <w:szCs w:val="22"/>
        </w:rPr>
        <w:t>odzysknicowych</w:t>
      </w:r>
      <w:proofErr w:type="spellEnd"/>
      <w:r w:rsidRPr="00942D47">
        <w:rPr>
          <w:rFonts w:ascii="Arial" w:hAnsi="Arial" w:cs="Arial"/>
          <w:sz w:val="22"/>
          <w:szCs w:val="22"/>
        </w:rPr>
        <w:t xml:space="preserve">;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 xml:space="preserve">układ oczyszczania gazów odlotowych metodą suchą (oparty na cyklonie wstępnego odpylania, zabudowanym reaktorze strumieniowym, do którego </w:t>
      </w:r>
      <w:r w:rsidRPr="00942D47">
        <w:rPr>
          <w:rFonts w:ascii="Arial" w:hAnsi="Arial" w:cs="Arial"/>
          <w:sz w:val="22"/>
          <w:szCs w:val="22"/>
        </w:rPr>
        <w:lastRenderedPageBreak/>
        <w:t xml:space="preserve">dozowany jest </w:t>
      </w:r>
      <w:proofErr w:type="spellStart"/>
      <w:r w:rsidRPr="00942D47">
        <w:rPr>
          <w:rFonts w:ascii="Arial" w:hAnsi="Arial" w:cs="Arial"/>
          <w:sz w:val="22"/>
          <w:szCs w:val="22"/>
        </w:rPr>
        <w:t>sorbalit</w:t>
      </w:r>
      <w:proofErr w:type="spellEnd"/>
      <w:r w:rsidRPr="00942D47">
        <w:rPr>
          <w:rFonts w:ascii="Arial" w:hAnsi="Arial" w:cs="Arial"/>
          <w:sz w:val="22"/>
          <w:szCs w:val="22"/>
        </w:rPr>
        <w:t xml:space="preserve"> i wapń oraz filtrze ceramicznym składającym się z trzech sekcji).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wentylator ciągu o mocy ok. 75 kW i wydajności 18000 m</w:t>
      </w:r>
      <w:r w:rsidRPr="00942D47">
        <w:rPr>
          <w:rFonts w:ascii="Arial" w:hAnsi="Arial" w:cs="Arial"/>
          <w:sz w:val="22"/>
          <w:szCs w:val="22"/>
          <w:vertAlign w:val="superscript"/>
        </w:rPr>
        <w:t>3</w:t>
      </w:r>
      <w:r w:rsidRPr="00942D47">
        <w:rPr>
          <w:rFonts w:ascii="Arial" w:hAnsi="Arial" w:cs="Arial"/>
          <w:sz w:val="22"/>
          <w:szCs w:val="22"/>
        </w:rPr>
        <w:t xml:space="preserve">/h;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 xml:space="preserve">przenośnik zgrzebłowy żużla;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 xml:space="preserve">przenośniki zgrzebłowe żużla i popiołu;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zbiornik wody amoniakalnej lub mocznika o pojemności 6 m</w:t>
      </w:r>
      <w:r w:rsidRPr="00942D47">
        <w:rPr>
          <w:rFonts w:ascii="Arial" w:hAnsi="Arial" w:cs="Arial"/>
          <w:sz w:val="22"/>
          <w:szCs w:val="22"/>
          <w:vertAlign w:val="superscript"/>
        </w:rPr>
        <w:t>3</w:t>
      </w:r>
      <w:r w:rsidR="007F649A">
        <w:rPr>
          <w:rFonts w:ascii="Arial" w:hAnsi="Arial" w:cs="Arial"/>
          <w:sz w:val="22"/>
          <w:szCs w:val="22"/>
        </w:rPr>
        <w:t xml:space="preserve"> posadowiony w </w:t>
      </w:r>
      <w:r w:rsidRPr="00942D47">
        <w:rPr>
          <w:rFonts w:ascii="Arial" w:hAnsi="Arial" w:cs="Arial"/>
          <w:sz w:val="22"/>
          <w:szCs w:val="22"/>
        </w:rPr>
        <w:t xml:space="preserve">wannie żelbetowej, </w:t>
      </w:r>
    </w:p>
    <w:p w:rsidR="00EE43E8" w:rsidRPr="00942D47" w:rsidRDefault="00EE43E8" w:rsidP="007F649A">
      <w:pPr>
        <w:pStyle w:val="Akapitzlist"/>
        <w:numPr>
          <w:ilvl w:val="0"/>
          <w:numId w:val="30"/>
        </w:numPr>
        <w:spacing w:line="276" w:lineRule="auto"/>
        <w:ind w:left="993" w:hanging="284"/>
        <w:jc w:val="both"/>
        <w:rPr>
          <w:rFonts w:ascii="Arial" w:hAnsi="Arial" w:cs="Arial"/>
          <w:sz w:val="22"/>
          <w:szCs w:val="22"/>
        </w:rPr>
      </w:pPr>
      <w:r w:rsidRPr="00942D47">
        <w:rPr>
          <w:rFonts w:ascii="Arial" w:hAnsi="Arial" w:cs="Arial"/>
          <w:sz w:val="22"/>
          <w:szCs w:val="22"/>
        </w:rPr>
        <w:t>instalacja do magazynowania i wykorzystania zużytej wody z mycia.</w:t>
      </w:r>
    </w:p>
    <w:p w:rsidR="004C59C6" w:rsidRPr="00942D47" w:rsidRDefault="004C59C6" w:rsidP="007F649A">
      <w:pPr>
        <w:pStyle w:val="Akapitzlist"/>
        <w:spacing w:line="276" w:lineRule="auto"/>
        <w:ind w:left="1800"/>
        <w:jc w:val="both"/>
        <w:rPr>
          <w:rFonts w:ascii="Arial" w:hAnsi="Arial" w:cs="Arial"/>
          <w:sz w:val="22"/>
          <w:szCs w:val="22"/>
        </w:rPr>
      </w:pPr>
    </w:p>
    <w:p w:rsidR="00EE43E8" w:rsidRPr="00942D47" w:rsidRDefault="00EE43E8" w:rsidP="007F649A">
      <w:pPr>
        <w:spacing w:line="276" w:lineRule="auto"/>
        <w:ind w:left="567"/>
        <w:jc w:val="both"/>
        <w:rPr>
          <w:rFonts w:ascii="Arial" w:hAnsi="Arial" w:cs="Arial"/>
          <w:sz w:val="22"/>
          <w:szCs w:val="22"/>
        </w:rPr>
      </w:pPr>
      <w:r w:rsidRPr="00942D47">
        <w:rPr>
          <w:rFonts w:ascii="Arial" w:hAnsi="Arial" w:cs="Arial"/>
          <w:sz w:val="22"/>
          <w:szCs w:val="22"/>
        </w:rPr>
        <w:t>Wszystkie wyżej wymienione elementy tworzą zwarty ciąg technologiczny połączonych ze sobą urządzeń umożliwiających skuteczne prowadzenie procesu utylizacji odpadów oraz oczyszczania spalin. Przebieg całego cykl</w:t>
      </w:r>
      <w:r w:rsidR="007F649A">
        <w:rPr>
          <w:rFonts w:ascii="Arial" w:hAnsi="Arial" w:cs="Arial"/>
          <w:sz w:val="22"/>
          <w:szCs w:val="22"/>
        </w:rPr>
        <w:t>u jest sterowany, nadzorowany i </w:t>
      </w:r>
      <w:r w:rsidRPr="00942D47">
        <w:rPr>
          <w:rFonts w:ascii="Arial" w:hAnsi="Arial" w:cs="Arial"/>
          <w:sz w:val="22"/>
          <w:szCs w:val="22"/>
        </w:rPr>
        <w:t>monitorowany programatorem oraz aparaturą kont</w:t>
      </w:r>
      <w:r w:rsidR="007F649A">
        <w:rPr>
          <w:rFonts w:ascii="Arial" w:hAnsi="Arial" w:cs="Arial"/>
          <w:sz w:val="22"/>
          <w:szCs w:val="22"/>
        </w:rPr>
        <w:t>rolno-pomiarową zainstalowaną w </w:t>
      </w:r>
      <w:r w:rsidRPr="00942D47">
        <w:rPr>
          <w:rFonts w:ascii="Arial" w:hAnsi="Arial" w:cs="Arial"/>
          <w:sz w:val="22"/>
          <w:szCs w:val="22"/>
        </w:rPr>
        <w:t>szafie sterowniczej.</w:t>
      </w:r>
    </w:p>
    <w:p w:rsidR="00A94E43" w:rsidRPr="00942D47" w:rsidRDefault="00A94E43" w:rsidP="007F649A">
      <w:pPr>
        <w:spacing w:line="276" w:lineRule="auto"/>
        <w:ind w:left="1080"/>
        <w:jc w:val="both"/>
        <w:rPr>
          <w:rFonts w:ascii="Arial" w:hAnsi="Arial" w:cs="Arial"/>
          <w:sz w:val="22"/>
          <w:szCs w:val="22"/>
        </w:rPr>
      </w:pPr>
    </w:p>
    <w:p w:rsidR="00A94E43" w:rsidRPr="00942D47" w:rsidRDefault="00A94E43" w:rsidP="007F649A">
      <w:pPr>
        <w:spacing w:line="276" w:lineRule="auto"/>
        <w:ind w:left="567"/>
        <w:jc w:val="both"/>
        <w:rPr>
          <w:rFonts w:ascii="Arial" w:hAnsi="Arial" w:cs="Arial"/>
          <w:sz w:val="22"/>
          <w:szCs w:val="22"/>
        </w:rPr>
      </w:pPr>
      <w:r w:rsidRPr="00942D47">
        <w:rPr>
          <w:rFonts w:ascii="Arial" w:hAnsi="Arial" w:cs="Arial"/>
          <w:sz w:val="22"/>
          <w:szCs w:val="22"/>
          <w:u w:val="single"/>
        </w:rPr>
        <w:t>Instalacja REZERWOWA</w:t>
      </w:r>
      <w:r w:rsidRPr="00942D47">
        <w:rPr>
          <w:rFonts w:ascii="Arial" w:hAnsi="Arial" w:cs="Arial"/>
          <w:sz w:val="22"/>
          <w:szCs w:val="22"/>
        </w:rPr>
        <w:t xml:space="preserve"> - firmy ATI Muller model HP500</w:t>
      </w:r>
    </w:p>
    <w:p w:rsidR="00A94E43" w:rsidRPr="00942D47" w:rsidRDefault="00A94E43" w:rsidP="007F649A">
      <w:pPr>
        <w:spacing w:line="276" w:lineRule="auto"/>
        <w:ind w:left="567"/>
        <w:jc w:val="both"/>
        <w:rPr>
          <w:rFonts w:ascii="Arial" w:hAnsi="Arial" w:cs="Arial"/>
          <w:sz w:val="22"/>
          <w:szCs w:val="22"/>
        </w:rPr>
      </w:pPr>
      <w:r w:rsidRPr="00942D47">
        <w:rPr>
          <w:rFonts w:ascii="Arial" w:hAnsi="Arial" w:cs="Arial"/>
          <w:sz w:val="22"/>
          <w:szCs w:val="22"/>
        </w:rPr>
        <w:t>W skład instalacji wchodzą:</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zespół automatycznego załadunku odpadów do pieca;</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piec dwukomorowy ze sterowanymi aut</w:t>
      </w:r>
      <w:r w:rsidR="007F649A">
        <w:rPr>
          <w:rFonts w:ascii="Arial" w:hAnsi="Arial" w:cs="Arial"/>
          <w:sz w:val="22"/>
          <w:szCs w:val="22"/>
        </w:rPr>
        <w:t>omatycznie palnikami gazowymi w </w:t>
      </w:r>
      <w:r w:rsidRPr="00942D47">
        <w:rPr>
          <w:rFonts w:ascii="Arial" w:hAnsi="Arial" w:cs="Arial"/>
          <w:sz w:val="22"/>
          <w:szCs w:val="22"/>
        </w:rPr>
        <w:t>komorach spalania i komorze dopalania;</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zespół automatycznego usuwania popiołów z pieca;</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rekuperator – urządzenie umożliwiające wyko</w:t>
      </w:r>
      <w:r w:rsidR="007F649A">
        <w:rPr>
          <w:rFonts w:ascii="Arial" w:hAnsi="Arial" w:cs="Arial"/>
          <w:sz w:val="22"/>
          <w:szCs w:val="22"/>
        </w:rPr>
        <w:t>rzystanie ciepła powstającego w </w:t>
      </w:r>
      <w:r w:rsidRPr="00942D47">
        <w:rPr>
          <w:rFonts w:ascii="Arial" w:hAnsi="Arial" w:cs="Arial"/>
          <w:sz w:val="22"/>
          <w:szCs w:val="22"/>
        </w:rPr>
        <w:t>procesie spalania do zasilania wewnętrznej sieci CO, miejskiej sieci ciepłowniczej (MPEC) oraz do produkcji ciepłej wody dla potrzeb użytkownika obiektu;</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zespół stacji oczyszczania spalin składający się z:</w:t>
      </w:r>
    </w:p>
    <w:p w:rsidR="00A94E43" w:rsidRPr="00942D47" w:rsidRDefault="00A94E43" w:rsidP="007F649A">
      <w:pPr>
        <w:pStyle w:val="Akapitzlist"/>
        <w:numPr>
          <w:ilvl w:val="0"/>
          <w:numId w:val="37"/>
        </w:numPr>
        <w:spacing w:line="276" w:lineRule="auto"/>
        <w:ind w:left="1276" w:hanging="283"/>
        <w:jc w:val="both"/>
        <w:rPr>
          <w:rFonts w:ascii="Arial" w:hAnsi="Arial" w:cs="Arial"/>
          <w:sz w:val="22"/>
          <w:szCs w:val="22"/>
        </w:rPr>
      </w:pPr>
      <w:r w:rsidRPr="00942D47">
        <w:rPr>
          <w:rFonts w:ascii="Arial" w:hAnsi="Arial" w:cs="Arial"/>
          <w:sz w:val="22"/>
          <w:szCs w:val="22"/>
        </w:rPr>
        <w:t>dwóch zasobników i dwóch podajnik</w:t>
      </w:r>
      <w:r w:rsidR="00755822">
        <w:rPr>
          <w:rFonts w:ascii="Arial" w:hAnsi="Arial" w:cs="Arial"/>
          <w:sz w:val="22"/>
          <w:szCs w:val="22"/>
        </w:rPr>
        <w:t>ów</w:t>
      </w:r>
      <w:r w:rsidR="007F649A">
        <w:rPr>
          <w:rFonts w:ascii="Arial" w:hAnsi="Arial" w:cs="Arial"/>
          <w:sz w:val="22"/>
          <w:szCs w:val="22"/>
        </w:rPr>
        <w:t xml:space="preserve"> środków – odkwaszających i </w:t>
      </w:r>
      <w:r w:rsidRPr="00942D47">
        <w:rPr>
          <w:rFonts w:ascii="Arial" w:hAnsi="Arial" w:cs="Arial"/>
          <w:sz w:val="22"/>
          <w:szCs w:val="22"/>
        </w:rPr>
        <w:t>sorbujących SORBACAL SP</w:t>
      </w:r>
      <w:r w:rsidR="004C59C6" w:rsidRPr="00942D47">
        <w:rPr>
          <w:rFonts w:ascii="Arial" w:hAnsi="Arial" w:cs="Arial"/>
          <w:sz w:val="22"/>
          <w:szCs w:val="22"/>
        </w:rPr>
        <w:t xml:space="preserve"> </w:t>
      </w:r>
      <w:r w:rsidRPr="00942D47">
        <w:rPr>
          <w:rFonts w:ascii="Arial" w:hAnsi="Arial" w:cs="Arial"/>
          <w:sz w:val="22"/>
          <w:szCs w:val="22"/>
        </w:rPr>
        <w:t>i pylistego węgla aktywnego,</w:t>
      </w:r>
    </w:p>
    <w:p w:rsidR="00A94E43" w:rsidRPr="00942D47" w:rsidRDefault="00A94E43" w:rsidP="007F649A">
      <w:pPr>
        <w:pStyle w:val="Akapitzlist"/>
        <w:numPr>
          <w:ilvl w:val="0"/>
          <w:numId w:val="37"/>
        </w:numPr>
        <w:spacing w:line="276" w:lineRule="auto"/>
        <w:ind w:left="1276" w:hanging="283"/>
        <w:jc w:val="both"/>
        <w:rPr>
          <w:rFonts w:ascii="Arial" w:hAnsi="Arial" w:cs="Arial"/>
          <w:sz w:val="22"/>
          <w:szCs w:val="22"/>
        </w:rPr>
      </w:pPr>
      <w:r w:rsidRPr="00942D47">
        <w:rPr>
          <w:rFonts w:ascii="Arial" w:hAnsi="Arial" w:cs="Arial"/>
          <w:sz w:val="22"/>
          <w:szCs w:val="22"/>
        </w:rPr>
        <w:t>dwóch reaktorów gazowych, w któr</w:t>
      </w:r>
      <w:r w:rsidR="007F649A">
        <w:rPr>
          <w:rFonts w:ascii="Arial" w:hAnsi="Arial" w:cs="Arial"/>
          <w:sz w:val="22"/>
          <w:szCs w:val="22"/>
        </w:rPr>
        <w:t>ych strumień spalin łączy się z </w:t>
      </w:r>
      <w:r w:rsidRPr="00942D47">
        <w:rPr>
          <w:rFonts w:ascii="Arial" w:hAnsi="Arial" w:cs="Arial"/>
          <w:sz w:val="22"/>
          <w:szCs w:val="22"/>
        </w:rPr>
        <w:t>dawkowanymi ww. preparatami,</w:t>
      </w:r>
    </w:p>
    <w:p w:rsidR="00A94E43" w:rsidRPr="00942D47" w:rsidRDefault="00A94E43" w:rsidP="007F649A">
      <w:pPr>
        <w:pStyle w:val="Akapitzlist"/>
        <w:numPr>
          <w:ilvl w:val="0"/>
          <w:numId w:val="37"/>
        </w:numPr>
        <w:spacing w:line="276" w:lineRule="auto"/>
        <w:ind w:left="1276" w:hanging="283"/>
        <w:jc w:val="both"/>
        <w:rPr>
          <w:rFonts w:ascii="Arial" w:hAnsi="Arial" w:cs="Arial"/>
          <w:sz w:val="22"/>
          <w:szCs w:val="22"/>
        </w:rPr>
      </w:pPr>
      <w:r w:rsidRPr="00942D47">
        <w:rPr>
          <w:rFonts w:ascii="Arial" w:hAnsi="Arial" w:cs="Arial"/>
          <w:sz w:val="22"/>
          <w:szCs w:val="22"/>
        </w:rPr>
        <w:t>kolumny filtrów ceramicznych z zespołem pneumatycznego strzepywania ich powierzchni;</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kanał awaryjny odprowadzający spaliny w czasie spalania samego gazu podczas uruchamiania instalacji i odprowadzania do i</w:t>
      </w:r>
      <w:r w:rsidR="007F649A">
        <w:rPr>
          <w:rFonts w:ascii="Arial" w:hAnsi="Arial" w:cs="Arial"/>
          <w:sz w:val="22"/>
          <w:szCs w:val="22"/>
        </w:rPr>
        <w:t>nstalacji chłodnego powietrza z </w:t>
      </w:r>
      <w:r w:rsidRPr="00942D47">
        <w:rPr>
          <w:rFonts w:ascii="Arial" w:hAnsi="Arial" w:cs="Arial"/>
          <w:sz w:val="22"/>
          <w:szCs w:val="22"/>
        </w:rPr>
        <w:t>zewnątrz – po zatrzymaniu instalacji;</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wentylator wyciągowy spalin do komina za spalarnią;</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komin z króćcami pomiarowymi oraz ze stanowiskiem do prowadzenia okresowych pomiarów emisji zanieczyszczeń;</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aparatura kontrolno-pomiarowa do prowadzenia ciągłego pomiaru stężeń zanieczyszczeń i strumienia spalin;</w:t>
      </w:r>
    </w:p>
    <w:p w:rsidR="00A94E43" w:rsidRPr="00942D47" w:rsidRDefault="00A94E43" w:rsidP="007F649A">
      <w:pPr>
        <w:pStyle w:val="Akapitzlist"/>
        <w:numPr>
          <w:ilvl w:val="0"/>
          <w:numId w:val="31"/>
        </w:numPr>
        <w:spacing w:line="276" w:lineRule="auto"/>
        <w:ind w:left="993" w:hanging="284"/>
        <w:jc w:val="both"/>
        <w:rPr>
          <w:rFonts w:ascii="Arial" w:hAnsi="Arial" w:cs="Arial"/>
          <w:sz w:val="22"/>
          <w:szCs w:val="22"/>
        </w:rPr>
      </w:pPr>
      <w:r w:rsidRPr="00942D47">
        <w:rPr>
          <w:rFonts w:ascii="Arial" w:hAnsi="Arial" w:cs="Arial"/>
          <w:sz w:val="22"/>
          <w:szCs w:val="22"/>
        </w:rPr>
        <w:t>system rejestracji danych z urządzeń do automatycznego, ciągłego monitoringu spalin i rejestracji emisji zanieczyszczeń ze spalarni.</w:t>
      </w:r>
    </w:p>
    <w:p w:rsidR="00A94E43" w:rsidRPr="00942D47" w:rsidRDefault="00A94E43" w:rsidP="007F649A">
      <w:pPr>
        <w:spacing w:line="276" w:lineRule="auto"/>
        <w:ind w:left="1080"/>
        <w:jc w:val="both"/>
        <w:rPr>
          <w:rFonts w:ascii="Arial" w:hAnsi="Arial" w:cs="Arial"/>
          <w:sz w:val="22"/>
          <w:szCs w:val="22"/>
        </w:rPr>
      </w:pPr>
    </w:p>
    <w:p w:rsidR="00A94E43" w:rsidRPr="00942D47" w:rsidRDefault="00A94E43" w:rsidP="007F649A">
      <w:pPr>
        <w:spacing w:line="276" w:lineRule="auto"/>
        <w:ind w:left="567"/>
        <w:jc w:val="both"/>
        <w:rPr>
          <w:rFonts w:ascii="Arial" w:hAnsi="Arial" w:cs="Arial"/>
          <w:sz w:val="22"/>
          <w:szCs w:val="22"/>
        </w:rPr>
      </w:pPr>
      <w:r w:rsidRPr="00942D47">
        <w:rPr>
          <w:rFonts w:ascii="Arial" w:hAnsi="Arial" w:cs="Arial"/>
          <w:sz w:val="22"/>
          <w:szCs w:val="22"/>
        </w:rPr>
        <w:t>Wszystkie wyżej wymienione elementy tworzą zwarty ciąg technologiczny połączonych ze sobą urządzeń umożliwiających skuteczne prowadzenie procesu utylizacji odpadów oraz oczyszczania spalin. Przebieg całego cykl</w:t>
      </w:r>
      <w:r w:rsidR="007F649A">
        <w:rPr>
          <w:rFonts w:ascii="Arial" w:hAnsi="Arial" w:cs="Arial"/>
          <w:sz w:val="22"/>
          <w:szCs w:val="22"/>
        </w:rPr>
        <w:t>u jest sterowany, nadzorowany i </w:t>
      </w:r>
      <w:r w:rsidRPr="00942D47">
        <w:rPr>
          <w:rFonts w:ascii="Arial" w:hAnsi="Arial" w:cs="Arial"/>
          <w:sz w:val="22"/>
          <w:szCs w:val="22"/>
        </w:rPr>
        <w:t>monitorowany programatorem oraz aparaturą kont</w:t>
      </w:r>
      <w:r w:rsidR="007F649A">
        <w:rPr>
          <w:rFonts w:ascii="Arial" w:hAnsi="Arial" w:cs="Arial"/>
          <w:sz w:val="22"/>
          <w:szCs w:val="22"/>
        </w:rPr>
        <w:t>rolno-pomiarową zainstalowaną w </w:t>
      </w:r>
      <w:r w:rsidRPr="00942D47">
        <w:rPr>
          <w:rFonts w:ascii="Arial" w:hAnsi="Arial" w:cs="Arial"/>
          <w:sz w:val="22"/>
          <w:szCs w:val="22"/>
        </w:rPr>
        <w:t>szafie sterowniczej.</w:t>
      </w:r>
    </w:p>
    <w:p w:rsidR="00A94E43" w:rsidRPr="00942D47" w:rsidRDefault="00137274" w:rsidP="007F649A">
      <w:pPr>
        <w:spacing w:line="276" w:lineRule="auto"/>
        <w:ind w:left="567"/>
        <w:jc w:val="both"/>
        <w:rPr>
          <w:rFonts w:ascii="Arial" w:hAnsi="Arial" w:cs="Arial"/>
          <w:sz w:val="22"/>
          <w:szCs w:val="22"/>
        </w:rPr>
      </w:pPr>
      <w:r w:rsidRPr="00942D47">
        <w:rPr>
          <w:rFonts w:ascii="Arial" w:hAnsi="Arial" w:cs="Arial"/>
          <w:sz w:val="22"/>
          <w:szCs w:val="22"/>
        </w:rPr>
        <w:t>Z proces</w:t>
      </w:r>
      <w:r w:rsidR="00E17CAB" w:rsidRPr="00942D47">
        <w:rPr>
          <w:rFonts w:ascii="Arial" w:hAnsi="Arial" w:cs="Arial"/>
          <w:sz w:val="22"/>
          <w:szCs w:val="22"/>
        </w:rPr>
        <w:t>ów termicznego przekształcania odpadów</w:t>
      </w:r>
      <w:r w:rsidR="004D575A" w:rsidRPr="00942D47">
        <w:rPr>
          <w:rFonts w:ascii="Arial" w:hAnsi="Arial" w:cs="Arial"/>
          <w:sz w:val="22"/>
          <w:szCs w:val="22"/>
        </w:rPr>
        <w:t>,</w:t>
      </w:r>
      <w:r w:rsidR="00E17CAB" w:rsidRPr="00942D47">
        <w:rPr>
          <w:rFonts w:ascii="Arial" w:hAnsi="Arial" w:cs="Arial"/>
          <w:sz w:val="22"/>
          <w:szCs w:val="22"/>
        </w:rPr>
        <w:t xml:space="preserve"> w obydwu instalacjach</w:t>
      </w:r>
      <w:r w:rsidR="004D575A" w:rsidRPr="00942D47">
        <w:rPr>
          <w:rFonts w:ascii="Arial" w:hAnsi="Arial" w:cs="Arial"/>
          <w:sz w:val="22"/>
          <w:szCs w:val="22"/>
        </w:rPr>
        <w:t>,</w:t>
      </w:r>
      <w:r w:rsidRPr="00942D47">
        <w:rPr>
          <w:rFonts w:ascii="Arial" w:hAnsi="Arial" w:cs="Arial"/>
          <w:sz w:val="22"/>
          <w:szCs w:val="22"/>
        </w:rPr>
        <w:t xml:space="preserve"> odzyskiwana będzie energia cieplna. </w:t>
      </w:r>
      <w:r w:rsidR="004D575A" w:rsidRPr="00942D47">
        <w:rPr>
          <w:rFonts w:ascii="Arial" w:hAnsi="Arial" w:cs="Arial"/>
          <w:sz w:val="22"/>
          <w:szCs w:val="22"/>
        </w:rPr>
        <w:t xml:space="preserve">W instalacji głównej odzysk ciepła prowadzony będzie w kotłach </w:t>
      </w:r>
      <w:proofErr w:type="spellStart"/>
      <w:r w:rsidR="004D575A" w:rsidRPr="00942D47">
        <w:rPr>
          <w:rFonts w:ascii="Arial" w:hAnsi="Arial" w:cs="Arial"/>
          <w:sz w:val="22"/>
          <w:szCs w:val="22"/>
        </w:rPr>
        <w:t>odzysknicowych</w:t>
      </w:r>
      <w:proofErr w:type="spellEnd"/>
      <w:r w:rsidR="003F7506" w:rsidRPr="00942D47">
        <w:rPr>
          <w:rFonts w:ascii="Arial" w:hAnsi="Arial" w:cs="Arial"/>
          <w:sz w:val="22"/>
          <w:szCs w:val="22"/>
        </w:rPr>
        <w:t>,</w:t>
      </w:r>
      <w:r w:rsidR="004D575A" w:rsidRPr="00942D47">
        <w:rPr>
          <w:rFonts w:ascii="Arial" w:hAnsi="Arial" w:cs="Arial"/>
          <w:sz w:val="22"/>
          <w:szCs w:val="22"/>
        </w:rPr>
        <w:t xml:space="preserve"> a w instalacji rezerwowej – poprzez rekuperator</w:t>
      </w:r>
      <w:r w:rsidR="006A506A" w:rsidRPr="00942D47">
        <w:rPr>
          <w:rFonts w:ascii="Arial" w:hAnsi="Arial" w:cs="Arial"/>
          <w:sz w:val="22"/>
          <w:szCs w:val="22"/>
        </w:rPr>
        <w:t xml:space="preserve">. </w:t>
      </w:r>
      <w:r w:rsidR="004D575A" w:rsidRPr="00942D47">
        <w:rPr>
          <w:rFonts w:ascii="Arial" w:hAnsi="Arial" w:cs="Arial"/>
          <w:sz w:val="22"/>
          <w:szCs w:val="22"/>
        </w:rPr>
        <w:t>O</w:t>
      </w:r>
      <w:r w:rsidRPr="00942D47">
        <w:rPr>
          <w:rFonts w:ascii="Arial" w:hAnsi="Arial" w:cs="Arial"/>
          <w:sz w:val="22"/>
          <w:szCs w:val="22"/>
        </w:rPr>
        <w:t>dzysk</w:t>
      </w:r>
      <w:r w:rsidR="004D575A" w:rsidRPr="00942D47">
        <w:rPr>
          <w:rFonts w:ascii="Arial" w:hAnsi="Arial" w:cs="Arial"/>
          <w:sz w:val="22"/>
          <w:szCs w:val="22"/>
        </w:rPr>
        <w:t>ana</w:t>
      </w:r>
      <w:r w:rsidRPr="00942D47">
        <w:rPr>
          <w:rFonts w:ascii="Arial" w:hAnsi="Arial" w:cs="Arial"/>
          <w:sz w:val="22"/>
          <w:szCs w:val="22"/>
        </w:rPr>
        <w:t xml:space="preserve"> energi</w:t>
      </w:r>
      <w:r w:rsidR="004D575A" w:rsidRPr="00942D47">
        <w:rPr>
          <w:rFonts w:ascii="Arial" w:hAnsi="Arial" w:cs="Arial"/>
          <w:sz w:val="22"/>
          <w:szCs w:val="22"/>
        </w:rPr>
        <w:t>a</w:t>
      </w:r>
      <w:r w:rsidRPr="00942D47">
        <w:rPr>
          <w:rFonts w:ascii="Arial" w:hAnsi="Arial" w:cs="Arial"/>
          <w:sz w:val="22"/>
          <w:szCs w:val="22"/>
        </w:rPr>
        <w:t xml:space="preserve"> ciepln</w:t>
      </w:r>
      <w:r w:rsidR="004D575A" w:rsidRPr="00942D47">
        <w:rPr>
          <w:rFonts w:ascii="Arial" w:hAnsi="Arial" w:cs="Arial"/>
          <w:sz w:val="22"/>
          <w:szCs w:val="22"/>
        </w:rPr>
        <w:t>a</w:t>
      </w:r>
      <w:r w:rsidRPr="00942D47">
        <w:rPr>
          <w:rFonts w:ascii="Arial" w:hAnsi="Arial" w:cs="Arial"/>
          <w:sz w:val="22"/>
          <w:szCs w:val="22"/>
        </w:rPr>
        <w:t xml:space="preserve"> wykorzystywana będzie w Zakładzie do celów socjalnych (ciepła woda użytkowa, ogrzewanie budynków administracyjnyc</w:t>
      </w:r>
      <w:r w:rsidR="004D575A" w:rsidRPr="00942D47">
        <w:rPr>
          <w:rFonts w:ascii="Arial" w:hAnsi="Arial" w:cs="Arial"/>
          <w:sz w:val="22"/>
          <w:szCs w:val="22"/>
        </w:rPr>
        <w:t>h), a jej n</w:t>
      </w:r>
      <w:r w:rsidRPr="00942D47">
        <w:rPr>
          <w:rFonts w:ascii="Arial" w:hAnsi="Arial" w:cs="Arial"/>
          <w:sz w:val="22"/>
          <w:szCs w:val="22"/>
        </w:rPr>
        <w:t>admiar będzie sprzedawany i przekazywany do miejskiej sieci ciepłowniczej.</w:t>
      </w:r>
    </w:p>
    <w:p w:rsidR="00137274" w:rsidRPr="00942D47" w:rsidRDefault="00137274" w:rsidP="007F649A">
      <w:pPr>
        <w:spacing w:line="276" w:lineRule="auto"/>
        <w:ind w:left="567"/>
        <w:jc w:val="both"/>
        <w:rPr>
          <w:rFonts w:ascii="Arial" w:hAnsi="Arial" w:cs="Arial"/>
          <w:sz w:val="22"/>
          <w:szCs w:val="22"/>
        </w:rPr>
      </w:pPr>
      <w:r w:rsidRPr="00942D47">
        <w:rPr>
          <w:rFonts w:ascii="Arial" w:hAnsi="Arial" w:cs="Arial"/>
          <w:sz w:val="22"/>
          <w:szCs w:val="22"/>
        </w:rPr>
        <w:lastRenderedPageBreak/>
        <w:t>Instalacja główna i rezerwowa posiadają jeden wspólny system przesyłu ciepła, który nie pozwala, aby były one  p</w:t>
      </w:r>
      <w:r w:rsidR="007F649A">
        <w:rPr>
          <w:rFonts w:ascii="Arial" w:hAnsi="Arial" w:cs="Arial"/>
          <w:sz w:val="22"/>
          <w:szCs w:val="22"/>
        </w:rPr>
        <w:t>odłączone do niego jednocześnie, co powoduje, że nie mogą one działać jednocześnie.</w:t>
      </w:r>
    </w:p>
    <w:p w:rsidR="00A6265C" w:rsidRPr="00942D47" w:rsidRDefault="00A6265C" w:rsidP="007F649A">
      <w:pPr>
        <w:spacing w:line="276" w:lineRule="auto"/>
        <w:jc w:val="both"/>
        <w:rPr>
          <w:rFonts w:ascii="Arial" w:hAnsi="Arial" w:cs="Arial"/>
          <w:sz w:val="22"/>
          <w:szCs w:val="22"/>
        </w:rPr>
      </w:pPr>
    </w:p>
    <w:p w:rsidR="00A6265C" w:rsidRPr="00942D47" w:rsidRDefault="00A6265C" w:rsidP="007F649A">
      <w:pPr>
        <w:numPr>
          <w:ilvl w:val="0"/>
          <w:numId w:val="6"/>
        </w:numPr>
        <w:spacing w:line="276" w:lineRule="auto"/>
        <w:ind w:left="567" w:hanging="283"/>
        <w:jc w:val="both"/>
        <w:rPr>
          <w:rFonts w:ascii="Arial" w:hAnsi="Arial" w:cs="Arial"/>
          <w:sz w:val="22"/>
          <w:szCs w:val="22"/>
        </w:rPr>
      </w:pPr>
      <w:r w:rsidRPr="00942D47">
        <w:rPr>
          <w:rFonts w:ascii="Arial" w:hAnsi="Arial" w:cs="Arial"/>
          <w:sz w:val="22"/>
          <w:szCs w:val="22"/>
        </w:rPr>
        <w:t>Źródła powstawania albo miejsca wprowadzania</w:t>
      </w:r>
      <w:r w:rsidR="00D52E36" w:rsidRPr="00942D47">
        <w:rPr>
          <w:rFonts w:ascii="Arial" w:hAnsi="Arial" w:cs="Arial"/>
          <w:sz w:val="22"/>
          <w:szCs w:val="22"/>
        </w:rPr>
        <w:t xml:space="preserve"> do </w:t>
      </w:r>
      <w:r w:rsidRPr="00942D47">
        <w:rPr>
          <w:rFonts w:ascii="Arial" w:hAnsi="Arial" w:cs="Arial"/>
          <w:sz w:val="22"/>
          <w:szCs w:val="22"/>
        </w:rPr>
        <w:t>środowiska substancji lub energii.</w:t>
      </w:r>
    </w:p>
    <w:p w:rsidR="00A6265C" w:rsidRPr="00942D47" w:rsidRDefault="00A6265C" w:rsidP="007F649A">
      <w:pPr>
        <w:spacing w:line="276" w:lineRule="auto"/>
        <w:ind w:left="567" w:hanging="283"/>
        <w:jc w:val="both"/>
        <w:rPr>
          <w:rFonts w:ascii="Arial" w:hAnsi="Arial" w:cs="Arial"/>
          <w:sz w:val="22"/>
          <w:szCs w:val="22"/>
        </w:rPr>
      </w:pPr>
    </w:p>
    <w:p w:rsidR="003419B9" w:rsidRPr="00942D47" w:rsidRDefault="00A6265C" w:rsidP="007F649A">
      <w:pPr>
        <w:spacing w:line="276" w:lineRule="auto"/>
        <w:ind w:left="567"/>
        <w:jc w:val="both"/>
        <w:rPr>
          <w:rFonts w:ascii="Arial" w:hAnsi="Arial" w:cs="Arial"/>
          <w:sz w:val="22"/>
          <w:szCs w:val="22"/>
        </w:rPr>
      </w:pPr>
      <w:r w:rsidRPr="00942D47">
        <w:rPr>
          <w:rFonts w:ascii="Arial" w:hAnsi="Arial" w:cs="Arial"/>
          <w:sz w:val="22"/>
          <w:szCs w:val="22"/>
        </w:rPr>
        <w:t>Źródłem pow</w:t>
      </w:r>
      <w:r w:rsidR="003419B9" w:rsidRPr="00942D47">
        <w:rPr>
          <w:rFonts w:ascii="Arial" w:hAnsi="Arial" w:cs="Arial"/>
          <w:sz w:val="22"/>
          <w:szCs w:val="22"/>
        </w:rPr>
        <w:t xml:space="preserve">stawania odpadów jest </w:t>
      </w:r>
      <w:r w:rsidR="008D3271" w:rsidRPr="00942D47">
        <w:rPr>
          <w:rFonts w:ascii="Arial" w:hAnsi="Arial" w:cs="Arial"/>
          <w:sz w:val="22"/>
          <w:szCs w:val="22"/>
        </w:rPr>
        <w:t xml:space="preserve">eksploatacja </w:t>
      </w:r>
      <w:r w:rsidR="00D07763" w:rsidRPr="00942D47">
        <w:rPr>
          <w:rFonts w:ascii="Arial" w:hAnsi="Arial" w:cs="Arial"/>
          <w:sz w:val="22"/>
          <w:szCs w:val="22"/>
        </w:rPr>
        <w:t>dwóch instalacji do termicznego przekształcania odpadów medycznych i weterynaryjnych</w:t>
      </w:r>
      <w:r w:rsidR="007F1C3B" w:rsidRPr="00942D47">
        <w:rPr>
          <w:rFonts w:ascii="Arial" w:hAnsi="Arial" w:cs="Arial"/>
          <w:sz w:val="22"/>
          <w:szCs w:val="22"/>
        </w:rPr>
        <w:t>.</w:t>
      </w:r>
      <w:r w:rsidR="00D07763" w:rsidRPr="00942D47">
        <w:rPr>
          <w:rFonts w:ascii="Arial" w:hAnsi="Arial" w:cs="Arial"/>
          <w:sz w:val="22"/>
          <w:szCs w:val="22"/>
        </w:rPr>
        <w:t xml:space="preserve"> </w:t>
      </w:r>
    </w:p>
    <w:p w:rsidR="006A506A" w:rsidRPr="00942D47" w:rsidRDefault="006A506A" w:rsidP="007F649A">
      <w:pPr>
        <w:spacing w:line="276" w:lineRule="auto"/>
        <w:ind w:left="567" w:hanging="283"/>
        <w:jc w:val="both"/>
        <w:rPr>
          <w:rFonts w:ascii="Arial" w:hAnsi="Arial" w:cs="Arial"/>
          <w:sz w:val="22"/>
          <w:szCs w:val="22"/>
        </w:rPr>
      </w:pPr>
    </w:p>
    <w:p w:rsidR="00A6265C" w:rsidRPr="00942D47" w:rsidRDefault="00A6265C" w:rsidP="007F649A">
      <w:pPr>
        <w:numPr>
          <w:ilvl w:val="0"/>
          <w:numId w:val="6"/>
        </w:numPr>
        <w:spacing w:line="276" w:lineRule="auto"/>
        <w:ind w:left="567" w:hanging="283"/>
        <w:jc w:val="both"/>
        <w:rPr>
          <w:rFonts w:ascii="Arial" w:hAnsi="Arial" w:cs="Arial"/>
          <w:sz w:val="22"/>
          <w:szCs w:val="22"/>
        </w:rPr>
      </w:pPr>
      <w:r w:rsidRPr="00942D47">
        <w:rPr>
          <w:rFonts w:ascii="Arial" w:hAnsi="Arial" w:cs="Arial"/>
          <w:sz w:val="22"/>
          <w:szCs w:val="22"/>
        </w:rPr>
        <w:t>Warunki prowadzenia działalności</w:t>
      </w:r>
      <w:r w:rsidR="00D52E36" w:rsidRPr="00942D47">
        <w:rPr>
          <w:rFonts w:ascii="Arial" w:hAnsi="Arial" w:cs="Arial"/>
          <w:sz w:val="22"/>
          <w:szCs w:val="22"/>
        </w:rPr>
        <w:t xml:space="preserve"> w </w:t>
      </w:r>
      <w:r w:rsidRPr="00942D47">
        <w:rPr>
          <w:rFonts w:ascii="Arial" w:hAnsi="Arial" w:cs="Arial"/>
          <w:sz w:val="22"/>
          <w:szCs w:val="22"/>
        </w:rPr>
        <w:t>zakresie wytwarzania odpadów.</w:t>
      </w:r>
    </w:p>
    <w:p w:rsidR="00A6265C" w:rsidRPr="00942D47" w:rsidRDefault="00A6265C" w:rsidP="007F649A">
      <w:pPr>
        <w:spacing w:line="276" w:lineRule="auto"/>
        <w:ind w:left="1080"/>
        <w:jc w:val="both"/>
        <w:rPr>
          <w:rFonts w:ascii="Arial" w:hAnsi="Arial" w:cs="Arial"/>
          <w:sz w:val="22"/>
          <w:szCs w:val="22"/>
        </w:rPr>
      </w:pPr>
    </w:p>
    <w:p w:rsidR="00A6265C" w:rsidRPr="00942D47" w:rsidRDefault="00A6265C" w:rsidP="007F649A">
      <w:pPr>
        <w:pStyle w:val="Akapitzlist"/>
        <w:numPr>
          <w:ilvl w:val="1"/>
          <w:numId w:val="8"/>
        </w:numPr>
        <w:spacing w:line="276" w:lineRule="auto"/>
        <w:ind w:left="993" w:hanging="426"/>
        <w:jc w:val="both"/>
        <w:rPr>
          <w:rFonts w:ascii="Arial" w:hAnsi="Arial" w:cs="Arial"/>
          <w:sz w:val="22"/>
          <w:szCs w:val="22"/>
        </w:rPr>
      </w:pPr>
      <w:r w:rsidRPr="00942D47">
        <w:rPr>
          <w:rFonts w:ascii="Arial" w:hAnsi="Arial" w:cs="Arial"/>
          <w:sz w:val="22"/>
          <w:szCs w:val="22"/>
        </w:rPr>
        <w:t>Rodzaje</w:t>
      </w:r>
      <w:r w:rsidR="00D52E36" w:rsidRPr="00942D47">
        <w:rPr>
          <w:rFonts w:ascii="Arial" w:hAnsi="Arial" w:cs="Arial"/>
          <w:sz w:val="22"/>
          <w:szCs w:val="22"/>
        </w:rPr>
        <w:t xml:space="preserve"> i </w:t>
      </w:r>
      <w:r w:rsidR="006122DE" w:rsidRPr="00942D47">
        <w:rPr>
          <w:rFonts w:ascii="Arial" w:hAnsi="Arial" w:cs="Arial"/>
          <w:sz w:val="22"/>
          <w:szCs w:val="22"/>
        </w:rPr>
        <w:t>ilości</w:t>
      </w:r>
      <w:r w:rsidRPr="00942D47">
        <w:rPr>
          <w:rFonts w:ascii="Arial" w:hAnsi="Arial" w:cs="Arial"/>
          <w:sz w:val="22"/>
          <w:szCs w:val="22"/>
        </w:rPr>
        <w:t xml:space="preserve"> odpadów dopuszczonych</w:t>
      </w:r>
      <w:r w:rsidR="00D52E36" w:rsidRPr="00942D47">
        <w:rPr>
          <w:rFonts w:ascii="Arial" w:hAnsi="Arial" w:cs="Arial"/>
          <w:sz w:val="22"/>
          <w:szCs w:val="22"/>
        </w:rPr>
        <w:t xml:space="preserve"> do </w:t>
      </w:r>
      <w:r w:rsidRPr="00942D47">
        <w:rPr>
          <w:rFonts w:ascii="Arial" w:hAnsi="Arial" w:cs="Arial"/>
          <w:sz w:val="22"/>
          <w:szCs w:val="22"/>
        </w:rPr>
        <w:t>wytworzenia</w:t>
      </w:r>
      <w:r w:rsidR="00D52E36" w:rsidRPr="00942D47">
        <w:rPr>
          <w:rFonts w:ascii="Arial" w:hAnsi="Arial" w:cs="Arial"/>
          <w:sz w:val="22"/>
          <w:szCs w:val="22"/>
        </w:rPr>
        <w:t xml:space="preserve"> w </w:t>
      </w:r>
      <w:r w:rsidR="003F7506" w:rsidRPr="00942D47">
        <w:rPr>
          <w:rFonts w:ascii="Arial" w:hAnsi="Arial" w:cs="Arial"/>
          <w:sz w:val="22"/>
          <w:szCs w:val="22"/>
        </w:rPr>
        <w:t xml:space="preserve">ciągu roku </w:t>
      </w:r>
      <w:r w:rsidRPr="00942D47">
        <w:rPr>
          <w:rFonts w:ascii="Arial" w:hAnsi="Arial" w:cs="Arial"/>
          <w:sz w:val="22"/>
          <w:szCs w:val="22"/>
        </w:rPr>
        <w:t>:</w:t>
      </w:r>
    </w:p>
    <w:p w:rsidR="003F7506" w:rsidRPr="00942D47" w:rsidRDefault="003F7506" w:rsidP="007F649A">
      <w:pPr>
        <w:spacing w:line="276" w:lineRule="auto"/>
        <w:ind w:left="230"/>
        <w:rPr>
          <w:rFonts w:ascii="Arial" w:hAnsi="Arial" w:cs="Arial"/>
          <w:sz w:val="22"/>
          <w:szCs w:val="22"/>
        </w:rPr>
      </w:pPr>
    </w:p>
    <w:p w:rsidR="00F55D42" w:rsidRDefault="00A6265C" w:rsidP="007F649A">
      <w:pPr>
        <w:spacing w:line="276" w:lineRule="auto"/>
        <w:ind w:left="230"/>
        <w:rPr>
          <w:rFonts w:ascii="Arial" w:hAnsi="Arial" w:cs="Arial"/>
          <w:sz w:val="22"/>
          <w:szCs w:val="22"/>
        </w:rPr>
      </w:pPr>
      <w:r w:rsidRPr="00942D47">
        <w:rPr>
          <w:rFonts w:ascii="Arial" w:hAnsi="Arial" w:cs="Arial"/>
          <w:sz w:val="22"/>
          <w:szCs w:val="22"/>
        </w:rPr>
        <w:t xml:space="preserve">   </w:t>
      </w:r>
      <w:r w:rsidR="003F7506" w:rsidRPr="00942D47">
        <w:rPr>
          <w:rFonts w:ascii="Arial" w:hAnsi="Arial" w:cs="Arial"/>
          <w:sz w:val="22"/>
          <w:szCs w:val="22"/>
        </w:rPr>
        <w:t>Tabela nr 1</w:t>
      </w:r>
    </w:p>
    <w:p w:rsidR="007F649A" w:rsidRPr="00942D47" w:rsidRDefault="007F649A" w:rsidP="007F649A">
      <w:pPr>
        <w:spacing w:line="276" w:lineRule="auto"/>
        <w:ind w:left="230"/>
        <w:rPr>
          <w:rFonts w:ascii="Arial" w:hAnsi="Arial" w:cs="Arial"/>
          <w:sz w:val="22"/>
          <w:szCs w:val="22"/>
        </w:rPr>
      </w:pPr>
    </w:p>
    <w:tbl>
      <w:tblPr>
        <w:tblStyle w:val="Tabela-Siatka"/>
        <w:tblW w:w="9526" w:type="dxa"/>
        <w:jc w:val="center"/>
        <w:tblLayout w:type="fixed"/>
        <w:tblLook w:val="04A0" w:firstRow="1" w:lastRow="0" w:firstColumn="1" w:lastColumn="0" w:noHBand="0" w:noVBand="1"/>
      </w:tblPr>
      <w:tblGrid>
        <w:gridCol w:w="610"/>
        <w:gridCol w:w="3674"/>
        <w:gridCol w:w="1403"/>
        <w:gridCol w:w="1279"/>
        <w:gridCol w:w="1483"/>
        <w:gridCol w:w="1077"/>
      </w:tblGrid>
      <w:tr w:rsidR="00942D47" w:rsidRPr="00942D47" w:rsidTr="003F7506">
        <w:trPr>
          <w:trHeight w:val="510"/>
          <w:jc w:val="center"/>
        </w:trPr>
        <w:tc>
          <w:tcPr>
            <w:tcW w:w="610" w:type="dxa"/>
            <w:vMerge w:val="restart"/>
            <w:shd w:val="clear" w:color="auto" w:fill="BFBFBF" w:themeFill="background1" w:themeFillShade="BF"/>
            <w:vAlign w:val="center"/>
          </w:tcPr>
          <w:p w:rsidR="00051F8B" w:rsidRPr="00942D47" w:rsidRDefault="00051F8B" w:rsidP="00C23721">
            <w:pPr>
              <w:tabs>
                <w:tab w:val="left" w:pos="1080"/>
              </w:tabs>
              <w:jc w:val="center"/>
              <w:rPr>
                <w:rFonts w:ascii="Arial" w:hAnsi="Arial" w:cs="Arial"/>
                <w:b/>
                <w:sz w:val="22"/>
                <w:szCs w:val="22"/>
              </w:rPr>
            </w:pPr>
            <w:r w:rsidRPr="00942D47">
              <w:rPr>
                <w:rFonts w:ascii="Arial" w:hAnsi="Arial" w:cs="Arial"/>
                <w:b/>
                <w:sz w:val="22"/>
                <w:szCs w:val="22"/>
              </w:rPr>
              <w:t>Lp.</w:t>
            </w:r>
          </w:p>
        </w:tc>
        <w:tc>
          <w:tcPr>
            <w:tcW w:w="3674" w:type="dxa"/>
            <w:vMerge w:val="restart"/>
            <w:shd w:val="clear" w:color="auto" w:fill="BFBFBF" w:themeFill="background1" w:themeFillShade="BF"/>
            <w:vAlign w:val="center"/>
          </w:tcPr>
          <w:p w:rsidR="00051F8B" w:rsidRPr="00942D47" w:rsidRDefault="00051F8B" w:rsidP="00C23721">
            <w:pPr>
              <w:tabs>
                <w:tab w:val="left" w:pos="1080"/>
              </w:tabs>
              <w:jc w:val="center"/>
              <w:rPr>
                <w:rFonts w:ascii="Arial" w:hAnsi="Arial" w:cs="Arial"/>
                <w:b/>
                <w:sz w:val="22"/>
                <w:szCs w:val="22"/>
              </w:rPr>
            </w:pPr>
            <w:r w:rsidRPr="00942D47">
              <w:rPr>
                <w:rFonts w:ascii="Arial" w:hAnsi="Arial" w:cs="Arial"/>
                <w:b/>
                <w:sz w:val="22"/>
                <w:szCs w:val="22"/>
              </w:rPr>
              <w:t>Rodzaj odpadu</w:t>
            </w:r>
          </w:p>
        </w:tc>
        <w:tc>
          <w:tcPr>
            <w:tcW w:w="1403" w:type="dxa"/>
            <w:vMerge w:val="restart"/>
            <w:shd w:val="clear" w:color="auto" w:fill="BFBFBF" w:themeFill="background1" w:themeFillShade="BF"/>
            <w:vAlign w:val="center"/>
          </w:tcPr>
          <w:p w:rsidR="00051F8B" w:rsidRPr="00942D47" w:rsidRDefault="00051F8B" w:rsidP="00042CEA">
            <w:pPr>
              <w:tabs>
                <w:tab w:val="left" w:pos="1080"/>
              </w:tabs>
              <w:jc w:val="center"/>
              <w:rPr>
                <w:rFonts w:ascii="Arial" w:hAnsi="Arial" w:cs="Arial"/>
                <w:b/>
                <w:sz w:val="22"/>
                <w:szCs w:val="22"/>
              </w:rPr>
            </w:pPr>
            <w:r w:rsidRPr="00942D47">
              <w:rPr>
                <w:rFonts w:ascii="Arial" w:hAnsi="Arial" w:cs="Arial"/>
                <w:b/>
                <w:sz w:val="22"/>
                <w:szCs w:val="22"/>
              </w:rPr>
              <w:t>Kod odpadu</w:t>
            </w:r>
          </w:p>
        </w:tc>
        <w:tc>
          <w:tcPr>
            <w:tcW w:w="3839" w:type="dxa"/>
            <w:gridSpan w:val="3"/>
            <w:shd w:val="clear" w:color="auto" w:fill="BFBFBF" w:themeFill="background1" w:themeFillShade="BF"/>
            <w:vAlign w:val="center"/>
          </w:tcPr>
          <w:p w:rsidR="00051F8B" w:rsidRPr="00942D47" w:rsidRDefault="00051F8B" w:rsidP="00C23721">
            <w:pPr>
              <w:tabs>
                <w:tab w:val="left" w:pos="1080"/>
              </w:tabs>
              <w:jc w:val="center"/>
              <w:rPr>
                <w:rFonts w:ascii="Arial" w:hAnsi="Arial" w:cs="Arial"/>
                <w:b/>
                <w:sz w:val="22"/>
                <w:szCs w:val="22"/>
              </w:rPr>
            </w:pPr>
            <w:r w:rsidRPr="00942D47">
              <w:rPr>
                <w:rFonts w:ascii="Arial" w:hAnsi="Arial" w:cs="Arial"/>
                <w:b/>
                <w:sz w:val="22"/>
                <w:szCs w:val="22"/>
              </w:rPr>
              <w:t>Ilość w Mg/rok</w:t>
            </w:r>
          </w:p>
        </w:tc>
      </w:tr>
      <w:tr w:rsidR="00942D47" w:rsidRPr="00942D47" w:rsidTr="007F649A">
        <w:trPr>
          <w:trHeight w:val="510"/>
          <w:jc w:val="center"/>
        </w:trPr>
        <w:tc>
          <w:tcPr>
            <w:tcW w:w="610" w:type="dxa"/>
            <w:vMerge/>
            <w:shd w:val="clear" w:color="auto" w:fill="BFBFBF" w:themeFill="background1" w:themeFillShade="BF"/>
            <w:vAlign w:val="center"/>
          </w:tcPr>
          <w:p w:rsidR="00051F8B" w:rsidRPr="00942D47" w:rsidRDefault="00051F8B" w:rsidP="00C23721">
            <w:pPr>
              <w:tabs>
                <w:tab w:val="left" w:pos="1080"/>
              </w:tabs>
              <w:jc w:val="center"/>
              <w:rPr>
                <w:rFonts w:ascii="Arial" w:hAnsi="Arial" w:cs="Arial"/>
                <w:b/>
                <w:sz w:val="22"/>
                <w:szCs w:val="22"/>
              </w:rPr>
            </w:pPr>
          </w:p>
        </w:tc>
        <w:tc>
          <w:tcPr>
            <w:tcW w:w="3674" w:type="dxa"/>
            <w:vMerge/>
            <w:shd w:val="clear" w:color="auto" w:fill="BFBFBF" w:themeFill="background1" w:themeFillShade="BF"/>
            <w:vAlign w:val="center"/>
          </w:tcPr>
          <w:p w:rsidR="00051F8B" w:rsidRPr="00942D47" w:rsidRDefault="00051F8B" w:rsidP="00C23721">
            <w:pPr>
              <w:tabs>
                <w:tab w:val="left" w:pos="1080"/>
              </w:tabs>
              <w:jc w:val="center"/>
              <w:rPr>
                <w:rFonts w:ascii="Arial" w:hAnsi="Arial" w:cs="Arial"/>
                <w:b/>
                <w:sz w:val="22"/>
                <w:szCs w:val="22"/>
              </w:rPr>
            </w:pPr>
          </w:p>
        </w:tc>
        <w:tc>
          <w:tcPr>
            <w:tcW w:w="1403" w:type="dxa"/>
            <w:vMerge/>
            <w:shd w:val="clear" w:color="auto" w:fill="BFBFBF" w:themeFill="background1" w:themeFillShade="BF"/>
            <w:vAlign w:val="center"/>
          </w:tcPr>
          <w:p w:rsidR="00051F8B" w:rsidRPr="00942D47" w:rsidRDefault="00051F8B" w:rsidP="00042CEA">
            <w:pPr>
              <w:tabs>
                <w:tab w:val="left" w:pos="1080"/>
              </w:tabs>
              <w:jc w:val="center"/>
              <w:rPr>
                <w:rFonts w:ascii="Arial" w:hAnsi="Arial" w:cs="Arial"/>
                <w:b/>
                <w:sz w:val="22"/>
                <w:szCs w:val="22"/>
              </w:rPr>
            </w:pPr>
          </w:p>
        </w:tc>
        <w:tc>
          <w:tcPr>
            <w:tcW w:w="1279" w:type="dxa"/>
            <w:shd w:val="clear" w:color="auto" w:fill="BFBFBF" w:themeFill="background1" w:themeFillShade="BF"/>
            <w:vAlign w:val="center"/>
          </w:tcPr>
          <w:p w:rsidR="00051F8B" w:rsidRPr="00942D47" w:rsidRDefault="00051F8B" w:rsidP="00C23721">
            <w:pPr>
              <w:tabs>
                <w:tab w:val="left" w:pos="1080"/>
              </w:tabs>
              <w:jc w:val="center"/>
              <w:rPr>
                <w:rFonts w:ascii="Arial" w:hAnsi="Arial" w:cs="Arial"/>
                <w:b/>
                <w:sz w:val="22"/>
                <w:szCs w:val="22"/>
              </w:rPr>
            </w:pPr>
            <w:r w:rsidRPr="00942D47">
              <w:rPr>
                <w:rFonts w:ascii="Arial" w:hAnsi="Arial" w:cs="Arial"/>
                <w:b/>
                <w:sz w:val="22"/>
                <w:szCs w:val="22"/>
              </w:rPr>
              <w:t>Instalacja Główna</w:t>
            </w:r>
          </w:p>
        </w:tc>
        <w:tc>
          <w:tcPr>
            <w:tcW w:w="1483" w:type="dxa"/>
            <w:shd w:val="clear" w:color="auto" w:fill="BFBFBF" w:themeFill="background1" w:themeFillShade="BF"/>
            <w:vAlign w:val="center"/>
          </w:tcPr>
          <w:p w:rsidR="00051F8B" w:rsidRPr="00942D47" w:rsidRDefault="00051F8B" w:rsidP="00C23721">
            <w:pPr>
              <w:tabs>
                <w:tab w:val="left" w:pos="1080"/>
              </w:tabs>
              <w:jc w:val="center"/>
              <w:rPr>
                <w:rFonts w:ascii="Arial" w:hAnsi="Arial" w:cs="Arial"/>
                <w:b/>
                <w:sz w:val="22"/>
                <w:szCs w:val="22"/>
              </w:rPr>
            </w:pPr>
            <w:r w:rsidRPr="00942D47">
              <w:rPr>
                <w:rFonts w:ascii="Arial" w:hAnsi="Arial" w:cs="Arial"/>
                <w:b/>
                <w:sz w:val="22"/>
                <w:szCs w:val="22"/>
              </w:rPr>
              <w:t>Instalacja Rezerwowa</w:t>
            </w:r>
          </w:p>
        </w:tc>
        <w:tc>
          <w:tcPr>
            <w:tcW w:w="1077" w:type="dxa"/>
            <w:shd w:val="clear" w:color="auto" w:fill="BFBFBF" w:themeFill="background1" w:themeFillShade="BF"/>
            <w:vAlign w:val="center"/>
          </w:tcPr>
          <w:p w:rsidR="00051F8B" w:rsidRPr="00942D47" w:rsidRDefault="00051F8B" w:rsidP="00C23721">
            <w:pPr>
              <w:tabs>
                <w:tab w:val="left" w:pos="1080"/>
              </w:tabs>
              <w:jc w:val="center"/>
              <w:rPr>
                <w:rFonts w:ascii="Arial" w:hAnsi="Arial" w:cs="Arial"/>
                <w:b/>
                <w:sz w:val="22"/>
                <w:szCs w:val="22"/>
              </w:rPr>
            </w:pPr>
            <w:r w:rsidRPr="00942D47">
              <w:rPr>
                <w:rFonts w:ascii="Arial" w:hAnsi="Arial" w:cs="Arial"/>
                <w:b/>
                <w:sz w:val="22"/>
                <w:szCs w:val="22"/>
              </w:rPr>
              <w:t>Ogółem</w:t>
            </w:r>
          </w:p>
        </w:tc>
      </w:tr>
      <w:tr w:rsidR="00942D47" w:rsidRPr="00942D47" w:rsidTr="007F649A">
        <w:trPr>
          <w:trHeight w:val="510"/>
          <w:jc w:val="center"/>
        </w:trPr>
        <w:tc>
          <w:tcPr>
            <w:tcW w:w="610" w:type="dxa"/>
            <w:vAlign w:val="center"/>
          </w:tcPr>
          <w:p w:rsidR="00051F8B" w:rsidRPr="00942D47" w:rsidRDefault="00051F8B" w:rsidP="00995B41">
            <w:pPr>
              <w:pStyle w:val="Akapitzlist"/>
              <w:numPr>
                <w:ilvl w:val="0"/>
                <w:numId w:val="26"/>
              </w:numPr>
              <w:tabs>
                <w:tab w:val="left" w:pos="1080"/>
              </w:tabs>
              <w:jc w:val="center"/>
              <w:rPr>
                <w:rFonts w:ascii="Arial" w:hAnsi="Arial" w:cs="Arial"/>
                <w:sz w:val="22"/>
                <w:szCs w:val="22"/>
              </w:rPr>
            </w:pPr>
          </w:p>
        </w:tc>
        <w:tc>
          <w:tcPr>
            <w:tcW w:w="3674" w:type="dxa"/>
            <w:vAlign w:val="center"/>
          </w:tcPr>
          <w:p w:rsidR="00051F8B" w:rsidRPr="00942D47" w:rsidRDefault="00051F8B" w:rsidP="00C23721">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Sorbenty, materiały filtracyjne (w tym filtry olejowe nieujęte w innych grupach), tkaniny do wycierania (np. szmaty, ścierki) i ubrania ochronne zanieczyszczone substancjami niebezpiecznymi (np. PCB)</w:t>
            </w:r>
          </w:p>
        </w:tc>
        <w:tc>
          <w:tcPr>
            <w:tcW w:w="1403" w:type="dxa"/>
            <w:vAlign w:val="center"/>
          </w:tcPr>
          <w:p w:rsidR="00051F8B" w:rsidRPr="00942D47" w:rsidRDefault="00051F8B" w:rsidP="00042CEA">
            <w:pPr>
              <w:jc w:val="center"/>
              <w:rPr>
                <w:rFonts w:ascii="Arial" w:hAnsi="Arial" w:cs="Arial"/>
                <w:bCs/>
                <w:sz w:val="22"/>
                <w:szCs w:val="22"/>
              </w:rPr>
            </w:pPr>
            <w:r w:rsidRPr="00942D47">
              <w:rPr>
                <w:rFonts w:ascii="Arial" w:hAnsi="Arial" w:cs="Arial"/>
                <w:bCs/>
                <w:sz w:val="22"/>
                <w:szCs w:val="22"/>
              </w:rPr>
              <w:t>15 02 02*</w:t>
            </w:r>
          </w:p>
        </w:tc>
        <w:tc>
          <w:tcPr>
            <w:tcW w:w="1279" w:type="dxa"/>
            <w:vAlign w:val="center"/>
          </w:tcPr>
          <w:p w:rsidR="00051F8B" w:rsidRPr="00942D47" w:rsidRDefault="00051F8B" w:rsidP="00C23721">
            <w:pPr>
              <w:jc w:val="center"/>
              <w:rPr>
                <w:rFonts w:ascii="Arial" w:hAnsi="Arial" w:cs="Arial"/>
                <w:sz w:val="22"/>
                <w:szCs w:val="22"/>
              </w:rPr>
            </w:pPr>
            <w:r w:rsidRPr="00942D47">
              <w:rPr>
                <w:rFonts w:ascii="Arial" w:hAnsi="Arial" w:cs="Arial"/>
                <w:sz w:val="22"/>
                <w:szCs w:val="22"/>
              </w:rPr>
              <w:t>1,000</w:t>
            </w:r>
          </w:p>
        </w:tc>
        <w:tc>
          <w:tcPr>
            <w:tcW w:w="1483"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0,00</w:t>
            </w:r>
          </w:p>
        </w:tc>
        <w:tc>
          <w:tcPr>
            <w:tcW w:w="1077"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1,000</w:t>
            </w:r>
          </w:p>
        </w:tc>
      </w:tr>
      <w:tr w:rsidR="00942D47" w:rsidRPr="00942D47" w:rsidTr="007F649A">
        <w:trPr>
          <w:trHeight w:val="510"/>
          <w:jc w:val="center"/>
        </w:trPr>
        <w:tc>
          <w:tcPr>
            <w:tcW w:w="610" w:type="dxa"/>
            <w:vAlign w:val="center"/>
          </w:tcPr>
          <w:p w:rsidR="00051F8B" w:rsidRPr="00942D47" w:rsidRDefault="00051F8B" w:rsidP="00995B41">
            <w:pPr>
              <w:pStyle w:val="Akapitzlist"/>
              <w:numPr>
                <w:ilvl w:val="0"/>
                <w:numId w:val="26"/>
              </w:numPr>
              <w:tabs>
                <w:tab w:val="left" w:pos="1080"/>
              </w:tabs>
              <w:jc w:val="center"/>
              <w:rPr>
                <w:rFonts w:ascii="Arial" w:hAnsi="Arial" w:cs="Arial"/>
                <w:sz w:val="22"/>
                <w:szCs w:val="22"/>
              </w:rPr>
            </w:pPr>
          </w:p>
        </w:tc>
        <w:tc>
          <w:tcPr>
            <w:tcW w:w="3674" w:type="dxa"/>
            <w:vAlign w:val="center"/>
          </w:tcPr>
          <w:p w:rsidR="00051F8B" w:rsidRPr="00942D47" w:rsidRDefault="00051F8B" w:rsidP="00C23721">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Sorbenty, materiały filtracyjne, tkaniny do wycierania (np. szmaty, ścierki) i ubrania ochronne inne niż wymienione w 15 02 02</w:t>
            </w:r>
          </w:p>
        </w:tc>
        <w:tc>
          <w:tcPr>
            <w:tcW w:w="1403" w:type="dxa"/>
            <w:vAlign w:val="center"/>
          </w:tcPr>
          <w:p w:rsidR="00051F8B" w:rsidRPr="00942D47" w:rsidRDefault="00051F8B" w:rsidP="00042CEA">
            <w:pPr>
              <w:jc w:val="center"/>
              <w:rPr>
                <w:rFonts w:ascii="Arial" w:hAnsi="Arial" w:cs="Arial"/>
                <w:bCs/>
                <w:sz w:val="22"/>
                <w:szCs w:val="22"/>
              </w:rPr>
            </w:pPr>
            <w:r w:rsidRPr="00942D47">
              <w:rPr>
                <w:rFonts w:ascii="Arial" w:hAnsi="Arial" w:cs="Arial"/>
                <w:bCs/>
                <w:sz w:val="22"/>
                <w:szCs w:val="22"/>
              </w:rPr>
              <w:t>15 02 03</w:t>
            </w:r>
          </w:p>
        </w:tc>
        <w:tc>
          <w:tcPr>
            <w:tcW w:w="1279" w:type="dxa"/>
            <w:vAlign w:val="center"/>
          </w:tcPr>
          <w:p w:rsidR="00051F8B" w:rsidRPr="00942D47" w:rsidRDefault="00051F8B" w:rsidP="00C23721">
            <w:pPr>
              <w:jc w:val="center"/>
              <w:rPr>
                <w:rFonts w:ascii="Arial" w:hAnsi="Arial" w:cs="Arial"/>
                <w:sz w:val="22"/>
                <w:szCs w:val="22"/>
              </w:rPr>
            </w:pPr>
            <w:r w:rsidRPr="00942D47">
              <w:rPr>
                <w:rFonts w:ascii="Arial" w:hAnsi="Arial" w:cs="Arial"/>
                <w:sz w:val="22"/>
                <w:szCs w:val="22"/>
              </w:rPr>
              <w:t>1,000</w:t>
            </w:r>
          </w:p>
        </w:tc>
        <w:tc>
          <w:tcPr>
            <w:tcW w:w="1483"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0,00</w:t>
            </w:r>
          </w:p>
        </w:tc>
        <w:tc>
          <w:tcPr>
            <w:tcW w:w="1077"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1,000</w:t>
            </w:r>
          </w:p>
        </w:tc>
      </w:tr>
      <w:tr w:rsidR="00942D47" w:rsidRPr="00942D47" w:rsidTr="007F649A">
        <w:trPr>
          <w:trHeight w:val="510"/>
          <w:jc w:val="center"/>
        </w:trPr>
        <w:tc>
          <w:tcPr>
            <w:tcW w:w="610" w:type="dxa"/>
            <w:vAlign w:val="center"/>
          </w:tcPr>
          <w:p w:rsidR="00051F8B" w:rsidRPr="00942D47" w:rsidRDefault="00051F8B" w:rsidP="00995B41">
            <w:pPr>
              <w:pStyle w:val="Akapitzlist"/>
              <w:numPr>
                <w:ilvl w:val="0"/>
                <w:numId w:val="26"/>
              </w:numPr>
              <w:tabs>
                <w:tab w:val="left" w:pos="1080"/>
              </w:tabs>
              <w:jc w:val="center"/>
              <w:rPr>
                <w:rFonts w:ascii="Arial" w:hAnsi="Arial" w:cs="Arial"/>
                <w:sz w:val="22"/>
                <w:szCs w:val="22"/>
              </w:rPr>
            </w:pPr>
          </w:p>
        </w:tc>
        <w:tc>
          <w:tcPr>
            <w:tcW w:w="3674" w:type="dxa"/>
            <w:vAlign w:val="center"/>
          </w:tcPr>
          <w:p w:rsidR="00051F8B" w:rsidRPr="00942D47" w:rsidRDefault="00051F8B" w:rsidP="00C23721">
            <w:pPr>
              <w:jc w:val="center"/>
              <w:rPr>
                <w:rFonts w:ascii="Arial" w:hAnsi="Arial" w:cs="Arial"/>
                <w:bCs/>
                <w:sz w:val="22"/>
                <w:szCs w:val="22"/>
              </w:rPr>
            </w:pPr>
            <w:r w:rsidRPr="00942D47">
              <w:rPr>
                <w:rFonts w:ascii="Arial" w:eastAsiaTheme="minorHAnsi" w:hAnsi="Arial" w:cs="Arial"/>
                <w:sz w:val="22"/>
                <w:szCs w:val="22"/>
                <w:lang w:eastAsia="en-US"/>
              </w:rPr>
              <w:t>Odpady stałe z oczyszczania gazów odlotowych</w:t>
            </w:r>
          </w:p>
        </w:tc>
        <w:tc>
          <w:tcPr>
            <w:tcW w:w="1403" w:type="dxa"/>
            <w:vAlign w:val="center"/>
          </w:tcPr>
          <w:p w:rsidR="00051F8B" w:rsidRPr="00942D47" w:rsidRDefault="00051F8B" w:rsidP="00042CEA">
            <w:pPr>
              <w:jc w:val="center"/>
              <w:rPr>
                <w:rFonts w:ascii="Arial" w:hAnsi="Arial" w:cs="Arial"/>
                <w:bCs/>
                <w:sz w:val="22"/>
                <w:szCs w:val="22"/>
              </w:rPr>
            </w:pPr>
            <w:r w:rsidRPr="00942D47">
              <w:rPr>
                <w:rFonts w:ascii="Arial" w:hAnsi="Arial" w:cs="Arial"/>
                <w:bCs/>
                <w:sz w:val="22"/>
                <w:szCs w:val="22"/>
              </w:rPr>
              <w:t>19 01 07*</w:t>
            </w:r>
          </w:p>
        </w:tc>
        <w:tc>
          <w:tcPr>
            <w:tcW w:w="1279" w:type="dxa"/>
            <w:vAlign w:val="center"/>
          </w:tcPr>
          <w:p w:rsidR="00051F8B" w:rsidRPr="00942D47" w:rsidRDefault="00051F8B" w:rsidP="00C23721">
            <w:pPr>
              <w:jc w:val="center"/>
              <w:rPr>
                <w:rFonts w:ascii="Arial" w:hAnsi="Arial" w:cs="Arial"/>
                <w:sz w:val="22"/>
                <w:szCs w:val="22"/>
              </w:rPr>
            </w:pPr>
            <w:r w:rsidRPr="00942D47">
              <w:rPr>
                <w:rFonts w:ascii="Arial" w:hAnsi="Arial" w:cs="Arial"/>
                <w:sz w:val="22"/>
                <w:szCs w:val="22"/>
              </w:rPr>
              <w:t>170,000</w:t>
            </w:r>
          </w:p>
        </w:tc>
        <w:tc>
          <w:tcPr>
            <w:tcW w:w="1483"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70,000</w:t>
            </w:r>
          </w:p>
        </w:tc>
        <w:tc>
          <w:tcPr>
            <w:tcW w:w="1077"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240,000</w:t>
            </w:r>
          </w:p>
        </w:tc>
      </w:tr>
      <w:tr w:rsidR="00942D47" w:rsidRPr="00942D47" w:rsidTr="007F649A">
        <w:trPr>
          <w:trHeight w:val="510"/>
          <w:jc w:val="center"/>
        </w:trPr>
        <w:tc>
          <w:tcPr>
            <w:tcW w:w="610" w:type="dxa"/>
            <w:vAlign w:val="center"/>
          </w:tcPr>
          <w:p w:rsidR="00051F8B" w:rsidRPr="00942D47" w:rsidRDefault="00051F8B" w:rsidP="00995B41">
            <w:pPr>
              <w:pStyle w:val="Akapitzlist"/>
              <w:numPr>
                <w:ilvl w:val="0"/>
                <w:numId w:val="26"/>
              </w:numPr>
              <w:tabs>
                <w:tab w:val="left" w:pos="1080"/>
              </w:tabs>
              <w:jc w:val="center"/>
              <w:rPr>
                <w:rFonts w:ascii="Arial" w:hAnsi="Arial" w:cs="Arial"/>
                <w:sz w:val="22"/>
                <w:szCs w:val="22"/>
              </w:rPr>
            </w:pPr>
          </w:p>
        </w:tc>
        <w:tc>
          <w:tcPr>
            <w:tcW w:w="3674" w:type="dxa"/>
            <w:vAlign w:val="center"/>
          </w:tcPr>
          <w:p w:rsidR="00051F8B" w:rsidRPr="00942D47" w:rsidRDefault="00051F8B" w:rsidP="00C23721">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Zużyty węgiel aktywny z oczyszczania gazów odlotowych</w:t>
            </w:r>
          </w:p>
        </w:tc>
        <w:tc>
          <w:tcPr>
            <w:tcW w:w="1403" w:type="dxa"/>
            <w:vAlign w:val="center"/>
          </w:tcPr>
          <w:p w:rsidR="00051F8B" w:rsidRPr="00942D47" w:rsidRDefault="00051F8B" w:rsidP="00042CEA">
            <w:pPr>
              <w:jc w:val="center"/>
              <w:rPr>
                <w:rFonts w:ascii="Arial" w:hAnsi="Arial" w:cs="Arial"/>
                <w:bCs/>
                <w:sz w:val="22"/>
                <w:szCs w:val="22"/>
              </w:rPr>
            </w:pPr>
            <w:r w:rsidRPr="00942D47">
              <w:rPr>
                <w:rFonts w:ascii="Arial" w:hAnsi="Arial" w:cs="Arial"/>
                <w:bCs/>
                <w:sz w:val="22"/>
                <w:szCs w:val="22"/>
              </w:rPr>
              <w:t>19 01 10*</w:t>
            </w:r>
          </w:p>
        </w:tc>
        <w:tc>
          <w:tcPr>
            <w:tcW w:w="1279" w:type="dxa"/>
            <w:vAlign w:val="center"/>
          </w:tcPr>
          <w:p w:rsidR="00051F8B" w:rsidRPr="00942D47" w:rsidRDefault="00051F8B" w:rsidP="00C23721">
            <w:pPr>
              <w:jc w:val="center"/>
              <w:rPr>
                <w:rFonts w:ascii="Arial" w:hAnsi="Arial" w:cs="Arial"/>
                <w:sz w:val="22"/>
                <w:szCs w:val="22"/>
              </w:rPr>
            </w:pPr>
            <w:r w:rsidRPr="00942D47">
              <w:rPr>
                <w:rFonts w:ascii="Arial" w:hAnsi="Arial" w:cs="Arial"/>
                <w:sz w:val="22"/>
                <w:szCs w:val="22"/>
              </w:rPr>
              <w:t>0,00</w:t>
            </w:r>
          </w:p>
        </w:tc>
        <w:tc>
          <w:tcPr>
            <w:tcW w:w="1483"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10,000</w:t>
            </w:r>
          </w:p>
        </w:tc>
        <w:tc>
          <w:tcPr>
            <w:tcW w:w="1077"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10,000</w:t>
            </w:r>
          </w:p>
        </w:tc>
      </w:tr>
      <w:tr w:rsidR="00051F8B" w:rsidRPr="00942D47" w:rsidTr="007F649A">
        <w:trPr>
          <w:trHeight w:val="283"/>
          <w:jc w:val="center"/>
        </w:trPr>
        <w:tc>
          <w:tcPr>
            <w:tcW w:w="610" w:type="dxa"/>
            <w:vAlign w:val="center"/>
          </w:tcPr>
          <w:p w:rsidR="00051F8B" w:rsidRPr="00942D47" w:rsidRDefault="00051F8B" w:rsidP="00995B41">
            <w:pPr>
              <w:pStyle w:val="Akapitzlist"/>
              <w:numPr>
                <w:ilvl w:val="0"/>
                <w:numId w:val="26"/>
              </w:numPr>
              <w:tabs>
                <w:tab w:val="left" w:pos="1080"/>
              </w:tabs>
              <w:jc w:val="center"/>
              <w:rPr>
                <w:rFonts w:ascii="Arial" w:hAnsi="Arial" w:cs="Arial"/>
                <w:sz w:val="22"/>
                <w:szCs w:val="22"/>
              </w:rPr>
            </w:pPr>
          </w:p>
        </w:tc>
        <w:tc>
          <w:tcPr>
            <w:tcW w:w="3674" w:type="dxa"/>
            <w:vAlign w:val="center"/>
          </w:tcPr>
          <w:p w:rsidR="00051F8B" w:rsidRPr="00942D47" w:rsidRDefault="00051F8B" w:rsidP="00C23721">
            <w:pPr>
              <w:jc w:val="center"/>
              <w:rPr>
                <w:rFonts w:ascii="Arial" w:hAnsi="Arial" w:cs="Arial"/>
                <w:bCs/>
                <w:sz w:val="22"/>
                <w:szCs w:val="22"/>
              </w:rPr>
            </w:pPr>
            <w:r w:rsidRPr="00942D47">
              <w:rPr>
                <w:rFonts w:ascii="Arial" w:eastAsiaTheme="minorHAnsi" w:hAnsi="Arial" w:cs="Arial"/>
                <w:sz w:val="22"/>
                <w:szCs w:val="22"/>
                <w:lang w:eastAsia="en-US"/>
              </w:rPr>
              <w:t>Żużle i popioły paleniskowe zawierające substancje niebezpieczne</w:t>
            </w:r>
          </w:p>
        </w:tc>
        <w:tc>
          <w:tcPr>
            <w:tcW w:w="1403" w:type="dxa"/>
            <w:vAlign w:val="center"/>
          </w:tcPr>
          <w:p w:rsidR="00051F8B" w:rsidRPr="00942D47" w:rsidRDefault="00051F8B" w:rsidP="00042CEA">
            <w:pPr>
              <w:jc w:val="center"/>
              <w:rPr>
                <w:rFonts w:ascii="Arial" w:hAnsi="Arial" w:cs="Arial"/>
                <w:bCs/>
                <w:sz w:val="22"/>
                <w:szCs w:val="22"/>
              </w:rPr>
            </w:pPr>
            <w:r w:rsidRPr="00942D47">
              <w:rPr>
                <w:rFonts w:ascii="Arial" w:hAnsi="Arial" w:cs="Arial"/>
                <w:bCs/>
                <w:sz w:val="22"/>
                <w:szCs w:val="22"/>
              </w:rPr>
              <w:t>19 01 11*</w:t>
            </w:r>
          </w:p>
        </w:tc>
        <w:tc>
          <w:tcPr>
            <w:tcW w:w="1279" w:type="dxa"/>
            <w:vAlign w:val="center"/>
          </w:tcPr>
          <w:p w:rsidR="00051F8B" w:rsidRPr="00942D47" w:rsidRDefault="00051F8B" w:rsidP="00C23721">
            <w:pPr>
              <w:jc w:val="center"/>
              <w:rPr>
                <w:rFonts w:ascii="Arial" w:hAnsi="Arial" w:cs="Arial"/>
                <w:sz w:val="22"/>
                <w:szCs w:val="22"/>
              </w:rPr>
            </w:pPr>
            <w:r w:rsidRPr="00942D47">
              <w:rPr>
                <w:rFonts w:ascii="Arial" w:hAnsi="Arial" w:cs="Arial"/>
                <w:sz w:val="22"/>
                <w:szCs w:val="22"/>
              </w:rPr>
              <w:t>430,00</w:t>
            </w:r>
          </w:p>
        </w:tc>
        <w:tc>
          <w:tcPr>
            <w:tcW w:w="1483"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120,000</w:t>
            </w:r>
          </w:p>
        </w:tc>
        <w:tc>
          <w:tcPr>
            <w:tcW w:w="1077" w:type="dxa"/>
            <w:vAlign w:val="center"/>
          </w:tcPr>
          <w:p w:rsidR="00051F8B" w:rsidRPr="00942D47" w:rsidRDefault="00051F8B" w:rsidP="00C23721">
            <w:pPr>
              <w:tabs>
                <w:tab w:val="left" w:pos="1080"/>
              </w:tabs>
              <w:jc w:val="center"/>
              <w:rPr>
                <w:rFonts w:ascii="Arial" w:hAnsi="Arial" w:cs="Arial"/>
                <w:sz w:val="22"/>
                <w:szCs w:val="22"/>
              </w:rPr>
            </w:pPr>
            <w:r w:rsidRPr="00942D47">
              <w:rPr>
                <w:rFonts w:ascii="Arial" w:hAnsi="Arial" w:cs="Arial"/>
                <w:sz w:val="22"/>
                <w:szCs w:val="22"/>
              </w:rPr>
              <w:t>550,000</w:t>
            </w:r>
          </w:p>
        </w:tc>
      </w:tr>
    </w:tbl>
    <w:p w:rsidR="006654A1" w:rsidRPr="00942D47" w:rsidRDefault="003F7506" w:rsidP="003F7506">
      <w:pPr>
        <w:pStyle w:val="Akapitzlist"/>
        <w:numPr>
          <w:ilvl w:val="1"/>
          <w:numId w:val="8"/>
        </w:numPr>
        <w:ind w:left="993" w:hanging="426"/>
        <w:jc w:val="both"/>
        <w:rPr>
          <w:rFonts w:ascii="Arial" w:hAnsi="Arial" w:cs="Arial"/>
          <w:sz w:val="22"/>
          <w:szCs w:val="22"/>
        </w:rPr>
      </w:pPr>
      <w:r w:rsidRPr="00942D47">
        <w:rPr>
          <w:rFonts w:ascii="Arial" w:hAnsi="Arial" w:cs="Arial"/>
          <w:sz w:val="22"/>
          <w:szCs w:val="22"/>
        </w:rPr>
        <w:t>Podstawowy skład chemiczny i właściwości odpadów wytwarzanych:</w:t>
      </w:r>
    </w:p>
    <w:p w:rsidR="003F7506" w:rsidRDefault="003F7506" w:rsidP="006654A1">
      <w:pPr>
        <w:jc w:val="both"/>
        <w:rPr>
          <w:rFonts w:ascii="Arial" w:hAnsi="Arial" w:cs="Arial"/>
          <w:sz w:val="22"/>
          <w:szCs w:val="22"/>
        </w:rPr>
      </w:pPr>
    </w:p>
    <w:p w:rsidR="007F649A" w:rsidRPr="00942D47" w:rsidRDefault="007F649A" w:rsidP="006654A1">
      <w:pPr>
        <w:jc w:val="both"/>
        <w:rPr>
          <w:rFonts w:ascii="Arial" w:hAnsi="Arial" w:cs="Arial"/>
          <w:sz w:val="22"/>
          <w:szCs w:val="22"/>
        </w:rPr>
      </w:pPr>
    </w:p>
    <w:p w:rsidR="006654A1" w:rsidRPr="00942D47" w:rsidRDefault="003F7506" w:rsidP="006654A1">
      <w:pPr>
        <w:jc w:val="both"/>
        <w:rPr>
          <w:rFonts w:ascii="Arial" w:hAnsi="Arial" w:cs="Arial"/>
          <w:sz w:val="22"/>
          <w:szCs w:val="22"/>
        </w:rPr>
      </w:pPr>
      <w:r w:rsidRPr="00942D47">
        <w:rPr>
          <w:rFonts w:ascii="Arial" w:hAnsi="Arial" w:cs="Arial"/>
          <w:sz w:val="22"/>
          <w:szCs w:val="22"/>
        </w:rPr>
        <w:t>Tabela</w:t>
      </w:r>
      <w:r w:rsidR="005066CD" w:rsidRPr="00942D47">
        <w:rPr>
          <w:rFonts w:ascii="Arial" w:hAnsi="Arial" w:cs="Arial"/>
          <w:sz w:val="22"/>
          <w:szCs w:val="22"/>
        </w:rPr>
        <w:t xml:space="preserve"> nr</w:t>
      </w:r>
      <w:r w:rsidRPr="00942D47">
        <w:rPr>
          <w:rFonts w:ascii="Arial" w:hAnsi="Arial" w:cs="Arial"/>
          <w:sz w:val="22"/>
          <w:szCs w:val="22"/>
        </w:rPr>
        <w:t xml:space="preserve"> 2</w:t>
      </w:r>
    </w:p>
    <w:p w:rsidR="003F7506" w:rsidRPr="00942D47" w:rsidRDefault="003F7506" w:rsidP="006654A1">
      <w:pPr>
        <w:jc w:val="both"/>
        <w:rPr>
          <w:rFonts w:ascii="Arial" w:hAnsi="Arial" w:cs="Arial"/>
          <w:sz w:val="22"/>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1299"/>
        <w:gridCol w:w="3680"/>
        <w:gridCol w:w="4365"/>
      </w:tblGrid>
      <w:tr w:rsidR="00942D47" w:rsidRPr="00942D47" w:rsidTr="003F7506">
        <w:trPr>
          <w:trHeight w:val="588"/>
          <w:jc w:val="center"/>
        </w:trPr>
        <w:tc>
          <w:tcPr>
            <w:tcW w:w="5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left w:w="108" w:type="dxa"/>
              <w:bottom w:w="85" w:type="dxa"/>
              <w:right w:w="108" w:type="dxa"/>
            </w:tcMar>
            <w:vAlign w:val="center"/>
            <w:hideMark/>
          </w:tcPr>
          <w:p w:rsidR="006654A1" w:rsidRPr="00942D47" w:rsidRDefault="006654A1" w:rsidP="003F7506">
            <w:pPr>
              <w:suppressAutoHyphens/>
              <w:autoSpaceDN w:val="0"/>
              <w:jc w:val="center"/>
              <w:rPr>
                <w:rFonts w:ascii="Arial" w:hAnsi="Arial" w:cs="Arial"/>
                <w:b/>
                <w:sz w:val="22"/>
                <w:szCs w:val="22"/>
                <w:lang w:eastAsia="en-US"/>
              </w:rPr>
            </w:pPr>
            <w:r w:rsidRPr="00942D47">
              <w:rPr>
                <w:rFonts w:ascii="Arial" w:hAnsi="Arial" w:cs="Arial"/>
                <w:b/>
                <w:sz w:val="22"/>
                <w:szCs w:val="22"/>
              </w:rPr>
              <w:t>Lp.</w:t>
            </w:r>
          </w:p>
        </w:tc>
        <w:tc>
          <w:tcPr>
            <w:tcW w:w="12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left w:w="108" w:type="dxa"/>
              <w:bottom w:w="85" w:type="dxa"/>
              <w:right w:w="108" w:type="dxa"/>
            </w:tcMar>
            <w:vAlign w:val="center"/>
            <w:hideMark/>
          </w:tcPr>
          <w:p w:rsidR="006654A1" w:rsidRPr="00942D47" w:rsidRDefault="006654A1" w:rsidP="003F7506">
            <w:pPr>
              <w:suppressAutoHyphens/>
              <w:autoSpaceDN w:val="0"/>
              <w:jc w:val="center"/>
              <w:rPr>
                <w:rFonts w:ascii="Arial" w:hAnsi="Arial" w:cs="Arial"/>
                <w:b/>
                <w:sz w:val="22"/>
                <w:szCs w:val="22"/>
                <w:lang w:eastAsia="en-US"/>
              </w:rPr>
            </w:pPr>
            <w:r w:rsidRPr="00942D47">
              <w:rPr>
                <w:rFonts w:ascii="Arial" w:hAnsi="Arial" w:cs="Arial"/>
                <w:b/>
                <w:sz w:val="22"/>
                <w:szCs w:val="22"/>
              </w:rPr>
              <w:t>Kod odpadu</w:t>
            </w: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left w:w="108" w:type="dxa"/>
              <w:bottom w:w="85" w:type="dxa"/>
              <w:right w:w="108" w:type="dxa"/>
            </w:tcMar>
            <w:vAlign w:val="center"/>
            <w:hideMark/>
          </w:tcPr>
          <w:p w:rsidR="006654A1" w:rsidRPr="00942D47" w:rsidRDefault="006654A1" w:rsidP="003F7506">
            <w:pPr>
              <w:suppressAutoHyphens/>
              <w:autoSpaceDN w:val="0"/>
              <w:jc w:val="center"/>
              <w:rPr>
                <w:rFonts w:ascii="Arial" w:hAnsi="Arial" w:cs="Arial"/>
                <w:b/>
                <w:sz w:val="22"/>
                <w:szCs w:val="22"/>
                <w:lang w:eastAsia="en-US"/>
              </w:rPr>
            </w:pPr>
            <w:r w:rsidRPr="00942D47">
              <w:rPr>
                <w:rFonts w:ascii="Arial" w:hAnsi="Arial" w:cs="Arial"/>
                <w:b/>
                <w:sz w:val="22"/>
                <w:szCs w:val="22"/>
              </w:rPr>
              <w:t>Rodzaj odpadu</w:t>
            </w:r>
          </w:p>
        </w:tc>
        <w:tc>
          <w:tcPr>
            <w:tcW w:w="43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54A1" w:rsidRPr="00942D47" w:rsidRDefault="006654A1" w:rsidP="003F7506">
            <w:pPr>
              <w:suppressAutoHyphens/>
              <w:autoSpaceDN w:val="0"/>
              <w:jc w:val="center"/>
              <w:rPr>
                <w:rFonts w:ascii="Arial" w:hAnsi="Arial" w:cs="Arial"/>
                <w:b/>
                <w:sz w:val="22"/>
                <w:szCs w:val="22"/>
                <w:lang w:eastAsia="en-US"/>
              </w:rPr>
            </w:pPr>
            <w:r w:rsidRPr="00942D47">
              <w:rPr>
                <w:rFonts w:ascii="Arial" w:hAnsi="Arial" w:cs="Arial"/>
                <w:b/>
                <w:sz w:val="22"/>
                <w:szCs w:val="22"/>
              </w:rPr>
              <w:t xml:space="preserve">Skład chemiczny </w:t>
            </w:r>
            <w:r w:rsidRPr="00942D47">
              <w:rPr>
                <w:rFonts w:ascii="Arial" w:hAnsi="Arial" w:cs="Arial"/>
                <w:b/>
                <w:sz w:val="22"/>
                <w:szCs w:val="22"/>
              </w:rPr>
              <w:br/>
              <w:t>i właściwości odpadów</w:t>
            </w:r>
          </w:p>
        </w:tc>
      </w:tr>
      <w:tr w:rsidR="00942D47" w:rsidRPr="00942D47" w:rsidTr="003F7506">
        <w:trPr>
          <w:trHeight w:val="454"/>
          <w:jc w:val="center"/>
        </w:trPr>
        <w:tc>
          <w:tcPr>
            <w:tcW w:w="57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6654A1" w:rsidRPr="00942D47" w:rsidRDefault="006654A1" w:rsidP="003F7506">
            <w:pPr>
              <w:numPr>
                <w:ilvl w:val="0"/>
                <w:numId w:val="29"/>
              </w:numPr>
              <w:suppressAutoHyphens/>
              <w:autoSpaceDN w:val="0"/>
              <w:ind w:left="357" w:hanging="357"/>
              <w:contextualSpacing/>
              <w:jc w:val="center"/>
              <w:rPr>
                <w:rFonts w:ascii="Arial" w:hAnsi="Arial" w:cs="Arial"/>
                <w:sz w:val="22"/>
                <w:szCs w:val="22"/>
                <w:lang w:eastAsia="en-US"/>
              </w:rPr>
            </w:pPr>
          </w:p>
        </w:tc>
        <w:tc>
          <w:tcPr>
            <w:tcW w:w="129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6654A1" w:rsidRPr="00942D47" w:rsidRDefault="006654A1" w:rsidP="003F7506">
            <w:pPr>
              <w:suppressAutoHyphens/>
              <w:autoSpaceDN w:val="0"/>
              <w:ind w:right="33"/>
              <w:jc w:val="center"/>
              <w:rPr>
                <w:rFonts w:ascii="Arial" w:hAnsi="Arial" w:cs="Arial"/>
                <w:sz w:val="22"/>
                <w:szCs w:val="22"/>
                <w:lang w:eastAsia="en-US"/>
              </w:rPr>
            </w:pPr>
            <w:r w:rsidRPr="00942D47">
              <w:rPr>
                <w:rFonts w:ascii="Arial" w:hAnsi="Arial" w:cs="Arial"/>
                <w:sz w:val="22"/>
                <w:szCs w:val="22"/>
              </w:rPr>
              <w:t>15 02 02*</w:t>
            </w:r>
          </w:p>
        </w:tc>
        <w:tc>
          <w:tcPr>
            <w:tcW w:w="36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6654A1" w:rsidRPr="00942D47" w:rsidRDefault="006654A1" w:rsidP="003F7506">
            <w:pPr>
              <w:suppressAutoHyphens/>
              <w:autoSpaceDN w:val="0"/>
              <w:ind w:right="173"/>
              <w:jc w:val="center"/>
              <w:rPr>
                <w:rFonts w:ascii="Arial" w:hAnsi="Arial" w:cs="Arial"/>
                <w:sz w:val="22"/>
                <w:szCs w:val="22"/>
                <w:lang w:eastAsia="en-US"/>
              </w:rPr>
            </w:pPr>
            <w:r w:rsidRPr="00942D47">
              <w:rPr>
                <w:rFonts w:ascii="Arial" w:hAnsi="Arial" w:cs="Arial"/>
                <w:sz w:val="22"/>
                <w:szCs w:val="22"/>
              </w:rPr>
              <w:t>Sorbenty, materiały filtracyjne (w tym filtry olejowe nieujęte w innych grupach), tkaniny do wycierania (np. szmaty, ścierki) i ubrania ochronne zanieczyszczone substancjami niebezpiecznymi (np. PCB)</w:t>
            </w:r>
          </w:p>
        </w:tc>
        <w:tc>
          <w:tcPr>
            <w:tcW w:w="4365" w:type="dxa"/>
            <w:tcBorders>
              <w:top w:val="single" w:sz="4" w:space="0" w:color="auto"/>
              <w:left w:val="single" w:sz="4" w:space="0" w:color="auto"/>
              <w:bottom w:val="single" w:sz="4" w:space="0" w:color="auto"/>
              <w:right w:val="single" w:sz="4" w:space="0" w:color="auto"/>
            </w:tcBorders>
            <w:vAlign w:val="center"/>
            <w:hideMark/>
          </w:tcPr>
          <w:p w:rsidR="006654A1" w:rsidRPr="00942D47" w:rsidRDefault="006654A1" w:rsidP="003F7506">
            <w:pPr>
              <w:ind w:right="173"/>
              <w:jc w:val="center"/>
              <w:rPr>
                <w:rFonts w:ascii="Arial" w:hAnsi="Arial" w:cs="Arial"/>
                <w:sz w:val="20"/>
                <w:szCs w:val="20"/>
              </w:rPr>
            </w:pPr>
            <w:r w:rsidRPr="00942D47">
              <w:rPr>
                <w:rFonts w:ascii="Arial" w:hAnsi="Arial" w:cs="Arial"/>
                <w:sz w:val="20"/>
                <w:szCs w:val="20"/>
              </w:rPr>
              <w:t>Odpady w skład których wchodzą: włóknina, bawełna, celuloza, dolomit, zanieczyszczone węglowodorami alifatycznymi i aromatycznymi</w:t>
            </w:r>
          </w:p>
          <w:p w:rsidR="006654A1" w:rsidRPr="00942D47" w:rsidRDefault="006654A1" w:rsidP="003F7506">
            <w:pPr>
              <w:suppressAutoHyphens/>
              <w:autoSpaceDN w:val="0"/>
              <w:ind w:right="173"/>
              <w:jc w:val="center"/>
              <w:rPr>
                <w:rFonts w:ascii="Arial" w:hAnsi="Arial" w:cs="Arial"/>
                <w:sz w:val="20"/>
                <w:szCs w:val="20"/>
                <w:lang w:eastAsia="en-US"/>
              </w:rPr>
            </w:pPr>
            <w:r w:rsidRPr="00942D47">
              <w:rPr>
                <w:rFonts w:ascii="Arial" w:hAnsi="Arial" w:cs="Arial"/>
                <w:sz w:val="20"/>
                <w:szCs w:val="20"/>
              </w:rPr>
              <w:t xml:space="preserve">Właściwości: odpad stały, Przejawia właściwości łatwopalne (HP3), </w:t>
            </w:r>
            <w:proofErr w:type="spellStart"/>
            <w:r w:rsidRPr="00942D47">
              <w:rPr>
                <w:rFonts w:ascii="Arial" w:hAnsi="Arial" w:cs="Arial"/>
                <w:sz w:val="20"/>
                <w:szCs w:val="20"/>
              </w:rPr>
              <w:t>ekotoksyczne</w:t>
            </w:r>
            <w:proofErr w:type="spellEnd"/>
            <w:r w:rsidRPr="00942D47">
              <w:rPr>
                <w:rFonts w:ascii="Arial" w:hAnsi="Arial" w:cs="Arial"/>
                <w:sz w:val="20"/>
                <w:szCs w:val="20"/>
              </w:rPr>
              <w:t xml:space="preserve"> (HP14) i rakotwórcze (HP7)</w:t>
            </w:r>
          </w:p>
        </w:tc>
      </w:tr>
      <w:tr w:rsidR="00942D47" w:rsidRPr="00942D47" w:rsidTr="003F7506">
        <w:trPr>
          <w:trHeight w:val="454"/>
          <w:jc w:val="center"/>
        </w:trPr>
        <w:tc>
          <w:tcPr>
            <w:tcW w:w="57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1179B" w:rsidRPr="00942D47" w:rsidRDefault="0051179B" w:rsidP="003F7506">
            <w:pPr>
              <w:numPr>
                <w:ilvl w:val="0"/>
                <w:numId w:val="29"/>
              </w:numPr>
              <w:suppressAutoHyphens/>
              <w:autoSpaceDN w:val="0"/>
              <w:ind w:left="357" w:hanging="357"/>
              <w:contextualSpacing/>
              <w:jc w:val="center"/>
              <w:rPr>
                <w:rFonts w:ascii="Arial" w:hAnsi="Arial" w:cs="Arial"/>
                <w:sz w:val="22"/>
                <w:szCs w:val="22"/>
                <w:lang w:eastAsia="en-US"/>
              </w:rPr>
            </w:pPr>
          </w:p>
        </w:tc>
        <w:tc>
          <w:tcPr>
            <w:tcW w:w="129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1179B" w:rsidRPr="00942D47" w:rsidRDefault="0051179B" w:rsidP="003F7506">
            <w:pPr>
              <w:suppressAutoHyphens/>
              <w:autoSpaceDN w:val="0"/>
              <w:ind w:right="33"/>
              <w:jc w:val="center"/>
              <w:rPr>
                <w:rFonts w:ascii="Arial" w:hAnsi="Arial" w:cs="Arial"/>
                <w:sz w:val="22"/>
                <w:szCs w:val="22"/>
              </w:rPr>
            </w:pPr>
            <w:r w:rsidRPr="00942D47">
              <w:rPr>
                <w:rFonts w:ascii="Arial" w:hAnsi="Arial" w:cs="Arial"/>
                <w:sz w:val="22"/>
                <w:szCs w:val="22"/>
              </w:rPr>
              <w:t>15 02 03</w:t>
            </w:r>
          </w:p>
        </w:tc>
        <w:tc>
          <w:tcPr>
            <w:tcW w:w="36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1179B" w:rsidRPr="00942D47" w:rsidRDefault="0051179B" w:rsidP="003F7506">
            <w:pPr>
              <w:suppressAutoHyphens/>
              <w:autoSpaceDN w:val="0"/>
              <w:ind w:right="173"/>
              <w:jc w:val="center"/>
              <w:rPr>
                <w:rFonts w:ascii="Arial" w:hAnsi="Arial" w:cs="Arial"/>
                <w:sz w:val="22"/>
                <w:szCs w:val="22"/>
              </w:rPr>
            </w:pPr>
            <w:r w:rsidRPr="00942D47">
              <w:rPr>
                <w:rFonts w:ascii="Arial" w:hAnsi="Arial" w:cs="Arial"/>
                <w:sz w:val="22"/>
                <w:szCs w:val="22"/>
              </w:rPr>
              <w:t>Sorbenty, materiały filtracyjne, tkaniny do wycierania (np. szmaty, ścierki) i ubrania ochronne inne niż wymienione w15 02 02*</w:t>
            </w:r>
          </w:p>
        </w:tc>
        <w:tc>
          <w:tcPr>
            <w:tcW w:w="4365" w:type="dxa"/>
            <w:tcBorders>
              <w:top w:val="single" w:sz="4" w:space="0" w:color="auto"/>
              <w:left w:val="single" w:sz="4" w:space="0" w:color="auto"/>
              <w:bottom w:val="single" w:sz="4" w:space="0" w:color="auto"/>
              <w:right w:val="single" w:sz="4" w:space="0" w:color="auto"/>
            </w:tcBorders>
            <w:vAlign w:val="center"/>
          </w:tcPr>
          <w:p w:rsidR="0051179B" w:rsidRPr="00942D47" w:rsidRDefault="0051179B" w:rsidP="003F7506">
            <w:pPr>
              <w:ind w:right="173"/>
              <w:jc w:val="center"/>
              <w:rPr>
                <w:rFonts w:ascii="Arial" w:hAnsi="Arial" w:cs="Arial"/>
                <w:sz w:val="20"/>
                <w:szCs w:val="20"/>
              </w:rPr>
            </w:pPr>
            <w:r w:rsidRPr="00942D47">
              <w:rPr>
                <w:rFonts w:ascii="Arial" w:hAnsi="Arial" w:cs="Arial"/>
                <w:sz w:val="20"/>
                <w:szCs w:val="20"/>
              </w:rPr>
              <w:t>Odpady w skład których wchodzą: włóknina, bawełna, celuloza, dolomit</w:t>
            </w:r>
          </w:p>
          <w:p w:rsidR="0051179B" w:rsidRPr="00942D47" w:rsidRDefault="0051179B" w:rsidP="003F7506">
            <w:pPr>
              <w:suppressAutoHyphens/>
              <w:autoSpaceDN w:val="0"/>
              <w:ind w:right="173"/>
              <w:jc w:val="center"/>
              <w:rPr>
                <w:rFonts w:ascii="Arial" w:hAnsi="Arial" w:cs="Arial"/>
                <w:sz w:val="20"/>
                <w:szCs w:val="20"/>
                <w:lang w:eastAsia="en-US"/>
              </w:rPr>
            </w:pPr>
            <w:r w:rsidRPr="00942D47">
              <w:rPr>
                <w:rFonts w:ascii="Arial" w:hAnsi="Arial" w:cs="Arial"/>
                <w:sz w:val="20"/>
                <w:szCs w:val="20"/>
              </w:rPr>
              <w:t>Nie przejawia właściwości niebezpiecznych</w:t>
            </w:r>
          </w:p>
        </w:tc>
      </w:tr>
      <w:tr w:rsidR="00942D47" w:rsidRPr="00942D47" w:rsidTr="003F7506">
        <w:trPr>
          <w:trHeight w:val="454"/>
          <w:jc w:val="center"/>
        </w:trPr>
        <w:tc>
          <w:tcPr>
            <w:tcW w:w="57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1179B" w:rsidRPr="00942D47" w:rsidRDefault="0051179B" w:rsidP="003F7506">
            <w:pPr>
              <w:numPr>
                <w:ilvl w:val="0"/>
                <w:numId w:val="29"/>
              </w:numPr>
              <w:suppressAutoHyphens/>
              <w:autoSpaceDN w:val="0"/>
              <w:ind w:left="357" w:hanging="357"/>
              <w:contextualSpacing/>
              <w:jc w:val="center"/>
              <w:rPr>
                <w:rFonts w:ascii="Arial" w:hAnsi="Arial" w:cs="Arial"/>
                <w:sz w:val="22"/>
                <w:szCs w:val="22"/>
                <w:lang w:eastAsia="en-US"/>
              </w:rPr>
            </w:pPr>
            <w:bookmarkStart w:id="0" w:name="_Hlk75186743"/>
          </w:p>
        </w:tc>
        <w:tc>
          <w:tcPr>
            <w:tcW w:w="129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51179B" w:rsidRPr="00942D47" w:rsidRDefault="0051179B" w:rsidP="003F7506">
            <w:pPr>
              <w:suppressAutoHyphens/>
              <w:autoSpaceDN w:val="0"/>
              <w:ind w:right="33"/>
              <w:jc w:val="center"/>
              <w:rPr>
                <w:rFonts w:ascii="Arial" w:hAnsi="Arial" w:cs="Arial"/>
                <w:sz w:val="22"/>
                <w:szCs w:val="22"/>
              </w:rPr>
            </w:pPr>
            <w:r w:rsidRPr="00942D47">
              <w:rPr>
                <w:rFonts w:ascii="Arial" w:hAnsi="Arial" w:cs="Arial"/>
                <w:sz w:val="22"/>
                <w:szCs w:val="22"/>
              </w:rPr>
              <w:t>19 01 07*</w:t>
            </w:r>
          </w:p>
        </w:tc>
        <w:tc>
          <w:tcPr>
            <w:tcW w:w="36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51179B" w:rsidRPr="00942D47" w:rsidRDefault="0051179B" w:rsidP="003F7506">
            <w:pPr>
              <w:suppressAutoHyphens/>
              <w:autoSpaceDN w:val="0"/>
              <w:ind w:right="173"/>
              <w:jc w:val="center"/>
              <w:rPr>
                <w:rFonts w:ascii="Arial" w:hAnsi="Arial" w:cs="Arial"/>
                <w:sz w:val="22"/>
                <w:szCs w:val="22"/>
              </w:rPr>
            </w:pPr>
            <w:r w:rsidRPr="00942D47">
              <w:rPr>
                <w:rFonts w:ascii="Arial" w:hAnsi="Arial" w:cs="Arial"/>
                <w:sz w:val="22"/>
                <w:szCs w:val="22"/>
              </w:rPr>
              <w:t>Odpady stałe z oczyszczania gazów odlotowych</w:t>
            </w:r>
          </w:p>
        </w:tc>
        <w:tc>
          <w:tcPr>
            <w:tcW w:w="4365" w:type="dxa"/>
            <w:tcBorders>
              <w:top w:val="single" w:sz="4" w:space="0" w:color="auto"/>
              <w:left w:val="single" w:sz="4" w:space="0" w:color="auto"/>
              <w:bottom w:val="single" w:sz="4" w:space="0" w:color="auto"/>
              <w:right w:val="single" w:sz="4" w:space="0" w:color="auto"/>
            </w:tcBorders>
            <w:vAlign w:val="center"/>
            <w:hideMark/>
          </w:tcPr>
          <w:p w:rsidR="0051179B" w:rsidRPr="00942D47" w:rsidRDefault="0051179B" w:rsidP="003F7506">
            <w:pPr>
              <w:ind w:right="173"/>
              <w:jc w:val="center"/>
              <w:rPr>
                <w:rFonts w:ascii="Arial" w:hAnsi="Arial" w:cs="Arial"/>
                <w:sz w:val="20"/>
                <w:szCs w:val="20"/>
              </w:rPr>
            </w:pPr>
            <w:r w:rsidRPr="00942D47">
              <w:rPr>
                <w:rFonts w:ascii="Arial" w:hAnsi="Arial" w:cs="Arial"/>
                <w:sz w:val="20"/>
                <w:szCs w:val="20"/>
              </w:rPr>
              <w:t>Odpady pyłów lotne z oczyszczenia gazów odlotowych. Są to oddzielone części stałe od strumienia gazów przechodzących przez filtr tkaninowy. Jest to odpad o konsystencji stałej, sypkiej, pylistej, klasyfikowany jako niebezpieczny ze względu na wysoką zawartość metali ciężkich, dioksyn i furanów. Odpad w swym składzie może zawierać m. in. kadm, rtęć, antymon, arsen, ołów, chrom, WWA, niezwierające PCB</w:t>
            </w:r>
          </w:p>
          <w:p w:rsidR="0051179B" w:rsidRPr="00942D47" w:rsidRDefault="0051179B" w:rsidP="003F7506">
            <w:pPr>
              <w:suppressAutoHyphens/>
              <w:autoSpaceDN w:val="0"/>
              <w:ind w:right="173"/>
              <w:jc w:val="center"/>
              <w:rPr>
                <w:rFonts w:ascii="Arial" w:hAnsi="Arial" w:cs="Arial"/>
                <w:sz w:val="20"/>
                <w:szCs w:val="20"/>
                <w:lang w:eastAsia="en-US"/>
              </w:rPr>
            </w:pPr>
            <w:r w:rsidRPr="00942D47">
              <w:rPr>
                <w:rFonts w:ascii="Arial" w:hAnsi="Arial" w:cs="Arial"/>
                <w:sz w:val="20"/>
                <w:szCs w:val="20"/>
              </w:rPr>
              <w:t xml:space="preserve">Właściwości: odpad stały, Przejawia właściwości </w:t>
            </w:r>
            <w:proofErr w:type="spellStart"/>
            <w:r w:rsidRPr="00942D47">
              <w:rPr>
                <w:rFonts w:ascii="Arial" w:hAnsi="Arial" w:cs="Arial"/>
                <w:sz w:val="20"/>
                <w:szCs w:val="20"/>
              </w:rPr>
              <w:t>ekotoksyczne</w:t>
            </w:r>
            <w:proofErr w:type="spellEnd"/>
            <w:r w:rsidRPr="00942D47">
              <w:rPr>
                <w:rFonts w:ascii="Arial" w:hAnsi="Arial" w:cs="Arial"/>
                <w:sz w:val="20"/>
                <w:szCs w:val="20"/>
              </w:rPr>
              <w:t xml:space="preserve"> (HP14) i rakotwórcze (HP7)</w:t>
            </w:r>
          </w:p>
        </w:tc>
      </w:tr>
      <w:bookmarkEnd w:id="0"/>
      <w:tr w:rsidR="00942D47" w:rsidRPr="00942D47" w:rsidTr="003F7506">
        <w:trPr>
          <w:trHeight w:val="454"/>
          <w:jc w:val="center"/>
        </w:trPr>
        <w:tc>
          <w:tcPr>
            <w:tcW w:w="57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1179B" w:rsidRPr="00942D47" w:rsidRDefault="0051179B" w:rsidP="003F7506">
            <w:pPr>
              <w:numPr>
                <w:ilvl w:val="0"/>
                <w:numId w:val="29"/>
              </w:numPr>
              <w:suppressAutoHyphens/>
              <w:autoSpaceDN w:val="0"/>
              <w:ind w:left="357" w:hanging="357"/>
              <w:contextualSpacing/>
              <w:jc w:val="center"/>
              <w:rPr>
                <w:rFonts w:ascii="Arial" w:hAnsi="Arial" w:cs="Arial"/>
                <w:sz w:val="22"/>
                <w:szCs w:val="22"/>
                <w:lang w:eastAsia="en-US"/>
              </w:rPr>
            </w:pPr>
          </w:p>
        </w:tc>
        <w:tc>
          <w:tcPr>
            <w:tcW w:w="129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51179B" w:rsidRPr="00942D47" w:rsidRDefault="0051179B" w:rsidP="003F7506">
            <w:pPr>
              <w:suppressAutoHyphens/>
              <w:autoSpaceDN w:val="0"/>
              <w:ind w:right="33"/>
              <w:jc w:val="center"/>
              <w:rPr>
                <w:rFonts w:ascii="Arial" w:hAnsi="Arial" w:cs="Arial"/>
                <w:sz w:val="22"/>
                <w:szCs w:val="22"/>
              </w:rPr>
            </w:pPr>
            <w:r w:rsidRPr="00942D47">
              <w:rPr>
                <w:rFonts w:ascii="Arial" w:hAnsi="Arial" w:cs="Arial"/>
                <w:sz w:val="22"/>
                <w:szCs w:val="22"/>
              </w:rPr>
              <w:t>19 01 10*</w:t>
            </w:r>
          </w:p>
        </w:tc>
        <w:tc>
          <w:tcPr>
            <w:tcW w:w="36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51179B" w:rsidRPr="00942D47" w:rsidRDefault="0051179B" w:rsidP="003F7506">
            <w:pPr>
              <w:suppressAutoHyphens/>
              <w:autoSpaceDN w:val="0"/>
              <w:ind w:right="173"/>
              <w:jc w:val="center"/>
              <w:rPr>
                <w:rFonts w:ascii="Arial" w:hAnsi="Arial" w:cs="Arial"/>
                <w:sz w:val="22"/>
                <w:szCs w:val="22"/>
              </w:rPr>
            </w:pPr>
            <w:r w:rsidRPr="00942D47">
              <w:rPr>
                <w:rFonts w:ascii="Arial" w:hAnsi="Arial" w:cs="Arial"/>
                <w:sz w:val="22"/>
                <w:szCs w:val="22"/>
              </w:rPr>
              <w:t>Zużyty węgiel aktywny z oczyszczania gazów odlotowych</w:t>
            </w:r>
          </w:p>
        </w:tc>
        <w:tc>
          <w:tcPr>
            <w:tcW w:w="4365" w:type="dxa"/>
            <w:tcBorders>
              <w:top w:val="single" w:sz="4" w:space="0" w:color="auto"/>
              <w:left w:val="single" w:sz="4" w:space="0" w:color="auto"/>
              <w:bottom w:val="single" w:sz="4" w:space="0" w:color="auto"/>
              <w:right w:val="single" w:sz="4" w:space="0" w:color="auto"/>
            </w:tcBorders>
            <w:vAlign w:val="center"/>
            <w:hideMark/>
          </w:tcPr>
          <w:p w:rsidR="0051179B" w:rsidRPr="00942D47" w:rsidRDefault="0051179B" w:rsidP="003F7506">
            <w:pPr>
              <w:ind w:right="173"/>
              <w:jc w:val="center"/>
              <w:rPr>
                <w:rFonts w:ascii="Arial" w:hAnsi="Arial" w:cs="Arial"/>
                <w:sz w:val="20"/>
                <w:szCs w:val="20"/>
              </w:rPr>
            </w:pPr>
            <w:r w:rsidRPr="00942D47">
              <w:rPr>
                <w:rFonts w:ascii="Arial" w:hAnsi="Arial" w:cs="Arial"/>
                <w:sz w:val="20"/>
                <w:szCs w:val="20"/>
              </w:rPr>
              <w:t xml:space="preserve">Węgiel pylisty wraz </w:t>
            </w:r>
            <w:r w:rsidRPr="007F649A">
              <w:rPr>
                <w:rFonts w:ascii="Arial" w:hAnsi="Arial" w:cs="Arial"/>
                <w:sz w:val="20"/>
                <w:szCs w:val="20"/>
              </w:rPr>
              <w:t>zaa</w:t>
            </w:r>
            <w:r w:rsidR="007F649A" w:rsidRPr="007F649A">
              <w:rPr>
                <w:rFonts w:ascii="Arial" w:hAnsi="Arial" w:cs="Arial"/>
                <w:sz w:val="20"/>
                <w:szCs w:val="20"/>
              </w:rPr>
              <w:t>b</w:t>
            </w:r>
            <w:r w:rsidRPr="007F649A">
              <w:rPr>
                <w:rFonts w:ascii="Arial" w:hAnsi="Arial" w:cs="Arial"/>
                <w:sz w:val="20"/>
                <w:szCs w:val="20"/>
              </w:rPr>
              <w:t xml:space="preserve">sorbowanymi </w:t>
            </w:r>
            <w:r w:rsidRPr="00942D47">
              <w:rPr>
                <w:rFonts w:ascii="Arial" w:hAnsi="Arial" w:cs="Arial"/>
                <w:sz w:val="20"/>
                <w:szCs w:val="20"/>
              </w:rPr>
              <w:t>cząstkami zanieczyszczeń: metali ciężkich tj. antymon, arsen, ołów, chrom, a także dioksyn i furanów, niezwierające PCB</w:t>
            </w:r>
          </w:p>
          <w:p w:rsidR="0051179B" w:rsidRPr="00942D47" w:rsidRDefault="0051179B" w:rsidP="003F7506">
            <w:pPr>
              <w:suppressAutoHyphens/>
              <w:autoSpaceDN w:val="0"/>
              <w:ind w:right="173"/>
              <w:jc w:val="center"/>
              <w:rPr>
                <w:rFonts w:ascii="Arial" w:hAnsi="Arial" w:cs="Arial"/>
                <w:sz w:val="20"/>
                <w:szCs w:val="20"/>
                <w:lang w:eastAsia="en-US"/>
              </w:rPr>
            </w:pPr>
            <w:r w:rsidRPr="00942D47">
              <w:rPr>
                <w:rFonts w:ascii="Arial" w:hAnsi="Arial" w:cs="Arial"/>
                <w:sz w:val="20"/>
                <w:szCs w:val="20"/>
              </w:rPr>
              <w:t xml:space="preserve">Przejawia właściwości </w:t>
            </w:r>
            <w:proofErr w:type="spellStart"/>
            <w:r w:rsidRPr="00942D47">
              <w:rPr>
                <w:rFonts w:ascii="Arial" w:hAnsi="Arial" w:cs="Arial"/>
                <w:sz w:val="20"/>
                <w:szCs w:val="20"/>
              </w:rPr>
              <w:t>ekotoksyczne</w:t>
            </w:r>
            <w:proofErr w:type="spellEnd"/>
            <w:r w:rsidRPr="00942D47">
              <w:rPr>
                <w:rFonts w:ascii="Arial" w:hAnsi="Arial" w:cs="Arial"/>
                <w:sz w:val="20"/>
                <w:szCs w:val="20"/>
              </w:rPr>
              <w:t xml:space="preserve"> (HP14) i rakotwórcze (HP7)</w:t>
            </w:r>
          </w:p>
        </w:tc>
      </w:tr>
      <w:tr w:rsidR="0051179B" w:rsidRPr="00942D47" w:rsidTr="003F7506">
        <w:trPr>
          <w:trHeight w:val="454"/>
          <w:jc w:val="center"/>
        </w:trPr>
        <w:tc>
          <w:tcPr>
            <w:tcW w:w="57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1179B" w:rsidRPr="00942D47" w:rsidRDefault="0051179B" w:rsidP="003F7506">
            <w:pPr>
              <w:numPr>
                <w:ilvl w:val="0"/>
                <w:numId w:val="29"/>
              </w:numPr>
              <w:suppressAutoHyphens/>
              <w:autoSpaceDN w:val="0"/>
              <w:ind w:left="357" w:hanging="357"/>
              <w:contextualSpacing/>
              <w:jc w:val="center"/>
              <w:rPr>
                <w:rFonts w:ascii="Arial" w:hAnsi="Arial" w:cs="Arial"/>
                <w:sz w:val="22"/>
                <w:szCs w:val="22"/>
                <w:lang w:eastAsia="en-US"/>
              </w:rPr>
            </w:pPr>
          </w:p>
        </w:tc>
        <w:tc>
          <w:tcPr>
            <w:tcW w:w="129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51179B" w:rsidRPr="00942D47" w:rsidRDefault="0051179B" w:rsidP="003F7506">
            <w:pPr>
              <w:suppressAutoHyphens/>
              <w:autoSpaceDN w:val="0"/>
              <w:ind w:right="33"/>
              <w:jc w:val="center"/>
              <w:rPr>
                <w:rFonts w:ascii="Arial" w:hAnsi="Arial" w:cs="Arial"/>
                <w:sz w:val="22"/>
                <w:szCs w:val="22"/>
              </w:rPr>
            </w:pPr>
            <w:r w:rsidRPr="00942D47">
              <w:rPr>
                <w:rFonts w:ascii="Arial" w:hAnsi="Arial" w:cs="Arial"/>
                <w:sz w:val="22"/>
                <w:szCs w:val="22"/>
              </w:rPr>
              <w:t>19 01 11*</w:t>
            </w:r>
          </w:p>
        </w:tc>
        <w:tc>
          <w:tcPr>
            <w:tcW w:w="368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1179B" w:rsidRPr="00942D47" w:rsidRDefault="0051179B" w:rsidP="003F7506">
            <w:pPr>
              <w:pStyle w:val="Default"/>
              <w:jc w:val="center"/>
              <w:rPr>
                <w:color w:val="auto"/>
                <w:sz w:val="22"/>
                <w:szCs w:val="22"/>
              </w:rPr>
            </w:pPr>
            <w:r w:rsidRPr="00942D47">
              <w:rPr>
                <w:color w:val="auto"/>
                <w:sz w:val="22"/>
                <w:szCs w:val="22"/>
              </w:rPr>
              <w:t>Żużle i popioły paleniskowe zawierające substancje niebezpieczne</w:t>
            </w:r>
          </w:p>
          <w:p w:rsidR="0051179B" w:rsidRPr="00942D47" w:rsidRDefault="0051179B" w:rsidP="003F7506">
            <w:pPr>
              <w:suppressAutoHyphens/>
              <w:autoSpaceDN w:val="0"/>
              <w:ind w:right="173"/>
              <w:jc w:val="center"/>
              <w:rPr>
                <w:rFonts w:ascii="Arial" w:hAnsi="Arial" w:cs="Arial"/>
                <w:sz w:val="22"/>
                <w:szCs w:val="22"/>
              </w:rPr>
            </w:pPr>
          </w:p>
        </w:tc>
        <w:tc>
          <w:tcPr>
            <w:tcW w:w="4365" w:type="dxa"/>
            <w:tcBorders>
              <w:top w:val="single" w:sz="4" w:space="0" w:color="auto"/>
              <w:left w:val="single" w:sz="4" w:space="0" w:color="auto"/>
              <w:bottom w:val="single" w:sz="4" w:space="0" w:color="auto"/>
              <w:right w:val="single" w:sz="4" w:space="0" w:color="auto"/>
            </w:tcBorders>
            <w:vAlign w:val="center"/>
            <w:hideMark/>
          </w:tcPr>
          <w:p w:rsidR="0051179B" w:rsidRPr="00942D47" w:rsidRDefault="0051179B" w:rsidP="003F7506">
            <w:pPr>
              <w:ind w:right="173"/>
              <w:jc w:val="center"/>
              <w:rPr>
                <w:rFonts w:ascii="Arial" w:hAnsi="Arial" w:cs="Arial"/>
                <w:sz w:val="20"/>
                <w:szCs w:val="20"/>
              </w:rPr>
            </w:pPr>
            <w:r w:rsidRPr="00942D47">
              <w:rPr>
                <w:rFonts w:ascii="Arial" w:hAnsi="Arial" w:cs="Arial"/>
                <w:sz w:val="20"/>
                <w:szCs w:val="20"/>
              </w:rPr>
              <w:t>Mieszanina niepalnych substancji mineralnych. Ciało stałe w postaci mieszaniny popiołu i bryłek żużla sklejonego stopionym szkłem. Odpad niebezpieczny ze względu na zawartość metali ciężkich tj. antymon, arsen, ołów, chrom, a także dioksyn i furanów, niezwierające PCB</w:t>
            </w:r>
          </w:p>
          <w:p w:rsidR="0051179B" w:rsidRPr="00942D47" w:rsidRDefault="0051179B" w:rsidP="003F7506">
            <w:pPr>
              <w:suppressAutoHyphens/>
              <w:autoSpaceDN w:val="0"/>
              <w:ind w:right="173"/>
              <w:jc w:val="center"/>
              <w:rPr>
                <w:rFonts w:ascii="Arial" w:hAnsi="Arial" w:cs="Arial"/>
                <w:sz w:val="20"/>
                <w:szCs w:val="20"/>
                <w:lang w:eastAsia="en-US"/>
              </w:rPr>
            </w:pPr>
            <w:r w:rsidRPr="00942D47">
              <w:rPr>
                <w:rFonts w:ascii="Arial" w:hAnsi="Arial" w:cs="Arial"/>
                <w:sz w:val="20"/>
                <w:szCs w:val="20"/>
              </w:rPr>
              <w:t xml:space="preserve">Przejawia właściwości </w:t>
            </w:r>
            <w:proofErr w:type="spellStart"/>
            <w:r w:rsidRPr="00942D47">
              <w:rPr>
                <w:rFonts w:ascii="Arial" w:hAnsi="Arial" w:cs="Arial"/>
                <w:sz w:val="20"/>
                <w:szCs w:val="20"/>
              </w:rPr>
              <w:t>ekotoksyczne</w:t>
            </w:r>
            <w:proofErr w:type="spellEnd"/>
            <w:r w:rsidRPr="00942D47">
              <w:rPr>
                <w:rFonts w:ascii="Arial" w:hAnsi="Arial" w:cs="Arial"/>
                <w:sz w:val="20"/>
                <w:szCs w:val="20"/>
              </w:rPr>
              <w:t xml:space="preserve"> (HP14) i rakotwórcze (HP7)</w:t>
            </w:r>
          </w:p>
        </w:tc>
      </w:tr>
    </w:tbl>
    <w:p w:rsidR="00415B55" w:rsidRDefault="00415B55" w:rsidP="00415B55">
      <w:pPr>
        <w:pStyle w:val="Akapitzlist"/>
        <w:tabs>
          <w:tab w:val="left" w:pos="1276"/>
        </w:tabs>
        <w:ind w:left="1276"/>
        <w:jc w:val="both"/>
        <w:rPr>
          <w:rFonts w:ascii="Arial" w:hAnsi="Arial" w:cs="Arial"/>
          <w:sz w:val="22"/>
          <w:szCs w:val="22"/>
        </w:rPr>
      </w:pPr>
    </w:p>
    <w:p w:rsidR="007F649A" w:rsidRDefault="007F649A" w:rsidP="00415B55">
      <w:pPr>
        <w:pStyle w:val="Akapitzlist"/>
        <w:tabs>
          <w:tab w:val="left" w:pos="1276"/>
        </w:tabs>
        <w:ind w:left="1276"/>
        <w:jc w:val="both"/>
        <w:rPr>
          <w:rFonts w:ascii="Arial" w:hAnsi="Arial" w:cs="Arial"/>
          <w:sz w:val="22"/>
          <w:szCs w:val="22"/>
        </w:rPr>
      </w:pPr>
    </w:p>
    <w:p w:rsidR="007F649A" w:rsidRDefault="007F649A" w:rsidP="00415B55">
      <w:pPr>
        <w:pStyle w:val="Akapitzlist"/>
        <w:tabs>
          <w:tab w:val="left" w:pos="1276"/>
        </w:tabs>
        <w:ind w:left="1276"/>
        <w:jc w:val="both"/>
        <w:rPr>
          <w:rFonts w:ascii="Arial" w:hAnsi="Arial" w:cs="Arial"/>
          <w:sz w:val="22"/>
          <w:szCs w:val="22"/>
        </w:rPr>
      </w:pPr>
    </w:p>
    <w:p w:rsidR="007F649A" w:rsidRDefault="007F649A" w:rsidP="00415B55">
      <w:pPr>
        <w:pStyle w:val="Akapitzlist"/>
        <w:tabs>
          <w:tab w:val="left" w:pos="1276"/>
        </w:tabs>
        <w:ind w:left="1276"/>
        <w:jc w:val="both"/>
        <w:rPr>
          <w:rFonts w:ascii="Arial" w:hAnsi="Arial" w:cs="Arial"/>
          <w:sz w:val="22"/>
          <w:szCs w:val="22"/>
        </w:rPr>
      </w:pPr>
    </w:p>
    <w:p w:rsidR="007F649A" w:rsidRDefault="007F649A" w:rsidP="00415B55">
      <w:pPr>
        <w:pStyle w:val="Akapitzlist"/>
        <w:tabs>
          <w:tab w:val="left" w:pos="1276"/>
        </w:tabs>
        <w:ind w:left="1276"/>
        <w:jc w:val="both"/>
        <w:rPr>
          <w:rFonts w:ascii="Arial" w:hAnsi="Arial" w:cs="Arial"/>
          <w:sz w:val="22"/>
          <w:szCs w:val="22"/>
        </w:rPr>
      </w:pPr>
    </w:p>
    <w:p w:rsidR="007F649A" w:rsidRDefault="007F649A" w:rsidP="00415B55">
      <w:pPr>
        <w:pStyle w:val="Akapitzlist"/>
        <w:tabs>
          <w:tab w:val="left" w:pos="1276"/>
        </w:tabs>
        <w:ind w:left="1276"/>
        <w:jc w:val="both"/>
        <w:rPr>
          <w:rFonts w:ascii="Arial" w:hAnsi="Arial" w:cs="Arial"/>
          <w:sz w:val="22"/>
          <w:szCs w:val="22"/>
        </w:rPr>
      </w:pPr>
    </w:p>
    <w:p w:rsidR="007F649A" w:rsidRPr="00942D47" w:rsidRDefault="007F649A" w:rsidP="00415B55">
      <w:pPr>
        <w:pStyle w:val="Akapitzlist"/>
        <w:tabs>
          <w:tab w:val="left" w:pos="1276"/>
        </w:tabs>
        <w:ind w:left="1276"/>
        <w:jc w:val="both"/>
        <w:rPr>
          <w:rFonts w:ascii="Arial" w:hAnsi="Arial" w:cs="Arial"/>
          <w:sz w:val="22"/>
          <w:szCs w:val="22"/>
        </w:rPr>
      </w:pPr>
    </w:p>
    <w:p w:rsidR="00AC2AC9" w:rsidRPr="00942D47" w:rsidRDefault="00AC2AC9" w:rsidP="007F649A">
      <w:pPr>
        <w:pStyle w:val="Akapitzlist"/>
        <w:numPr>
          <w:ilvl w:val="1"/>
          <w:numId w:val="8"/>
        </w:numPr>
        <w:spacing w:line="276" w:lineRule="auto"/>
        <w:ind w:left="993" w:hanging="426"/>
        <w:jc w:val="both"/>
        <w:rPr>
          <w:rFonts w:ascii="Arial" w:hAnsi="Arial" w:cs="Arial"/>
          <w:sz w:val="22"/>
          <w:szCs w:val="22"/>
        </w:rPr>
      </w:pPr>
      <w:r w:rsidRPr="00942D47">
        <w:rPr>
          <w:rFonts w:ascii="Arial" w:hAnsi="Arial" w:cs="Arial"/>
          <w:sz w:val="22"/>
          <w:szCs w:val="22"/>
        </w:rPr>
        <w:t>Miejsca</w:t>
      </w:r>
      <w:r w:rsidR="00D52E36" w:rsidRPr="00942D47">
        <w:rPr>
          <w:rFonts w:ascii="Arial" w:hAnsi="Arial" w:cs="Arial"/>
          <w:sz w:val="22"/>
          <w:szCs w:val="22"/>
        </w:rPr>
        <w:t xml:space="preserve"> i </w:t>
      </w:r>
      <w:r w:rsidRPr="00942D47">
        <w:rPr>
          <w:rFonts w:ascii="Arial" w:hAnsi="Arial" w:cs="Arial"/>
          <w:sz w:val="22"/>
          <w:szCs w:val="22"/>
        </w:rPr>
        <w:t>sposób oraz</w:t>
      </w:r>
      <w:r w:rsidR="008C2D7C" w:rsidRPr="00942D47">
        <w:rPr>
          <w:rFonts w:ascii="Arial" w:hAnsi="Arial" w:cs="Arial"/>
          <w:sz w:val="22"/>
          <w:szCs w:val="22"/>
        </w:rPr>
        <w:t xml:space="preserve"> rodzaj magazynowanych odpadów</w:t>
      </w:r>
      <w:r w:rsidR="002C1D10" w:rsidRPr="00942D47">
        <w:rPr>
          <w:rFonts w:ascii="Arial" w:hAnsi="Arial" w:cs="Arial"/>
          <w:sz w:val="22"/>
          <w:szCs w:val="22"/>
        </w:rPr>
        <w:t>.</w:t>
      </w:r>
    </w:p>
    <w:p w:rsidR="005066CD" w:rsidRPr="00942D47" w:rsidRDefault="005066CD" w:rsidP="007F649A">
      <w:pPr>
        <w:tabs>
          <w:tab w:val="left" w:pos="1276"/>
        </w:tabs>
        <w:spacing w:line="276" w:lineRule="auto"/>
        <w:jc w:val="both"/>
        <w:rPr>
          <w:rFonts w:ascii="Arial" w:hAnsi="Arial" w:cs="Arial"/>
          <w:sz w:val="22"/>
          <w:szCs w:val="22"/>
        </w:rPr>
      </w:pPr>
    </w:p>
    <w:p w:rsidR="00F55D42" w:rsidRPr="00942D47" w:rsidRDefault="005066CD" w:rsidP="007F649A">
      <w:pPr>
        <w:tabs>
          <w:tab w:val="left" w:pos="1276"/>
        </w:tabs>
        <w:spacing w:line="276" w:lineRule="auto"/>
        <w:jc w:val="both"/>
        <w:rPr>
          <w:rFonts w:ascii="Arial" w:hAnsi="Arial" w:cs="Arial"/>
          <w:sz w:val="22"/>
          <w:szCs w:val="22"/>
        </w:rPr>
      </w:pPr>
      <w:r w:rsidRPr="00942D47">
        <w:rPr>
          <w:rFonts w:ascii="Arial" w:hAnsi="Arial" w:cs="Arial"/>
          <w:sz w:val="22"/>
          <w:szCs w:val="22"/>
        </w:rPr>
        <w:t>Tabela nr 3</w:t>
      </w:r>
    </w:p>
    <w:p w:rsidR="005066CD" w:rsidRPr="00942D47" w:rsidRDefault="005066CD" w:rsidP="007F649A">
      <w:pPr>
        <w:tabs>
          <w:tab w:val="left" w:pos="1276"/>
        </w:tabs>
        <w:spacing w:line="276" w:lineRule="auto"/>
        <w:jc w:val="both"/>
        <w:rPr>
          <w:rFonts w:ascii="Arial" w:hAnsi="Arial" w:cs="Arial"/>
          <w:sz w:val="22"/>
          <w:szCs w:val="22"/>
        </w:rPr>
      </w:pPr>
    </w:p>
    <w:tbl>
      <w:tblPr>
        <w:tblStyle w:val="Tabela-Siatka"/>
        <w:tblW w:w="9498" w:type="dxa"/>
        <w:tblInd w:w="-34" w:type="dxa"/>
        <w:tblLayout w:type="fixed"/>
        <w:tblLook w:val="04A0" w:firstRow="1" w:lastRow="0" w:firstColumn="1" w:lastColumn="0" w:noHBand="0" w:noVBand="1"/>
      </w:tblPr>
      <w:tblGrid>
        <w:gridCol w:w="568"/>
        <w:gridCol w:w="3118"/>
        <w:gridCol w:w="1276"/>
        <w:gridCol w:w="2551"/>
        <w:gridCol w:w="1985"/>
      </w:tblGrid>
      <w:tr w:rsidR="00942D47" w:rsidRPr="00942D47" w:rsidTr="00211AD4">
        <w:trPr>
          <w:trHeight w:val="657"/>
        </w:trPr>
        <w:tc>
          <w:tcPr>
            <w:tcW w:w="568" w:type="dxa"/>
            <w:shd w:val="clear" w:color="auto" w:fill="BFBFBF" w:themeFill="background1" w:themeFillShade="BF"/>
            <w:vAlign w:val="center"/>
          </w:tcPr>
          <w:p w:rsidR="006A5BE4" w:rsidRPr="00942D47" w:rsidRDefault="006A5BE4" w:rsidP="007F649A">
            <w:pPr>
              <w:tabs>
                <w:tab w:val="left" w:pos="1080"/>
              </w:tabs>
              <w:jc w:val="center"/>
              <w:rPr>
                <w:rFonts w:ascii="Arial" w:hAnsi="Arial" w:cs="Arial"/>
                <w:b/>
                <w:sz w:val="22"/>
                <w:szCs w:val="22"/>
              </w:rPr>
            </w:pPr>
            <w:r w:rsidRPr="00942D47">
              <w:rPr>
                <w:rFonts w:ascii="Arial" w:hAnsi="Arial" w:cs="Arial"/>
                <w:b/>
                <w:sz w:val="22"/>
                <w:szCs w:val="22"/>
              </w:rPr>
              <w:t>Lp.</w:t>
            </w:r>
          </w:p>
        </w:tc>
        <w:tc>
          <w:tcPr>
            <w:tcW w:w="3118" w:type="dxa"/>
            <w:shd w:val="clear" w:color="auto" w:fill="BFBFBF" w:themeFill="background1" w:themeFillShade="BF"/>
            <w:vAlign w:val="center"/>
          </w:tcPr>
          <w:p w:rsidR="006A5BE4" w:rsidRPr="00942D47" w:rsidRDefault="006A5BE4" w:rsidP="007F649A">
            <w:pPr>
              <w:tabs>
                <w:tab w:val="left" w:pos="1080"/>
              </w:tabs>
              <w:jc w:val="center"/>
              <w:rPr>
                <w:rFonts w:ascii="Arial" w:hAnsi="Arial" w:cs="Arial"/>
                <w:b/>
                <w:sz w:val="22"/>
                <w:szCs w:val="22"/>
              </w:rPr>
            </w:pPr>
            <w:r w:rsidRPr="00942D47">
              <w:rPr>
                <w:rFonts w:ascii="Arial" w:hAnsi="Arial" w:cs="Arial"/>
                <w:b/>
                <w:sz w:val="22"/>
                <w:szCs w:val="22"/>
              </w:rPr>
              <w:t>Rodzaj odpadu</w:t>
            </w:r>
          </w:p>
        </w:tc>
        <w:tc>
          <w:tcPr>
            <w:tcW w:w="1276" w:type="dxa"/>
            <w:shd w:val="clear" w:color="auto" w:fill="BFBFBF" w:themeFill="background1" w:themeFillShade="BF"/>
            <w:vAlign w:val="center"/>
          </w:tcPr>
          <w:p w:rsidR="006A5BE4" w:rsidRPr="00942D47" w:rsidRDefault="006A5BE4" w:rsidP="007F649A">
            <w:pPr>
              <w:tabs>
                <w:tab w:val="left" w:pos="1080"/>
              </w:tabs>
              <w:jc w:val="center"/>
              <w:rPr>
                <w:rFonts w:ascii="Arial" w:hAnsi="Arial" w:cs="Arial"/>
                <w:b/>
                <w:sz w:val="22"/>
                <w:szCs w:val="22"/>
              </w:rPr>
            </w:pPr>
            <w:r w:rsidRPr="00942D47">
              <w:rPr>
                <w:rFonts w:ascii="Arial" w:hAnsi="Arial" w:cs="Arial"/>
                <w:b/>
                <w:sz w:val="22"/>
                <w:szCs w:val="22"/>
              </w:rPr>
              <w:t>Kod odpadu</w:t>
            </w:r>
          </w:p>
        </w:tc>
        <w:tc>
          <w:tcPr>
            <w:tcW w:w="2551" w:type="dxa"/>
            <w:shd w:val="clear" w:color="auto" w:fill="BFBFBF" w:themeFill="background1" w:themeFillShade="BF"/>
            <w:vAlign w:val="center"/>
          </w:tcPr>
          <w:p w:rsidR="006A5BE4" w:rsidRPr="00942D47" w:rsidRDefault="0051179B" w:rsidP="007F649A">
            <w:pPr>
              <w:tabs>
                <w:tab w:val="left" w:pos="1080"/>
              </w:tabs>
              <w:jc w:val="center"/>
              <w:rPr>
                <w:rFonts w:ascii="Arial" w:hAnsi="Arial" w:cs="Arial"/>
                <w:b/>
                <w:sz w:val="22"/>
                <w:szCs w:val="22"/>
              </w:rPr>
            </w:pPr>
            <w:r w:rsidRPr="00942D47">
              <w:rPr>
                <w:rFonts w:ascii="Arial" w:hAnsi="Arial" w:cs="Arial"/>
                <w:b/>
                <w:sz w:val="22"/>
                <w:szCs w:val="22"/>
              </w:rPr>
              <w:t>Sposób magazynowania</w:t>
            </w:r>
          </w:p>
        </w:tc>
        <w:tc>
          <w:tcPr>
            <w:tcW w:w="1985" w:type="dxa"/>
            <w:shd w:val="clear" w:color="auto" w:fill="BFBFBF" w:themeFill="background1" w:themeFillShade="BF"/>
            <w:vAlign w:val="center"/>
          </w:tcPr>
          <w:p w:rsidR="006A5BE4" w:rsidRPr="00942D47" w:rsidRDefault="0051179B" w:rsidP="007F649A">
            <w:pPr>
              <w:tabs>
                <w:tab w:val="left" w:pos="1080"/>
              </w:tabs>
              <w:jc w:val="center"/>
              <w:rPr>
                <w:rFonts w:ascii="Arial" w:hAnsi="Arial" w:cs="Arial"/>
                <w:b/>
                <w:sz w:val="22"/>
                <w:szCs w:val="22"/>
              </w:rPr>
            </w:pPr>
            <w:r w:rsidRPr="00942D47">
              <w:rPr>
                <w:rFonts w:ascii="Arial" w:hAnsi="Arial" w:cs="Arial"/>
                <w:b/>
                <w:sz w:val="22"/>
                <w:szCs w:val="22"/>
              </w:rPr>
              <w:t>Miejsce magazynowania</w:t>
            </w:r>
          </w:p>
        </w:tc>
      </w:tr>
      <w:tr w:rsidR="00942D47" w:rsidRPr="00942D47" w:rsidTr="00211AD4">
        <w:tc>
          <w:tcPr>
            <w:tcW w:w="568" w:type="dxa"/>
            <w:vAlign w:val="center"/>
          </w:tcPr>
          <w:p w:rsidR="0051179B" w:rsidRPr="00942D47" w:rsidRDefault="0051179B" w:rsidP="007F649A">
            <w:pPr>
              <w:tabs>
                <w:tab w:val="left" w:pos="1080"/>
              </w:tabs>
              <w:jc w:val="center"/>
              <w:rPr>
                <w:rFonts w:ascii="Arial" w:hAnsi="Arial" w:cs="Arial"/>
                <w:sz w:val="22"/>
                <w:szCs w:val="22"/>
              </w:rPr>
            </w:pPr>
            <w:r w:rsidRPr="00942D47">
              <w:rPr>
                <w:rFonts w:ascii="Arial" w:hAnsi="Arial" w:cs="Arial"/>
                <w:sz w:val="22"/>
                <w:szCs w:val="22"/>
              </w:rPr>
              <w:t>1.</w:t>
            </w:r>
          </w:p>
        </w:tc>
        <w:tc>
          <w:tcPr>
            <w:tcW w:w="3118" w:type="dxa"/>
            <w:vAlign w:val="center"/>
          </w:tcPr>
          <w:p w:rsidR="0051179B" w:rsidRPr="00942D47" w:rsidRDefault="0051179B" w:rsidP="007F649A">
            <w:pPr>
              <w:suppressAutoHyphens/>
              <w:autoSpaceDN w:val="0"/>
              <w:ind w:right="173"/>
              <w:jc w:val="center"/>
              <w:rPr>
                <w:rFonts w:ascii="Arial" w:hAnsi="Arial" w:cs="Arial"/>
                <w:sz w:val="22"/>
                <w:szCs w:val="22"/>
                <w:lang w:eastAsia="en-US"/>
              </w:rPr>
            </w:pPr>
            <w:r w:rsidRPr="00942D47">
              <w:rPr>
                <w:rFonts w:ascii="Arial" w:hAnsi="Arial" w:cs="Arial"/>
                <w:sz w:val="22"/>
                <w:szCs w:val="22"/>
              </w:rPr>
              <w:t>Sorbenty, materiały filtracyjne (w tym filtry olejowe nieujęte w innych grupach), tkaniny do wycierania (np. szmaty, ścierki) i ubrania ochronne zanieczyszczone substancjami niebezpiecznymi (np. PCB)</w:t>
            </w:r>
          </w:p>
        </w:tc>
        <w:tc>
          <w:tcPr>
            <w:tcW w:w="1276" w:type="dxa"/>
            <w:vAlign w:val="center"/>
          </w:tcPr>
          <w:p w:rsidR="0051179B" w:rsidRPr="00942D47" w:rsidRDefault="0051179B" w:rsidP="007F649A">
            <w:pPr>
              <w:suppressAutoHyphens/>
              <w:autoSpaceDN w:val="0"/>
              <w:ind w:right="33"/>
              <w:jc w:val="center"/>
              <w:rPr>
                <w:rFonts w:ascii="Arial" w:hAnsi="Arial" w:cs="Arial"/>
                <w:sz w:val="22"/>
                <w:szCs w:val="22"/>
                <w:lang w:eastAsia="en-US"/>
              </w:rPr>
            </w:pPr>
            <w:r w:rsidRPr="00942D47">
              <w:rPr>
                <w:rFonts w:ascii="Arial" w:hAnsi="Arial" w:cs="Arial"/>
                <w:sz w:val="22"/>
                <w:szCs w:val="22"/>
              </w:rPr>
              <w:t>15 02 02*</w:t>
            </w:r>
          </w:p>
        </w:tc>
        <w:tc>
          <w:tcPr>
            <w:tcW w:w="2551" w:type="dxa"/>
            <w:vAlign w:val="center"/>
          </w:tcPr>
          <w:p w:rsidR="0051179B" w:rsidRPr="00942D47" w:rsidRDefault="008B2F51" w:rsidP="007F649A">
            <w:pPr>
              <w:jc w:val="center"/>
              <w:rPr>
                <w:rFonts w:ascii="Arial" w:hAnsi="Arial" w:cs="Arial"/>
                <w:sz w:val="22"/>
                <w:szCs w:val="22"/>
              </w:rPr>
            </w:pPr>
            <w:r w:rsidRPr="00942D47">
              <w:rPr>
                <w:rFonts w:ascii="Arial" w:hAnsi="Arial" w:cs="Arial"/>
                <w:sz w:val="22"/>
                <w:szCs w:val="22"/>
              </w:rPr>
              <w:t>Odporne na działanie substancji zawartych w odpadach z</w:t>
            </w:r>
            <w:r w:rsidR="00FD2517" w:rsidRPr="00942D47">
              <w:rPr>
                <w:rFonts w:ascii="Arial" w:hAnsi="Arial" w:cs="Arial"/>
                <w:sz w:val="22"/>
                <w:szCs w:val="22"/>
              </w:rPr>
              <w:t>amykane kontenery lub specjalistyczne pojemniki</w:t>
            </w:r>
          </w:p>
        </w:tc>
        <w:tc>
          <w:tcPr>
            <w:tcW w:w="1985" w:type="dxa"/>
            <w:vAlign w:val="center"/>
          </w:tcPr>
          <w:p w:rsidR="0051179B" w:rsidRPr="00942D47" w:rsidRDefault="00FD2517" w:rsidP="007F649A">
            <w:pPr>
              <w:jc w:val="center"/>
              <w:rPr>
                <w:rFonts w:ascii="Arial" w:hAnsi="Arial" w:cs="Arial"/>
                <w:sz w:val="22"/>
                <w:szCs w:val="22"/>
              </w:rPr>
            </w:pPr>
            <w:r w:rsidRPr="00942D47">
              <w:rPr>
                <w:rFonts w:ascii="Arial" w:eastAsia="Calibri" w:hAnsi="Arial" w:cs="Arial"/>
                <w:sz w:val="22"/>
                <w:szCs w:val="22"/>
                <w:lang w:eastAsia="en-US"/>
              </w:rPr>
              <w:t xml:space="preserve">Miejsce magazynowe nr </w:t>
            </w:r>
            <w:r w:rsidR="009D60F6" w:rsidRPr="00942D47">
              <w:rPr>
                <w:rFonts w:ascii="Arial" w:eastAsia="Calibri" w:hAnsi="Arial" w:cs="Arial"/>
                <w:sz w:val="22"/>
                <w:szCs w:val="22"/>
                <w:lang w:eastAsia="en-US"/>
              </w:rPr>
              <w:t>9</w:t>
            </w:r>
          </w:p>
        </w:tc>
      </w:tr>
      <w:tr w:rsidR="00942D47" w:rsidRPr="00942D47" w:rsidTr="00211AD4">
        <w:tc>
          <w:tcPr>
            <w:tcW w:w="568" w:type="dxa"/>
            <w:vAlign w:val="center"/>
          </w:tcPr>
          <w:p w:rsidR="0051179B" w:rsidRPr="00942D47" w:rsidRDefault="0051179B" w:rsidP="007F649A">
            <w:pPr>
              <w:tabs>
                <w:tab w:val="left" w:pos="1080"/>
              </w:tabs>
              <w:jc w:val="center"/>
              <w:rPr>
                <w:rFonts w:ascii="Arial" w:hAnsi="Arial" w:cs="Arial"/>
                <w:sz w:val="22"/>
                <w:szCs w:val="22"/>
              </w:rPr>
            </w:pPr>
            <w:r w:rsidRPr="00942D47">
              <w:rPr>
                <w:rFonts w:ascii="Arial" w:hAnsi="Arial" w:cs="Arial"/>
                <w:sz w:val="22"/>
                <w:szCs w:val="22"/>
              </w:rPr>
              <w:t>2.</w:t>
            </w:r>
          </w:p>
        </w:tc>
        <w:tc>
          <w:tcPr>
            <w:tcW w:w="3118" w:type="dxa"/>
            <w:vAlign w:val="center"/>
          </w:tcPr>
          <w:p w:rsidR="0051179B" w:rsidRPr="00942D47" w:rsidRDefault="0051179B" w:rsidP="007F649A">
            <w:pPr>
              <w:suppressAutoHyphens/>
              <w:autoSpaceDN w:val="0"/>
              <w:ind w:right="173"/>
              <w:jc w:val="center"/>
              <w:rPr>
                <w:rFonts w:ascii="Arial" w:hAnsi="Arial" w:cs="Arial"/>
                <w:sz w:val="22"/>
                <w:szCs w:val="22"/>
              </w:rPr>
            </w:pPr>
            <w:r w:rsidRPr="00942D47">
              <w:rPr>
                <w:rFonts w:ascii="Arial" w:hAnsi="Arial" w:cs="Arial"/>
                <w:sz w:val="22"/>
                <w:szCs w:val="22"/>
              </w:rPr>
              <w:t xml:space="preserve">Sorbenty, materiały filtracyjne, tkaniny do wycierania (np. szmaty, ścierki) i ubrania ochronne inne niż wymienione w15 </w:t>
            </w:r>
            <w:r w:rsidRPr="00942D47">
              <w:rPr>
                <w:rFonts w:ascii="Arial" w:hAnsi="Arial" w:cs="Arial"/>
                <w:sz w:val="22"/>
                <w:szCs w:val="22"/>
              </w:rPr>
              <w:lastRenderedPageBreak/>
              <w:t>02 02*</w:t>
            </w:r>
          </w:p>
        </w:tc>
        <w:tc>
          <w:tcPr>
            <w:tcW w:w="1276" w:type="dxa"/>
            <w:vAlign w:val="center"/>
          </w:tcPr>
          <w:p w:rsidR="0051179B" w:rsidRPr="00942D47" w:rsidRDefault="0051179B" w:rsidP="007F649A">
            <w:pPr>
              <w:suppressAutoHyphens/>
              <w:autoSpaceDN w:val="0"/>
              <w:ind w:right="33"/>
              <w:jc w:val="center"/>
              <w:rPr>
                <w:rFonts w:ascii="Arial" w:hAnsi="Arial" w:cs="Arial"/>
                <w:sz w:val="22"/>
                <w:szCs w:val="22"/>
              </w:rPr>
            </w:pPr>
            <w:r w:rsidRPr="00942D47">
              <w:rPr>
                <w:rFonts w:ascii="Arial" w:hAnsi="Arial" w:cs="Arial"/>
                <w:sz w:val="22"/>
                <w:szCs w:val="22"/>
              </w:rPr>
              <w:lastRenderedPageBreak/>
              <w:t>15 02 03</w:t>
            </w:r>
          </w:p>
        </w:tc>
        <w:tc>
          <w:tcPr>
            <w:tcW w:w="2551" w:type="dxa"/>
            <w:vAlign w:val="center"/>
          </w:tcPr>
          <w:p w:rsidR="0051179B" w:rsidRPr="00942D47" w:rsidRDefault="008B2F51" w:rsidP="007F649A">
            <w:pPr>
              <w:jc w:val="center"/>
              <w:rPr>
                <w:rFonts w:ascii="Arial" w:hAnsi="Arial" w:cs="Arial"/>
                <w:sz w:val="22"/>
                <w:szCs w:val="22"/>
              </w:rPr>
            </w:pPr>
            <w:r w:rsidRPr="00942D47">
              <w:rPr>
                <w:rFonts w:ascii="Arial" w:hAnsi="Arial" w:cs="Arial"/>
                <w:sz w:val="22"/>
                <w:szCs w:val="22"/>
              </w:rPr>
              <w:t>Zamykane kontenery lub specjalistyczne pojemniki</w:t>
            </w:r>
          </w:p>
        </w:tc>
        <w:tc>
          <w:tcPr>
            <w:tcW w:w="1985" w:type="dxa"/>
            <w:vAlign w:val="center"/>
          </w:tcPr>
          <w:p w:rsidR="0051179B" w:rsidRPr="00942D47" w:rsidRDefault="00FD2517" w:rsidP="007F649A">
            <w:pPr>
              <w:jc w:val="center"/>
              <w:rPr>
                <w:rFonts w:ascii="Arial" w:hAnsi="Arial" w:cs="Arial"/>
                <w:sz w:val="22"/>
                <w:szCs w:val="22"/>
              </w:rPr>
            </w:pPr>
            <w:r w:rsidRPr="00942D47">
              <w:rPr>
                <w:rFonts w:ascii="Arial" w:eastAsia="Calibri" w:hAnsi="Arial" w:cs="Arial"/>
                <w:sz w:val="22"/>
                <w:szCs w:val="22"/>
                <w:lang w:eastAsia="en-US"/>
              </w:rPr>
              <w:t>Miejsce magazynowe nr 8</w:t>
            </w:r>
          </w:p>
        </w:tc>
      </w:tr>
      <w:tr w:rsidR="00942D47" w:rsidRPr="00942D47" w:rsidTr="00211AD4">
        <w:tc>
          <w:tcPr>
            <w:tcW w:w="568" w:type="dxa"/>
            <w:vAlign w:val="center"/>
          </w:tcPr>
          <w:p w:rsidR="0051179B" w:rsidRPr="00942D47" w:rsidRDefault="0051179B" w:rsidP="007F649A">
            <w:pPr>
              <w:tabs>
                <w:tab w:val="left" w:pos="1080"/>
              </w:tabs>
              <w:jc w:val="center"/>
              <w:rPr>
                <w:rFonts w:ascii="Arial" w:hAnsi="Arial" w:cs="Arial"/>
                <w:sz w:val="22"/>
                <w:szCs w:val="22"/>
              </w:rPr>
            </w:pPr>
            <w:r w:rsidRPr="00942D47">
              <w:rPr>
                <w:rFonts w:ascii="Arial" w:hAnsi="Arial" w:cs="Arial"/>
                <w:sz w:val="22"/>
                <w:szCs w:val="22"/>
              </w:rPr>
              <w:lastRenderedPageBreak/>
              <w:t>3.</w:t>
            </w:r>
          </w:p>
        </w:tc>
        <w:tc>
          <w:tcPr>
            <w:tcW w:w="3118" w:type="dxa"/>
            <w:vAlign w:val="center"/>
          </w:tcPr>
          <w:p w:rsidR="0051179B" w:rsidRPr="00942D47" w:rsidRDefault="0051179B" w:rsidP="007F649A">
            <w:pPr>
              <w:jc w:val="center"/>
              <w:rPr>
                <w:rFonts w:ascii="Arial" w:hAnsi="Arial" w:cs="Arial"/>
                <w:bCs/>
                <w:sz w:val="22"/>
                <w:szCs w:val="22"/>
              </w:rPr>
            </w:pPr>
            <w:r w:rsidRPr="00942D47">
              <w:rPr>
                <w:rFonts w:ascii="Arial" w:eastAsiaTheme="minorHAnsi" w:hAnsi="Arial" w:cs="Arial"/>
                <w:sz w:val="22"/>
                <w:szCs w:val="22"/>
                <w:lang w:eastAsia="en-US"/>
              </w:rPr>
              <w:t>Odpady stałe z oczyszczania gazów odlotowych</w:t>
            </w:r>
          </w:p>
        </w:tc>
        <w:tc>
          <w:tcPr>
            <w:tcW w:w="1276" w:type="dxa"/>
            <w:vAlign w:val="center"/>
          </w:tcPr>
          <w:p w:rsidR="0051179B" w:rsidRPr="00942D47" w:rsidRDefault="0051179B" w:rsidP="007F649A">
            <w:pPr>
              <w:jc w:val="center"/>
              <w:rPr>
                <w:rFonts w:ascii="Arial" w:hAnsi="Arial" w:cs="Arial"/>
                <w:bCs/>
                <w:sz w:val="22"/>
                <w:szCs w:val="22"/>
              </w:rPr>
            </w:pPr>
            <w:r w:rsidRPr="00942D47">
              <w:rPr>
                <w:rFonts w:ascii="Arial" w:hAnsi="Arial" w:cs="Arial"/>
                <w:bCs/>
                <w:sz w:val="22"/>
                <w:szCs w:val="22"/>
              </w:rPr>
              <w:t>19 01 07*</w:t>
            </w:r>
          </w:p>
        </w:tc>
        <w:tc>
          <w:tcPr>
            <w:tcW w:w="2551" w:type="dxa"/>
            <w:vAlign w:val="center"/>
          </w:tcPr>
          <w:p w:rsidR="0051179B" w:rsidRPr="00942D47" w:rsidRDefault="00965259" w:rsidP="007F649A">
            <w:pPr>
              <w:jc w:val="center"/>
              <w:rPr>
                <w:rFonts w:ascii="Arial" w:hAnsi="Arial" w:cs="Arial"/>
                <w:sz w:val="22"/>
                <w:szCs w:val="22"/>
              </w:rPr>
            </w:pPr>
            <w:r w:rsidRPr="00942D47">
              <w:rPr>
                <w:rFonts w:ascii="Arial" w:hAnsi="Arial" w:cs="Arial"/>
                <w:sz w:val="22"/>
                <w:szCs w:val="22"/>
              </w:rPr>
              <w:t>Szczelny poj</w:t>
            </w:r>
            <w:r w:rsidR="006A506A" w:rsidRPr="00942D47">
              <w:rPr>
                <w:rFonts w:ascii="Arial" w:hAnsi="Arial" w:cs="Arial"/>
                <w:sz w:val="22"/>
                <w:szCs w:val="22"/>
              </w:rPr>
              <w:t>emnik (typu mauzer) zalany wodą</w:t>
            </w:r>
          </w:p>
        </w:tc>
        <w:tc>
          <w:tcPr>
            <w:tcW w:w="1985" w:type="dxa"/>
            <w:vAlign w:val="center"/>
          </w:tcPr>
          <w:p w:rsidR="0051179B" w:rsidRPr="00942D47" w:rsidRDefault="0051179B" w:rsidP="007F649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4</w:t>
            </w:r>
          </w:p>
        </w:tc>
      </w:tr>
      <w:tr w:rsidR="00942D47" w:rsidRPr="00942D47" w:rsidTr="00211AD4">
        <w:tc>
          <w:tcPr>
            <w:tcW w:w="568" w:type="dxa"/>
            <w:vAlign w:val="center"/>
          </w:tcPr>
          <w:p w:rsidR="0051179B" w:rsidRPr="00942D47" w:rsidRDefault="0051179B" w:rsidP="007F649A">
            <w:pPr>
              <w:tabs>
                <w:tab w:val="left" w:pos="1080"/>
              </w:tabs>
              <w:jc w:val="center"/>
              <w:rPr>
                <w:rFonts w:ascii="Arial" w:hAnsi="Arial" w:cs="Arial"/>
                <w:sz w:val="22"/>
                <w:szCs w:val="22"/>
              </w:rPr>
            </w:pPr>
            <w:r w:rsidRPr="00942D47">
              <w:rPr>
                <w:rFonts w:ascii="Arial" w:hAnsi="Arial" w:cs="Arial"/>
                <w:sz w:val="22"/>
                <w:szCs w:val="22"/>
              </w:rPr>
              <w:t>4.</w:t>
            </w:r>
          </w:p>
        </w:tc>
        <w:tc>
          <w:tcPr>
            <w:tcW w:w="3118" w:type="dxa"/>
            <w:vAlign w:val="center"/>
          </w:tcPr>
          <w:p w:rsidR="0051179B" w:rsidRPr="00942D47" w:rsidRDefault="0051179B" w:rsidP="007F649A">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Zużyty węgiel aktywny z oczyszczania gazów odlotowych</w:t>
            </w:r>
          </w:p>
        </w:tc>
        <w:tc>
          <w:tcPr>
            <w:tcW w:w="1276" w:type="dxa"/>
            <w:vAlign w:val="center"/>
          </w:tcPr>
          <w:p w:rsidR="0051179B" w:rsidRPr="00942D47" w:rsidRDefault="0051179B" w:rsidP="007F649A">
            <w:pPr>
              <w:jc w:val="center"/>
              <w:rPr>
                <w:rFonts w:ascii="Arial" w:hAnsi="Arial" w:cs="Arial"/>
                <w:bCs/>
                <w:sz w:val="22"/>
                <w:szCs w:val="22"/>
              </w:rPr>
            </w:pPr>
            <w:r w:rsidRPr="00942D47">
              <w:rPr>
                <w:rFonts w:ascii="Arial" w:hAnsi="Arial" w:cs="Arial"/>
                <w:bCs/>
                <w:sz w:val="22"/>
                <w:szCs w:val="22"/>
              </w:rPr>
              <w:t>19 01 10*</w:t>
            </w:r>
          </w:p>
        </w:tc>
        <w:tc>
          <w:tcPr>
            <w:tcW w:w="2551" w:type="dxa"/>
            <w:vAlign w:val="center"/>
          </w:tcPr>
          <w:p w:rsidR="0051179B" w:rsidRPr="00942D47" w:rsidRDefault="00965259" w:rsidP="007F649A">
            <w:pPr>
              <w:jc w:val="center"/>
              <w:rPr>
                <w:rFonts w:ascii="Arial" w:hAnsi="Arial" w:cs="Arial"/>
                <w:sz w:val="22"/>
                <w:szCs w:val="22"/>
              </w:rPr>
            </w:pPr>
            <w:r w:rsidRPr="00942D47">
              <w:rPr>
                <w:rFonts w:ascii="Arial" w:hAnsi="Arial" w:cs="Arial"/>
                <w:sz w:val="22"/>
                <w:szCs w:val="22"/>
              </w:rPr>
              <w:t>Szczelny poj</w:t>
            </w:r>
            <w:r w:rsidR="006A506A" w:rsidRPr="00942D47">
              <w:rPr>
                <w:rFonts w:ascii="Arial" w:hAnsi="Arial" w:cs="Arial"/>
                <w:sz w:val="22"/>
                <w:szCs w:val="22"/>
              </w:rPr>
              <w:t>emnik (typu mauzer) zalany wodą</w:t>
            </w:r>
          </w:p>
        </w:tc>
        <w:tc>
          <w:tcPr>
            <w:tcW w:w="1985" w:type="dxa"/>
            <w:vAlign w:val="center"/>
          </w:tcPr>
          <w:p w:rsidR="0051179B" w:rsidRPr="00942D47" w:rsidRDefault="0051179B" w:rsidP="007F649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4</w:t>
            </w:r>
          </w:p>
        </w:tc>
      </w:tr>
      <w:tr w:rsidR="00942D47" w:rsidRPr="00942D47" w:rsidTr="00211AD4">
        <w:tc>
          <w:tcPr>
            <w:tcW w:w="568" w:type="dxa"/>
            <w:vAlign w:val="center"/>
          </w:tcPr>
          <w:p w:rsidR="0051179B" w:rsidRPr="00942D47" w:rsidRDefault="0051179B" w:rsidP="007F649A">
            <w:pPr>
              <w:tabs>
                <w:tab w:val="left" w:pos="1080"/>
              </w:tabs>
              <w:spacing w:line="276" w:lineRule="auto"/>
              <w:jc w:val="center"/>
              <w:rPr>
                <w:rFonts w:ascii="Arial" w:hAnsi="Arial" w:cs="Arial"/>
                <w:sz w:val="22"/>
                <w:szCs w:val="22"/>
              </w:rPr>
            </w:pPr>
            <w:r w:rsidRPr="00942D47">
              <w:rPr>
                <w:rFonts w:ascii="Arial" w:hAnsi="Arial" w:cs="Arial"/>
                <w:sz w:val="22"/>
                <w:szCs w:val="22"/>
              </w:rPr>
              <w:t>5.</w:t>
            </w:r>
          </w:p>
        </w:tc>
        <w:tc>
          <w:tcPr>
            <w:tcW w:w="3118" w:type="dxa"/>
            <w:vAlign w:val="center"/>
          </w:tcPr>
          <w:p w:rsidR="0051179B" w:rsidRPr="00942D47" w:rsidRDefault="0051179B" w:rsidP="007F649A">
            <w:pPr>
              <w:spacing w:line="276" w:lineRule="auto"/>
              <w:jc w:val="center"/>
              <w:rPr>
                <w:rFonts w:ascii="Arial" w:hAnsi="Arial" w:cs="Arial"/>
                <w:bCs/>
                <w:sz w:val="22"/>
                <w:szCs w:val="22"/>
              </w:rPr>
            </w:pPr>
            <w:r w:rsidRPr="00942D47">
              <w:rPr>
                <w:rFonts w:ascii="Arial" w:eastAsiaTheme="minorHAnsi" w:hAnsi="Arial" w:cs="Arial"/>
                <w:sz w:val="22"/>
                <w:szCs w:val="22"/>
                <w:lang w:eastAsia="en-US"/>
              </w:rPr>
              <w:t>Żużle i popioły paleniskowe zawierające substancje niebezpieczne</w:t>
            </w:r>
          </w:p>
        </w:tc>
        <w:tc>
          <w:tcPr>
            <w:tcW w:w="1276" w:type="dxa"/>
            <w:vAlign w:val="center"/>
          </w:tcPr>
          <w:p w:rsidR="0051179B" w:rsidRPr="00942D47" w:rsidRDefault="0051179B" w:rsidP="007F649A">
            <w:pPr>
              <w:spacing w:line="276" w:lineRule="auto"/>
              <w:jc w:val="center"/>
              <w:rPr>
                <w:rFonts w:ascii="Arial" w:hAnsi="Arial" w:cs="Arial"/>
                <w:bCs/>
                <w:sz w:val="22"/>
                <w:szCs w:val="22"/>
              </w:rPr>
            </w:pPr>
            <w:r w:rsidRPr="00942D47">
              <w:rPr>
                <w:rFonts w:ascii="Arial" w:hAnsi="Arial" w:cs="Arial"/>
                <w:bCs/>
                <w:sz w:val="22"/>
                <w:szCs w:val="22"/>
              </w:rPr>
              <w:t>19 01 11*</w:t>
            </w:r>
          </w:p>
        </w:tc>
        <w:tc>
          <w:tcPr>
            <w:tcW w:w="2551" w:type="dxa"/>
            <w:vAlign w:val="center"/>
          </w:tcPr>
          <w:p w:rsidR="0051179B" w:rsidRPr="00942D47" w:rsidRDefault="00965259" w:rsidP="007F649A">
            <w:pPr>
              <w:spacing w:line="276" w:lineRule="auto"/>
              <w:jc w:val="center"/>
              <w:rPr>
                <w:rFonts w:ascii="Arial" w:hAnsi="Arial" w:cs="Arial"/>
                <w:sz w:val="22"/>
                <w:szCs w:val="22"/>
              </w:rPr>
            </w:pPr>
            <w:r w:rsidRPr="00942D47">
              <w:rPr>
                <w:rFonts w:ascii="Arial" w:hAnsi="Arial" w:cs="Arial"/>
                <w:sz w:val="22"/>
                <w:szCs w:val="22"/>
              </w:rPr>
              <w:t>Szczelny poj</w:t>
            </w:r>
            <w:r w:rsidR="006A506A" w:rsidRPr="00942D47">
              <w:rPr>
                <w:rFonts w:ascii="Arial" w:hAnsi="Arial" w:cs="Arial"/>
                <w:sz w:val="22"/>
                <w:szCs w:val="22"/>
              </w:rPr>
              <w:t>emnik (typu mauzer) zalany wodą</w:t>
            </w:r>
          </w:p>
        </w:tc>
        <w:tc>
          <w:tcPr>
            <w:tcW w:w="1985" w:type="dxa"/>
            <w:vAlign w:val="center"/>
          </w:tcPr>
          <w:p w:rsidR="0051179B" w:rsidRPr="00942D47" w:rsidRDefault="0051179B" w:rsidP="007F649A">
            <w:pPr>
              <w:suppressAutoHyphens/>
              <w:autoSpaceDN w:val="0"/>
              <w:spacing w:line="276" w:lineRule="auto"/>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4</w:t>
            </w:r>
          </w:p>
        </w:tc>
      </w:tr>
    </w:tbl>
    <w:p w:rsidR="00A6265C" w:rsidRDefault="00A6265C" w:rsidP="007F649A">
      <w:pPr>
        <w:spacing w:line="276" w:lineRule="auto"/>
        <w:jc w:val="both"/>
        <w:rPr>
          <w:rFonts w:ascii="Arial" w:hAnsi="Arial" w:cs="Arial"/>
          <w:sz w:val="22"/>
          <w:szCs w:val="22"/>
        </w:rPr>
      </w:pPr>
    </w:p>
    <w:p w:rsidR="001E3D26" w:rsidRPr="00942D47" w:rsidRDefault="001E3D26" w:rsidP="007F649A">
      <w:pPr>
        <w:spacing w:line="276" w:lineRule="auto"/>
        <w:jc w:val="both"/>
        <w:rPr>
          <w:rFonts w:ascii="Arial" w:hAnsi="Arial" w:cs="Arial"/>
          <w:sz w:val="22"/>
          <w:szCs w:val="22"/>
        </w:rPr>
      </w:pPr>
    </w:p>
    <w:p w:rsidR="00A6265C" w:rsidRPr="00942D47" w:rsidRDefault="001D7019" w:rsidP="007F649A">
      <w:pPr>
        <w:pStyle w:val="Akapitzlist"/>
        <w:numPr>
          <w:ilvl w:val="1"/>
          <w:numId w:val="8"/>
        </w:numPr>
        <w:spacing w:line="276" w:lineRule="auto"/>
        <w:ind w:left="851" w:hanging="425"/>
        <w:jc w:val="both"/>
        <w:rPr>
          <w:rFonts w:ascii="Arial" w:hAnsi="Arial" w:cs="Arial"/>
          <w:sz w:val="22"/>
          <w:szCs w:val="22"/>
        </w:rPr>
      </w:pPr>
      <w:r w:rsidRPr="00942D47">
        <w:rPr>
          <w:rFonts w:ascii="Arial" w:hAnsi="Arial" w:cs="Arial"/>
          <w:sz w:val="22"/>
          <w:szCs w:val="22"/>
        </w:rPr>
        <w:t>Sposoby zapobiegania</w:t>
      </w:r>
      <w:r w:rsidR="00D52E36" w:rsidRPr="00942D47">
        <w:rPr>
          <w:rFonts w:ascii="Arial" w:hAnsi="Arial" w:cs="Arial"/>
          <w:sz w:val="22"/>
          <w:szCs w:val="22"/>
        </w:rPr>
        <w:t xml:space="preserve"> i </w:t>
      </w:r>
      <w:r w:rsidR="00A6265C" w:rsidRPr="00942D47">
        <w:rPr>
          <w:rFonts w:ascii="Arial" w:hAnsi="Arial" w:cs="Arial"/>
          <w:sz w:val="22"/>
          <w:szCs w:val="22"/>
        </w:rPr>
        <w:t>ograniczania emisji odpadów</w:t>
      </w:r>
      <w:r w:rsidR="00D52E36" w:rsidRPr="00942D47">
        <w:rPr>
          <w:rFonts w:ascii="Arial" w:hAnsi="Arial" w:cs="Arial"/>
          <w:sz w:val="22"/>
          <w:szCs w:val="22"/>
        </w:rPr>
        <w:t xml:space="preserve"> i </w:t>
      </w:r>
      <w:r w:rsidRPr="00942D47">
        <w:rPr>
          <w:rFonts w:ascii="Arial" w:hAnsi="Arial" w:cs="Arial"/>
          <w:sz w:val="22"/>
          <w:szCs w:val="22"/>
        </w:rPr>
        <w:t>ich negatywnego oddziaływania</w:t>
      </w:r>
      <w:r w:rsidR="00D52E36" w:rsidRPr="00942D47">
        <w:rPr>
          <w:rFonts w:ascii="Arial" w:hAnsi="Arial" w:cs="Arial"/>
          <w:sz w:val="22"/>
          <w:szCs w:val="22"/>
        </w:rPr>
        <w:t xml:space="preserve"> na </w:t>
      </w:r>
      <w:r w:rsidRPr="00942D47">
        <w:rPr>
          <w:rFonts w:ascii="Arial" w:hAnsi="Arial" w:cs="Arial"/>
          <w:sz w:val="22"/>
          <w:szCs w:val="22"/>
        </w:rPr>
        <w:t>środowisko:</w:t>
      </w:r>
      <w:r w:rsidR="00A6265C" w:rsidRPr="00942D47">
        <w:rPr>
          <w:rFonts w:ascii="Arial" w:hAnsi="Arial" w:cs="Arial"/>
          <w:sz w:val="22"/>
          <w:szCs w:val="22"/>
        </w:rPr>
        <w:t xml:space="preserve"> </w:t>
      </w:r>
    </w:p>
    <w:p w:rsidR="00A6265C" w:rsidRPr="00942D47" w:rsidRDefault="00A6265C" w:rsidP="007F649A">
      <w:pPr>
        <w:spacing w:line="276" w:lineRule="auto"/>
        <w:jc w:val="both"/>
        <w:rPr>
          <w:rFonts w:ascii="Arial" w:hAnsi="Arial" w:cs="Arial"/>
          <w:sz w:val="22"/>
          <w:szCs w:val="22"/>
        </w:rPr>
      </w:pPr>
    </w:p>
    <w:p w:rsidR="00A6265C" w:rsidRPr="00942D47" w:rsidRDefault="00A6265C" w:rsidP="007F649A">
      <w:pPr>
        <w:pStyle w:val="Akapitzlist"/>
        <w:numPr>
          <w:ilvl w:val="0"/>
          <w:numId w:val="12"/>
        </w:numPr>
        <w:spacing w:line="276" w:lineRule="auto"/>
        <w:ind w:left="993" w:hanging="284"/>
        <w:jc w:val="both"/>
        <w:rPr>
          <w:rFonts w:ascii="Arial" w:hAnsi="Arial" w:cs="Arial"/>
          <w:sz w:val="22"/>
          <w:szCs w:val="22"/>
        </w:rPr>
      </w:pPr>
      <w:r w:rsidRPr="00942D47">
        <w:rPr>
          <w:rFonts w:ascii="Arial" w:hAnsi="Arial" w:cs="Arial"/>
          <w:sz w:val="22"/>
          <w:szCs w:val="22"/>
        </w:rPr>
        <w:t>minimalizowanie ilości odpadów m. in. poprzez p</w:t>
      </w:r>
      <w:r w:rsidR="001D7019" w:rsidRPr="00942D47">
        <w:rPr>
          <w:rFonts w:ascii="Arial" w:hAnsi="Arial" w:cs="Arial"/>
          <w:sz w:val="22"/>
          <w:szCs w:val="22"/>
        </w:rPr>
        <w:t xml:space="preserve">rawidłową eksploatację </w:t>
      </w:r>
      <w:r w:rsidR="003B5E37" w:rsidRPr="00942D47">
        <w:rPr>
          <w:rFonts w:ascii="Arial" w:hAnsi="Arial" w:cs="Arial"/>
          <w:sz w:val="22"/>
          <w:szCs w:val="22"/>
        </w:rPr>
        <w:t>instalacji</w:t>
      </w:r>
      <w:r w:rsidRPr="00942D47">
        <w:rPr>
          <w:rFonts w:ascii="Arial" w:hAnsi="Arial" w:cs="Arial"/>
          <w:sz w:val="22"/>
          <w:szCs w:val="22"/>
        </w:rPr>
        <w:t xml:space="preserve"> techniczn</w:t>
      </w:r>
      <w:r w:rsidR="003B5E37" w:rsidRPr="00942D47">
        <w:rPr>
          <w:rFonts w:ascii="Arial" w:hAnsi="Arial" w:cs="Arial"/>
          <w:sz w:val="22"/>
          <w:szCs w:val="22"/>
        </w:rPr>
        <w:t>ej</w:t>
      </w:r>
      <w:r w:rsidRPr="00942D47">
        <w:rPr>
          <w:rFonts w:ascii="Arial" w:hAnsi="Arial" w:cs="Arial"/>
          <w:sz w:val="22"/>
          <w:szCs w:val="22"/>
        </w:rPr>
        <w:t>,</w:t>
      </w:r>
    </w:p>
    <w:p w:rsidR="00A6265C" w:rsidRPr="00942D47" w:rsidRDefault="00A6265C" w:rsidP="007F649A">
      <w:pPr>
        <w:pStyle w:val="Akapitzlist"/>
        <w:numPr>
          <w:ilvl w:val="0"/>
          <w:numId w:val="12"/>
        </w:numPr>
        <w:spacing w:line="276" w:lineRule="auto"/>
        <w:ind w:left="993" w:hanging="284"/>
        <w:jc w:val="both"/>
        <w:rPr>
          <w:rFonts w:ascii="Arial" w:hAnsi="Arial" w:cs="Arial"/>
          <w:sz w:val="22"/>
          <w:szCs w:val="22"/>
        </w:rPr>
      </w:pPr>
      <w:r w:rsidRPr="00942D47">
        <w:rPr>
          <w:rFonts w:ascii="Arial" w:hAnsi="Arial" w:cs="Arial"/>
          <w:sz w:val="22"/>
          <w:szCs w:val="22"/>
        </w:rPr>
        <w:t>zwiększenie reżimu zużycia surowców,</w:t>
      </w:r>
    </w:p>
    <w:p w:rsidR="00A6265C" w:rsidRPr="00942D47" w:rsidRDefault="00A6265C" w:rsidP="007F649A">
      <w:pPr>
        <w:pStyle w:val="Akapitzlist"/>
        <w:numPr>
          <w:ilvl w:val="0"/>
          <w:numId w:val="12"/>
        </w:numPr>
        <w:spacing w:line="276" w:lineRule="auto"/>
        <w:ind w:left="993" w:hanging="284"/>
        <w:jc w:val="both"/>
        <w:rPr>
          <w:rFonts w:ascii="Arial" w:hAnsi="Arial" w:cs="Arial"/>
          <w:sz w:val="22"/>
          <w:szCs w:val="22"/>
        </w:rPr>
      </w:pPr>
      <w:r w:rsidRPr="00942D47">
        <w:rPr>
          <w:rFonts w:ascii="Arial" w:hAnsi="Arial" w:cs="Arial"/>
          <w:sz w:val="22"/>
          <w:szCs w:val="22"/>
        </w:rPr>
        <w:t>stosowanie szczelnych, dostosowanych</w:t>
      </w:r>
      <w:r w:rsidR="00D52E36" w:rsidRPr="00942D47">
        <w:rPr>
          <w:rFonts w:ascii="Arial" w:hAnsi="Arial" w:cs="Arial"/>
          <w:sz w:val="22"/>
          <w:szCs w:val="22"/>
        </w:rPr>
        <w:t xml:space="preserve"> do </w:t>
      </w:r>
      <w:r w:rsidRPr="00942D47">
        <w:rPr>
          <w:rFonts w:ascii="Arial" w:hAnsi="Arial" w:cs="Arial"/>
          <w:sz w:val="22"/>
          <w:szCs w:val="22"/>
        </w:rPr>
        <w:t>magazynowania danych rodzajów odpadów zbiorników</w:t>
      </w:r>
      <w:r w:rsidR="00D52E36" w:rsidRPr="00942D47">
        <w:rPr>
          <w:rFonts w:ascii="Arial" w:hAnsi="Arial" w:cs="Arial"/>
          <w:sz w:val="22"/>
          <w:szCs w:val="22"/>
        </w:rPr>
        <w:t xml:space="preserve"> i </w:t>
      </w:r>
      <w:r w:rsidRPr="00942D47">
        <w:rPr>
          <w:rFonts w:ascii="Arial" w:hAnsi="Arial" w:cs="Arial"/>
          <w:sz w:val="22"/>
          <w:szCs w:val="22"/>
        </w:rPr>
        <w:t>pojemników,</w:t>
      </w:r>
    </w:p>
    <w:p w:rsidR="00A6265C" w:rsidRPr="00942D47" w:rsidRDefault="00A6265C" w:rsidP="007F649A">
      <w:pPr>
        <w:pStyle w:val="Akapitzlist"/>
        <w:numPr>
          <w:ilvl w:val="0"/>
          <w:numId w:val="12"/>
        </w:numPr>
        <w:spacing w:line="276" w:lineRule="auto"/>
        <w:ind w:left="993" w:hanging="284"/>
        <w:jc w:val="both"/>
        <w:rPr>
          <w:rFonts w:ascii="Arial" w:hAnsi="Arial" w:cs="Arial"/>
          <w:sz w:val="22"/>
          <w:szCs w:val="22"/>
        </w:rPr>
      </w:pPr>
      <w:r w:rsidRPr="00942D47">
        <w:rPr>
          <w:rFonts w:ascii="Arial" w:hAnsi="Arial" w:cs="Arial"/>
          <w:sz w:val="22"/>
          <w:szCs w:val="22"/>
        </w:rPr>
        <w:t>magazynowanie odpadów</w:t>
      </w:r>
      <w:r w:rsidR="00D52E36" w:rsidRPr="00942D47">
        <w:rPr>
          <w:rFonts w:ascii="Arial" w:hAnsi="Arial" w:cs="Arial"/>
          <w:sz w:val="22"/>
          <w:szCs w:val="22"/>
        </w:rPr>
        <w:t xml:space="preserve"> w </w:t>
      </w:r>
      <w:r w:rsidRPr="00942D47">
        <w:rPr>
          <w:rFonts w:ascii="Arial" w:hAnsi="Arial" w:cs="Arial"/>
          <w:sz w:val="22"/>
          <w:szCs w:val="22"/>
        </w:rPr>
        <w:t>miejscach wyznaczonych, chronionych przed dostęp</w:t>
      </w:r>
      <w:r w:rsidR="00755822">
        <w:rPr>
          <w:rFonts w:ascii="Arial" w:hAnsi="Arial" w:cs="Arial"/>
          <w:sz w:val="22"/>
          <w:szCs w:val="22"/>
        </w:rPr>
        <w:t>em</w:t>
      </w:r>
      <w:r w:rsidRPr="00942D47">
        <w:rPr>
          <w:rFonts w:ascii="Arial" w:hAnsi="Arial" w:cs="Arial"/>
          <w:sz w:val="22"/>
          <w:szCs w:val="22"/>
        </w:rPr>
        <w:t xml:space="preserve"> osób postronnych</w:t>
      </w:r>
      <w:r w:rsidR="00D52E36" w:rsidRPr="00942D47">
        <w:rPr>
          <w:rFonts w:ascii="Arial" w:hAnsi="Arial" w:cs="Arial"/>
          <w:sz w:val="22"/>
          <w:szCs w:val="22"/>
        </w:rPr>
        <w:t xml:space="preserve"> i </w:t>
      </w:r>
      <w:r w:rsidRPr="00942D47">
        <w:rPr>
          <w:rFonts w:ascii="Arial" w:hAnsi="Arial" w:cs="Arial"/>
          <w:sz w:val="22"/>
          <w:szCs w:val="22"/>
        </w:rPr>
        <w:t>zabezpieczonych przed ewentualnym skażeniem gleb</w:t>
      </w:r>
      <w:r w:rsidR="00D52E36" w:rsidRPr="00942D47">
        <w:rPr>
          <w:rFonts w:ascii="Arial" w:hAnsi="Arial" w:cs="Arial"/>
          <w:sz w:val="22"/>
          <w:szCs w:val="22"/>
        </w:rPr>
        <w:t xml:space="preserve"> i </w:t>
      </w:r>
      <w:r w:rsidRPr="00942D47">
        <w:rPr>
          <w:rFonts w:ascii="Arial" w:hAnsi="Arial" w:cs="Arial"/>
          <w:sz w:val="22"/>
          <w:szCs w:val="22"/>
        </w:rPr>
        <w:t>wód gruntowych sp</w:t>
      </w:r>
      <w:r w:rsidR="003823ED" w:rsidRPr="00942D47">
        <w:rPr>
          <w:rFonts w:ascii="Arial" w:hAnsi="Arial" w:cs="Arial"/>
          <w:sz w:val="22"/>
          <w:szCs w:val="22"/>
        </w:rPr>
        <w:t xml:space="preserve">owodowanym </w:t>
      </w:r>
      <w:r w:rsidRPr="00942D47">
        <w:rPr>
          <w:rFonts w:ascii="Arial" w:hAnsi="Arial" w:cs="Arial"/>
          <w:sz w:val="22"/>
          <w:szCs w:val="22"/>
        </w:rPr>
        <w:t>przedostaniem się odpadów</w:t>
      </w:r>
      <w:r w:rsidR="00D52E36" w:rsidRPr="00942D47">
        <w:rPr>
          <w:rFonts w:ascii="Arial" w:hAnsi="Arial" w:cs="Arial"/>
          <w:sz w:val="22"/>
          <w:szCs w:val="22"/>
        </w:rPr>
        <w:t xml:space="preserve"> do </w:t>
      </w:r>
      <w:r w:rsidRPr="00942D47">
        <w:rPr>
          <w:rFonts w:ascii="Arial" w:hAnsi="Arial" w:cs="Arial"/>
          <w:sz w:val="22"/>
          <w:szCs w:val="22"/>
        </w:rPr>
        <w:t>środowiska.</w:t>
      </w:r>
    </w:p>
    <w:p w:rsidR="00A6265C" w:rsidRPr="00942D47" w:rsidRDefault="00A6265C" w:rsidP="007F649A">
      <w:pPr>
        <w:spacing w:line="276" w:lineRule="auto"/>
        <w:rPr>
          <w:rFonts w:ascii="Arial" w:hAnsi="Arial" w:cs="Arial"/>
          <w:sz w:val="22"/>
          <w:szCs w:val="22"/>
        </w:rPr>
      </w:pPr>
    </w:p>
    <w:p w:rsidR="00A6265C" w:rsidRPr="00942D47" w:rsidRDefault="00760FF6" w:rsidP="007F649A">
      <w:pPr>
        <w:pStyle w:val="Akapitzlist"/>
        <w:numPr>
          <w:ilvl w:val="1"/>
          <w:numId w:val="8"/>
        </w:numPr>
        <w:spacing w:line="276" w:lineRule="auto"/>
        <w:ind w:left="851" w:hanging="425"/>
        <w:jc w:val="both"/>
        <w:rPr>
          <w:rFonts w:ascii="Arial" w:hAnsi="Arial" w:cs="Arial"/>
          <w:sz w:val="22"/>
          <w:szCs w:val="22"/>
        </w:rPr>
      </w:pPr>
      <w:r w:rsidRPr="00942D47">
        <w:rPr>
          <w:rFonts w:ascii="Arial" w:hAnsi="Arial" w:cs="Arial"/>
          <w:sz w:val="22"/>
          <w:szCs w:val="22"/>
        </w:rPr>
        <w:t>Ustala się następujące s</w:t>
      </w:r>
      <w:r w:rsidR="001D7019" w:rsidRPr="00942D47">
        <w:rPr>
          <w:rFonts w:ascii="Arial" w:hAnsi="Arial" w:cs="Arial"/>
          <w:sz w:val="22"/>
          <w:szCs w:val="22"/>
        </w:rPr>
        <w:t>posoby gospodarowania odpadami</w:t>
      </w:r>
      <w:r w:rsidR="00D52E36" w:rsidRPr="00942D47">
        <w:rPr>
          <w:rFonts w:ascii="Arial" w:hAnsi="Arial" w:cs="Arial"/>
          <w:sz w:val="22"/>
          <w:szCs w:val="22"/>
        </w:rPr>
        <w:t xml:space="preserve"> i </w:t>
      </w:r>
      <w:r w:rsidR="00A6265C" w:rsidRPr="00942D47">
        <w:rPr>
          <w:rFonts w:ascii="Arial" w:hAnsi="Arial" w:cs="Arial"/>
          <w:sz w:val="22"/>
          <w:szCs w:val="22"/>
        </w:rPr>
        <w:t xml:space="preserve">zobowiązuje się </w:t>
      </w:r>
      <w:r w:rsidR="00755822">
        <w:rPr>
          <w:rFonts w:ascii="Arial" w:hAnsi="Arial" w:cs="Arial"/>
          <w:sz w:val="22"/>
          <w:szCs w:val="22"/>
        </w:rPr>
        <w:t>prowadzącego instalację</w:t>
      </w:r>
      <w:r w:rsidR="00A6265C" w:rsidRPr="00942D47">
        <w:rPr>
          <w:rFonts w:ascii="Arial" w:hAnsi="Arial" w:cs="Arial"/>
          <w:sz w:val="22"/>
          <w:szCs w:val="22"/>
        </w:rPr>
        <w:t xml:space="preserve"> do:</w:t>
      </w:r>
    </w:p>
    <w:p w:rsidR="00A6265C" w:rsidRPr="00942D47" w:rsidRDefault="00A6265C" w:rsidP="007F649A">
      <w:pPr>
        <w:spacing w:line="276" w:lineRule="auto"/>
        <w:jc w:val="both"/>
        <w:rPr>
          <w:rFonts w:ascii="Arial" w:hAnsi="Arial" w:cs="Arial"/>
          <w:sz w:val="22"/>
          <w:szCs w:val="22"/>
        </w:rPr>
      </w:pPr>
    </w:p>
    <w:p w:rsidR="003B5E37" w:rsidRPr="00942D47" w:rsidRDefault="00A6265C" w:rsidP="007F649A">
      <w:pPr>
        <w:numPr>
          <w:ilvl w:val="0"/>
          <w:numId w:val="2"/>
        </w:numPr>
        <w:tabs>
          <w:tab w:val="clear" w:pos="1272"/>
        </w:tabs>
        <w:spacing w:line="276" w:lineRule="auto"/>
        <w:ind w:left="993" w:hanging="284"/>
        <w:jc w:val="both"/>
        <w:rPr>
          <w:rFonts w:ascii="Arial" w:hAnsi="Arial" w:cs="Arial"/>
          <w:sz w:val="22"/>
          <w:szCs w:val="22"/>
        </w:rPr>
      </w:pPr>
      <w:r w:rsidRPr="00942D47">
        <w:rPr>
          <w:rFonts w:ascii="Arial" w:hAnsi="Arial" w:cs="Arial"/>
          <w:sz w:val="22"/>
          <w:szCs w:val="22"/>
        </w:rPr>
        <w:t xml:space="preserve">selektywnego magazynowania wszystkich wytwarzanych odpadów </w:t>
      </w:r>
      <w:r w:rsidRPr="00942D47">
        <w:rPr>
          <w:rFonts w:ascii="Arial" w:hAnsi="Arial" w:cs="Arial"/>
          <w:sz w:val="22"/>
          <w:szCs w:val="22"/>
        </w:rPr>
        <w:br/>
        <w:t>w wydzi</w:t>
      </w:r>
      <w:r w:rsidR="0008414D" w:rsidRPr="00942D47">
        <w:rPr>
          <w:rFonts w:ascii="Arial" w:hAnsi="Arial" w:cs="Arial"/>
          <w:sz w:val="22"/>
          <w:szCs w:val="22"/>
        </w:rPr>
        <w:t>elonych</w:t>
      </w:r>
      <w:r w:rsidR="00D52E36" w:rsidRPr="00942D47">
        <w:rPr>
          <w:rFonts w:ascii="Arial" w:hAnsi="Arial" w:cs="Arial"/>
          <w:sz w:val="22"/>
          <w:szCs w:val="22"/>
        </w:rPr>
        <w:t xml:space="preserve"> i </w:t>
      </w:r>
      <w:r w:rsidR="003B5E37" w:rsidRPr="00942D47">
        <w:rPr>
          <w:rFonts w:ascii="Arial" w:hAnsi="Arial" w:cs="Arial"/>
          <w:sz w:val="22"/>
          <w:szCs w:val="22"/>
        </w:rPr>
        <w:t>oznakowanych miejscach,</w:t>
      </w:r>
    </w:p>
    <w:p w:rsidR="00A6265C" w:rsidRPr="00942D47" w:rsidRDefault="00A6265C" w:rsidP="007F649A">
      <w:pPr>
        <w:numPr>
          <w:ilvl w:val="0"/>
          <w:numId w:val="2"/>
        </w:numPr>
        <w:tabs>
          <w:tab w:val="clear" w:pos="1272"/>
        </w:tabs>
        <w:spacing w:line="276" w:lineRule="auto"/>
        <w:ind w:left="993" w:hanging="284"/>
        <w:jc w:val="both"/>
        <w:rPr>
          <w:rFonts w:ascii="Arial" w:hAnsi="Arial" w:cs="Arial"/>
          <w:sz w:val="22"/>
          <w:szCs w:val="22"/>
        </w:rPr>
      </w:pPr>
      <w:r w:rsidRPr="00942D47">
        <w:rPr>
          <w:rFonts w:ascii="Arial" w:hAnsi="Arial" w:cs="Arial"/>
          <w:sz w:val="22"/>
          <w:szCs w:val="22"/>
        </w:rPr>
        <w:t>prowadzenia działań zmierzających</w:t>
      </w:r>
      <w:r w:rsidR="00D52E36" w:rsidRPr="00942D47">
        <w:rPr>
          <w:rFonts w:ascii="Arial" w:hAnsi="Arial" w:cs="Arial"/>
          <w:sz w:val="22"/>
          <w:szCs w:val="22"/>
        </w:rPr>
        <w:t xml:space="preserve"> do </w:t>
      </w:r>
      <w:r w:rsidRPr="00942D47">
        <w:rPr>
          <w:rFonts w:ascii="Arial" w:hAnsi="Arial" w:cs="Arial"/>
          <w:sz w:val="22"/>
          <w:szCs w:val="22"/>
        </w:rPr>
        <w:t>ograniczania ilości odpadów,</w:t>
      </w:r>
    </w:p>
    <w:p w:rsidR="00A6265C" w:rsidRPr="00942D47" w:rsidRDefault="00A6265C" w:rsidP="007F649A">
      <w:pPr>
        <w:numPr>
          <w:ilvl w:val="0"/>
          <w:numId w:val="2"/>
        </w:numPr>
        <w:tabs>
          <w:tab w:val="clear" w:pos="1272"/>
        </w:tabs>
        <w:spacing w:line="276" w:lineRule="auto"/>
        <w:ind w:left="993" w:hanging="284"/>
        <w:jc w:val="both"/>
        <w:rPr>
          <w:rFonts w:ascii="Arial" w:hAnsi="Arial" w:cs="Arial"/>
          <w:sz w:val="22"/>
          <w:szCs w:val="22"/>
        </w:rPr>
      </w:pPr>
      <w:r w:rsidRPr="00942D47">
        <w:rPr>
          <w:rFonts w:ascii="Arial" w:hAnsi="Arial" w:cs="Arial"/>
          <w:sz w:val="22"/>
          <w:szCs w:val="22"/>
        </w:rPr>
        <w:t>magazynowania wytwor</w:t>
      </w:r>
      <w:r w:rsidR="00387C83" w:rsidRPr="00942D47">
        <w:rPr>
          <w:rFonts w:ascii="Arial" w:hAnsi="Arial" w:cs="Arial"/>
          <w:sz w:val="22"/>
          <w:szCs w:val="22"/>
        </w:rPr>
        <w:t>zonych odpadów niebezpiecznych</w:t>
      </w:r>
      <w:r w:rsidR="00D52E36" w:rsidRPr="00942D47">
        <w:rPr>
          <w:rFonts w:ascii="Arial" w:hAnsi="Arial" w:cs="Arial"/>
          <w:sz w:val="22"/>
          <w:szCs w:val="22"/>
        </w:rPr>
        <w:t xml:space="preserve"> w </w:t>
      </w:r>
      <w:r w:rsidRPr="00942D47">
        <w:rPr>
          <w:rFonts w:ascii="Arial" w:hAnsi="Arial" w:cs="Arial"/>
          <w:sz w:val="22"/>
          <w:szCs w:val="22"/>
        </w:rPr>
        <w:t>pojemnikach wykonanych</w:t>
      </w:r>
      <w:r w:rsidR="00D52E36" w:rsidRPr="00942D47">
        <w:rPr>
          <w:rFonts w:ascii="Arial" w:hAnsi="Arial" w:cs="Arial"/>
          <w:sz w:val="22"/>
          <w:szCs w:val="22"/>
        </w:rPr>
        <w:t xml:space="preserve"> z </w:t>
      </w:r>
      <w:r w:rsidRPr="00942D47">
        <w:rPr>
          <w:rFonts w:ascii="Arial" w:hAnsi="Arial" w:cs="Arial"/>
          <w:sz w:val="22"/>
          <w:szCs w:val="22"/>
        </w:rPr>
        <w:t>materiałów odpornych</w:t>
      </w:r>
      <w:r w:rsidR="00D52E36" w:rsidRPr="00942D47">
        <w:rPr>
          <w:rFonts w:ascii="Arial" w:hAnsi="Arial" w:cs="Arial"/>
          <w:sz w:val="22"/>
          <w:szCs w:val="22"/>
        </w:rPr>
        <w:t xml:space="preserve"> na </w:t>
      </w:r>
      <w:r w:rsidRPr="00942D47">
        <w:rPr>
          <w:rFonts w:ascii="Arial" w:hAnsi="Arial" w:cs="Arial"/>
          <w:sz w:val="22"/>
          <w:szCs w:val="22"/>
        </w:rPr>
        <w:t>działanie substancji zawartych</w:t>
      </w:r>
      <w:r w:rsidR="00D52E36" w:rsidRPr="00942D47">
        <w:rPr>
          <w:rFonts w:ascii="Arial" w:hAnsi="Arial" w:cs="Arial"/>
          <w:sz w:val="22"/>
          <w:szCs w:val="22"/>
        </w:rPr>
        <w:t xml:space="preserve"> w </w:t>
      </w:r>
      <w:r w:rsidRPr="00942D47">
        <w:rPr>
          <w:rFonts w:ascii="Arial" w:hAnsi="Arial" w:cs="Arial"/>
          <w:sz w:val="22"/>
          <w:szCs w:val="22"/>
        </w:rPr>
        <w:t>tych odpadach,</w:t>
      </w:r>
    </w:p>
    <w:p w:rsidR="00A6265C" w:rsidRPr="00942D47" w:rsidRDefault="00A6265C" w:rsidP="007F649A">
      <w:pPr>
        <w:numPr>
          <w:ilvl w:val="0"/>
          <w:numId w:val="2"/>
        </w:numPr>
        <w:tabs>
          <w:tab w:val="clear" w:pos="1272"/>
        </w:tabs>
        <w:spacing w:line="276" w:lineRule="auto"/>
        <w:ind w:left="993" w:hanging="284"/>
        <w:jc w:val="both"/>
        <w:rPr>
          <w:rFonts w:ascii="Arial" w:hAnsi="Arial" w:cs="Arial"/>
          <w:sz w:val="22"/>
          <w:szCs w:val="22"/>
        </w:rPr>
      </w:pPr>
      <w:r w:rsidRPr="00942D47">
        <w:rPr>
          <w:rFonts w:ascii="Arial" w:hAnsi="Arial" w:cs="Arial"/>
          <w:sz w:val="22"/>
          <w:szCs w:val="22"/>
        </w:rPr>
        <w:t>przekazywania wytworzonych odpadów uprawnionym jednostkom posiadającym wymagane przepisami ustawy</w:t>
      </w:r>
      <w:r w:rsidR="00D52E36" w:rsidRPr="00942D47">
        <w:rPr>
          <w:rFonts w:ascii="Arial" w:hAnsi="Arial" w:cs="Arial"/>
          <w:sz w:val="22"/>
          <w:szCs w:val="22"/>
        </w:rPr>
        <w:t xml:space="preserve"> o </w:t>
      </w:r>
      <w:r w:rsidRPr="00942D47">
        <w:rPr>
          <w:rFonts w:ascii="Arial" w:hAnsi="Arial" w:cs="Arial"/>
          <w:sz w:val="22"/>
          <w:szCs w:val="22"/>
        </w:rPr>
        <w:t>o</w:t>
      </w:r>
      <w:r w:rsidR="00FB340B" w:rsidRPr="00942D47">
        <w:rPr>
          <w:rFonts w:ascii="Arial" w:hAnsi="Arial" w:cs="Arial"/>
          <w:sz w:val="22"/>
          <w:szCs w:val="22"/>
        </w:rPr>
        <w:t>dpadach zezwolenia</w:t>
      </w:r>
      <w:r w:rsidR="00D52E36" w:rsidRPr="00942D47">
        <w:rPr>
          <w:rFonts w:ascii="Arial" w:hAnsi="Arial" w:cs="Arial"/>
          <w:sz w:val="22"/>
          <w:szCs w:val="22"/>
        </w:rPr>
        <w:t xml:space="preserve"> na </w:t>
      </w:r>
      <w:r w:rsidR="00FB340B" w:rsidRPr="00942D47">
        <w:rPr>
          <w:rFonts w:ascii="Arial" w:hAnsi="Arial" w:cs="Arial"/>
          <w:sz w:val="22"/>
          <w:szCs w:val="22"/>
        </w:rPr>
        <w:t>transport</w:t>
      </w:r>
      <w:r w:rsidR="00D52E36" w:rsidRPr="00942D47">
        <w:rPr>
          <w:rFonts w:ascii="Arial" w:hAnsi="Arial" w:cs="Arial"/>
          <w:sz w:val="22"/>
          <w:szCs w:val="22"/>
        </w:rPr>
        <w:t xml:space="preserve"> i </w:t>
      </w:r>
      <w:r w:rsidR="00FB340B" w:rsidRPr="00942D47">
        <w:rPr>
          <w:rFonts w:ascii="Arial" w:hAnsi="Arial" w:cs="Arial"/>
          <w:sz w:val="22"/>
          <w:szCs w:val="22"/>
        </w:rPr>
        <w:t>przetwarzanie</w:t>
      </w:r>
      <w:r w:rsidRPr="00942D47">
        <w:rPr>
          <w:rFonts w:ascii="Arial" w:hAnsi="Arial" w:cs="Arial"/>
          <w:sz w:val="22"/>
          <w:szCs w:val="22"/>
        </w:rPr>
        <w:t xml:space="preserve"> odpadów,</w:t>
      </w:r>
    </w:p>
    <w:p w:rsidR="00A6265C" w:rsidRPr="00942D47" w:rsidRDefault="00A6265C" w:rsidP="007F649A">
      <w:pPr>
        <w:numPr>
          <w:ilvl w:val="0"/>
          <w:numId w:val="2"/>
        </w:numPr>
        <w:tabs>
          <w:tab w:val="clear" w:pos="1272"/>
        </w:tabs>
        <w:spacing w:line="276" w:lineRule="auto"/>
        <w:ind w:left="993" w:hanging="284"/>
        <w:jc w:val="both"/>
        <w:rPr>
          <w:rFonts w:ascii="Arial" w:hAnsi="Arial" w:cs="Arial"/>
          <w:sz w:val="22"/>
          <w:szCs w:val="22"/>
        </w:rPr>
      </w:pPr>
      <w:r w:rsidRPr="00942D47">
        <w:rPr>
          <w:rFonts w:ascii="Arial" w:hAnsi="Arial" w:cs="Arial"/>
          <w:sz w:val="22"/>
          <w:szCs w:val="22"/>
        </w:rPr>
        <w:t>prowadzenia jakościowej</w:t>
      </w:r>
      <w:r w:rsidR="00D52E36" w:rsidRPr="00942D47">
        <w:rPr>
          <w:rFonts w:ascii="Arial" w:hAnsi="Arial" w:cs="Arial"/>
          <w:sz w:val="22"/>
          <w:szCs w:val="22"/>
        </w:rPr>
        <w:t xml:space="preserve"> i </w:t>
      </w:r>
      <w:r w:rsidRPr="00942D47">
        <w:rPr>
          <w:rFonts w:ascii="Arial" w:hAnsi="Arial" w:cs="Arial"/>
          <w:sz w:val="22"/>
          <w:szCs w:val="22"/>
        </w:rPr>
        <w:t>ilościowej ewidencji wytwarzanych odpadów z</w:t>
      </w:r>
      <w:r w:rsidR="00387C83" w:rsidRPr="00942D47">
        <w:rPr>
          <w:rFonts w:ascii="Arial" w:hAnsi="Arial" w:cs="Arial"/>
          <w:sz w:val="22"/>
          <w:szCs w:val="22"/>
        </w:rPr>
        <w:t>godnie</w:t>
      </w:r>
      <w:r w:rsidR="007F649A">
        <w:rPr>
          <w:rFonts w:ascii="Arial" w:hAnsi="Arial" w:cs="Arial"/>
          <w:sz w:val="22"/>
          <w:szCs w:val="22"/>
        </w:rPr>
        <w:t xml:space="preserve"> z </w:t>
      </w:r>
      <w:r w:rsidR="002623C4" w:rsidRPr="00942D47">
        <w:rPr>
          <w:rFonts w:ascii="Arial" w:hAnsi="Arial" w:cs="Arial"/>
          <w:sz w:val="22"/>
          <w:szCs w:val="22"/>
        </w:rPr>
        <w:t>przyjętą</w:t>
      </w:r>
      <w:r w:rsidR="00387C83" w:rsidRPr="00942D47">
        <w:rPr>
          <w:rFonts w:ascii="Arial" w:hAnsi="Arial" w:cs="Arial"/>
          <w:sz w:val="22"/>
          <w:szCs w:val="22"/>
        </w:rPr>
        <w:t xml:space="preserve"> klasyfikacją</w:t>
      </w:r>
      <w:r w:rsidR="00D52E36" w:rsidRPr="00942D47">
        <w:rPr>
          <w:rFonts w:ascii="Arial" w:hAnsi="Arial" w:cs="Arial"/>
          <w:sz w:val="22"/>
          <w:szCs w:val="22"/>
        </w:rPr>
        <w:t xml:space="preserve"> i </w:t>
      </w:r>
      <w:r w:rsidRPr="00942D47">
        <w:rPr>
          <w:rFonts w:ascii="Arial" w:hAnsi="Arial" w:cs="Arial"/>
          <w:sz w:val="22"/>
          <w:szCs w:val="22"/>
        </w:rPr>
        <w:t>wzorami dokumentów,</w:t>
      </w:r>
    </w:p>
    <w:p w:rsidR="00A6265C" w:rsidRPr="00942D47" w:rsidRDefault="00A6265C" w:rsidP="007F649A">
      <w:pPr>
        <w:numPr>
          <w:ilvl w:val="0"/>
          <w:numId w:val="2"/>
        </w:numPr>
        <w:tabs>
          <w:tab w:val="clear" w:pos="1272"/>
        </w:tabs>
        <w:spacing w:line="276" w:lineRule="auto"/>
        <w:ind w:left="993" w:hanging="284"/>
        <w:jc w:val="both"/>
        <w:rPr>
          <w:rFonts w:ascii="Arial" w:hAnsi="Arial" w:cs="Arial"/>
          <w:sz w:val="22"/>
          <w:szCs w:val="22"/>
        </w:rPr>
      </w:pPr>
      <w:r w:rsidRPr="00942D47">
        <w:rPr>
          <w:rFonts w:ascii="Arial" w:hAnsi="Arial" w:cs="Arial"/>
          <w:sz w:val="22"/>
          <w:szCs w:val="22"/>
        </w:rPr>
        <w:t>sporządzania</w:t>
      </w:r>
      <w:r w:rsidR="00D52E36" w:rsidRPr="00942D47">
        <w:rPr>
          <w:rFonts w:ascii="Arial" w:hAnsi="Arial" w:cs="Arial"/>
          <w:sz w:val="22"/>
          <w:szCs w:val="22"/>
        </w:rPr>
        <w:t xml:space="preserve"> i </w:t>
      </w:r>
      <w:r w:rsidRPr="00942D47">
        <w:rPr>
          <w:rFonts w:ascii="Arial" w:hAnsi="Arial" w:cs="Arial"/>
          <w:sz w:val="22"/>
          <w:szCs w:val="22"/>
        </w:rPr>
        <w:t xml:space="preserve">przekazywania </w:t>
      </w:r>
      <w:r w:rsidR="00E9309B" w:rsidRPr="00942D47">
        <w:rPr>
          <w:rFonts w:ascii="Arial" w:hAnsi="Arial" w:cs="Arial"/>
          <w:sz w:val="22"/>
          <w:szCs w:val="22"/>
        </w:rPr>
        <w:t>rocznego sprawozdania o wytwarzanych odpadach i o gospodarowaniu odpadami.</w:t>
      </w:r>
    </w:p>
    <w:p w:rsidR="004D1BD2" w:rsidRPr="00942D47" w:rsidRDefault="004D1BD2" w:rsidP="007F649A">
      <w:pPr>
        <w:spacing w:line="276" w:lineRule="auto"/>
        <w:jc w:val="both"/>
        <w:rPr>
          <w:rFonts w:ascii="Arial" w:hAnsi="Arial" w:cs="Arial"/>
          <w:sz w:val="22"/>
          <w:szCs w:val="22"/>
        </w:rPr>
      </w:pPr>
    </w:p>
    <w:p w:rsidR="00211AD4" w:rsidRPr="00942D47" w:rsidRDefault="00211AD4" w:rsidP="007F649A">
      <w:pPr>
        <w:pStyle w:val="Akapitzlist"/>
        <w:numPr>
          <w:ilvl w:val="0"/>
          <w:numId w:val="41"/>
        </w:numPr>
        <w:tabs>
          <w:tab w:val="left" w:pos="900"/>
        </w:tabs>
        <w:spacing w:line="276" w:lineRule="auto"/>
        <w:ind w:left="426" w:hanging="284"/>
        <w:jc w:val="both"/>
        <w:rPr>
          <w:rFonts w:ascii="Arial" w:hAnsi="Arial" w:cs="Arial"/>
          <w:b/>
          <w:sz w:val="22"/>
          <w:szCs w:val="22"/>
          <w:u w:val="single"/>
        </w:rPr>
      </w:pPr>
      <w:r w:rsidRPr="00942D47">
        <w:rPr>
          <w:rFonts w:ascii="Arial" w:hAnsi="Arial" w:cs="Arial"/>
          <w:b/>
          <w:sz w:val="22"/>
          <w:szCs w:val="22"/>
          <w:u w:val="single"/>
        </w:rPr>
        <w:t xml:space="preserve">Punkt III ww. decyzji otrzymuje następujące brzmienie: </w:t>
      </w:r>
    </w:p>
    <w:p w:rsidR="00211AD4" w:rsidRPr="00942D47" w:rsidRDefault="00211AD4" w:rsidP="007F649A">
      <w:pPr>
        <w:spacing w:line="276" w:lineRule="auto"/>
        <w:jc w:val="both"/>
        <w:rPr>
          <w:rFonts w:ascii="Arial" w:hAnsi="Arial" w:cs="Arial"/>
          <w:sz w:val="22"/>
          <w:szCs w:val="22"/>
        </w:rPr>
      </w:pPr>
    </w:p>
    <w:p w:rsidR="004D1BD2" w:rsidRPr="00942D47" w:rsidRDefault="004D1BD2" w:rsidP="007F649A">
      <w:pPr>
        <w:pStyle w:val="Akapitzlist"/>
        <w:numPr>
          <w:ilvl w:val="0"/>
          <w:numId w:val="43"/>
        </w:numPr>
        <w:spacing w:line="276" w:lineRule="auto"/>
        <w:ind w:left="426" w:hanging="426"/>
        <w:jc w:val="both"/>
        <w:rPr>
          <w:rFonts w:ascii="Arial" w:hAnsi="Arial" w:cs="Arial"/>
          <w:sz w:val="22"/>
          <w:szCs w:val="22"/>
        </w:rPr>
      </w:pPr>
      <w:r w:rsidRPr="00942D47">
        <w:rPr>
          <w:rFonts w:ascii="Arial" w:hAnsi="Arial" w:cs="Arial"/>
          <w:sz w:val="22"/>
          <w:szCs w:val="22"/>
        </w:rPr>
        <w:t xml:space="preserve">Udzielić Olsztyńskiemu Zakładowi Komunalnemu Sp. z o.o., ul. Lubelska 43D, 10-410 Olsztyn (Regon: 280522684, NIP: 739-379-48-15) zezwolenia na przetwarzanie odpadów </w:t>
      </w:r>
      <w:r w:rsidR="00EB2C7A" w:rsidRPr="00942D47">
        <w:rPr>
          <w:rFonts w:ascii="Arial" w:hAnsi="Arial" w:cs="Arial"/>
          <w:sz w:val="22"/>
          <w:szCs w:val="22"/>
        </w:rPr>
        <w:t xml:space="preserve">w procesie unieszkodliwiania D10 poprzez </w:t>
      </w:r>
      <w:r w:rsidRPr="00942D47">
        <w:rPr>
          <w:rFonts w:ascii="Arial" w:hAnsi="Arial" w:cs="Arial"/>
          <w:sz w:val="22"/>
          <w:szCs w:val="22"/>
        </w:rPr>
        <w:t>termiczne przekształc</w:t>
      </w:r>
      <w:r w:rsidR="00EB2C7A" w:rsidRPr="00942D47">
        <w:rPr>
          <w:rFonts w:ascii="Arial" w:hAnsi="Arial" w:cs="Arial"/>
          <w:sz w:val="22"/>
          <w:szCs w:val="22"/>
        </w:rPr>
        <w:t>enie</w:t>
      </w:r>
      <w:r w:rsidRPr="00942D47">
        <w:rPr>
          <w:rFonts w:ascii="Arial" w:hAnsi="Arial" w:cs="Arial"/>
          <w:sz w:val="22"/>
          <w:szCs w:val="22"/>
        </w:rPr>
        <w:t xml:space="preserve"> odpadów medycznych i weterynaryjnych i określić następujące warunki:</w:t>
      </w:r>
    </w:p>
    <w:p w:rsidR="00EB2C7A" w:rsidRPr="00942D47" w:rsidRDefault="00EB2C7A" w:rsidP="007F649A">
      <w:pPr>
        <w:spacing w:line="276" w:lineRule="auto"/>
        <w:jc w:val="both"/>
        <w:rPr>
          <w:rFonts w:ascii="Arial" w:hAnsi="Arial" w:cs="Arial"/>
          <w:sz w:val="22"/>
          <w:szCs w:val="22"/>
        </w:rPr>
      </w:pPr>
    </w:p>
    <w:p w:rsidR="00EB2C7A" w:rsidRPr="00942D47" w:rsidRDefault="00EB2C7A" w:rsidP="007F649A">
      <w:pPr>
        <w:pStyle w:val="Akapitzlist"/>
        <w:numPr>
          <w:ilvl w:val="1"/>
          <w:numId w:val="5"/>
        </w:numPr>
        <w:tabs>
          <w:tab w:val="clear" w:pos="1440"/>
        </w:tabs>
        <w:spacing w:line="276" w:lineRule="auto"/>
        <w:ind w:left="567" w:hanging="283"/>
        <w:jc w:val="both"/>
        <w:rPr>
          <w:rFonts w:ascii="Arial" w:hAnsi="Arial" w:cs="Arial"/>
          <w:sz w:val="22"/>
          <w:szCs w:val="22"/>
        </w:rPr>
      </w:pPr>
      <w:r w:rsidRPr="00942D47">
        <w:rPr>
          <w:rFonts w:ascii="Arial" w:hAnsi="Arial" w:cs="Arial"/>
          <w:sz w:val="22"/>
          <w:szCs w:val="22"/>
        </w:rPr>
        <w:t>Warunki prowadzenia działalności w zakresie przetwarzania odpadów.</w:t>
      </w:r>
    </w:p>
    <w:p w:rsidR="00EB2C7A" w:rsidRPr="00942D47" w:rsidRDefault="00EB2C7A" w:rsidP="007F649A">
      <w:pPr>
        <w:pStyle w:val="Akapitzlist"/>
        <w:tabs>
          <w:tab w:val="left" w:pos="900"/>
          <w:tab w:val="left" w:pos="993"/>
          <w:tab w:val="left" w:pos="1134"/>
          <w:tab w:val="left" w:pos="1276"/>
        </w:tabs>
        <w:spacing w:line="276" w:lineRule="auto"/>
        <w:ind w:left="851"/>
        <w:jc w:val="both"/>
        <w:rPr>
          <w:rFonts w:ascii="Arial" w:hAnsi="Arial" w:cs="Arial"/>
          <w:sz w:val="22"/>
          <w:szCs w:val="22"/>
        </w:rPr>
      </w:pPr>
    </w:p>
    <w:p w:rsidR="00EB2C7A" w:rsidRPr="00942D47" w:rsidRDefault="00EB2C7A" w:rsidP="007F649A">
      <w:pPr>
        <w:pStyle w:val="Akapitzlist"/>
        <w:numPr>
          <w:ilvl w:val="1"/>
          <w:numId w:val="14"/>
        </w:numPr>
        <w:spacing w:line="276" w:lineRule="auto"/>
        <w:jc w:val="both"/>
        <w:rPr>
          <w:rFonts w:ascii="Arial" w:hAnsi="Arial" w:cs="Arial"/>
          <w:sz w:val="22"/>
          <w:szCs w:val="22"/>
        </w:rPr>
      </w:pPr>
      <w:r w:rsidRPr="00942D47">
        <w:rPr>
          <w:rFonts w:ascii="Arial" w:hAnsi="Arial" w:cs="Arial"/>
          <w:sz w:val="22"/>
          <w:szCs w:val="22"/>
        </w:rPr>
        <w:t>Rodzaj</w:t>
      </w:r>
      <w:r w:rsidR="008B3577" w:rsidRPr="00942D47">
        <w:rPr>
          <w:rFonts w:ascii="Arial" w:hAnsi="Arial" w:cs="Arial"/>
          <w:sz w:val="22"/>
          <w:szCs w:val="22"/>
        </w:rPr>
        <w:t>e</w:t>
      </w:r>
      <w:r w:rsidRPr="00942D47">
        <w:rPr>
          <w:rFonts w:ascii="Arial" w:hAnsi="Arial" w:cs="Arial"/>
          <w:sz w:val="22"/>
          <w:szCs w:val="22"/>
        </w:rPr>
        <w:t xml:space="preserve"> i masa odpadów </w:t>
      </w:r>
      <w:r w:rsidR="007366AA" w:rsidRPr="00942D47">
        <w:rPr>
          <w:rFonts w:ascii="Arial" w:hAnsi="Arial" w:cs="Arial"/>
          <w:sz w:val="22"/>
          <w:szCs w:val="22"/>
        </w:rPr>
        <w:t>przewidywanych do przetworzenia oraz dopuszczone metody przetwarzania odpadów, ze wskazaniem procesu przetwarzania.</w:t>
      </w:r>
    </w:p>
    <w:p w:rsidR="00F55D42" w:rsidRPr="00942D47" w:rsidRDefault="00F55D42" w:rsidP="007F649A">
      <w:pPr>
        <w:spacing w:line="276" w:lineRule="auto"/>
        <w:jc w:val="both"/>
        <w:rPr>
          <w:rFonts w:ascii="Arial" w:hAnsi="Arial" w:cs="Arial"/>
          <w:sz w:val="22"/>
          <w:szCs w:val="22"/>
        </w:rPr>
      </w:pPr>
    </w:p>
    <w:p w:rsidR="005066CD" w:rsidRPr="00942D47" w:rsidRDefault="005066CD" w:rsidP="007F649A">
      <w:pPr>
        <w:spacing w:line="276" w:lineRule="auto"/>
        <w:jc w:val="both"/>
        <w:rPr>
          <w:rFonts w:ascii="Arial" w:hAnsi="Arial" w:cs="Arial"/>
          <w:sz w:val="22"/>
          <w:szCs w:val="22"/>
        </w:rPr>
      </w:pPr>
      <w:r w:rsidRPr="00942D47">
        <w:rPr>
          <w:rFonts w:ascii="Arial" w:hAnsi="Arial" w:cs="Arial"/>
          <w:sz w:val="22"/>
          <w:szCs w:val="22"/>
        </w:rPr>
        <w:t>Tabela nr 4</w:t>
      </w:r>
    </w:p>
    <w:p w:rsidR="005066CD" w:rsidRPr="00942D47" w:rsidRDefault="005066CD" w:rsidP="00EB2C7A">
      <w:pPr>
        <w:jc w:val="both"/>
        <w:rPr>
          <w:rFonts w:ascii="Arial" w:hAnsi="Arial" w:cs="Arial"/>
          <w:sz w:val="22"/>
          <w:szCs w:val="22"/>
        </w:rPr>
      </w:pPr>
    </w:p>
    <w:tbl>
      <w:tblPr>
        <w:tblStyle w:val="Tabela-Siatka"/>
        <w:tblW w:w="9423" w:type="dxa"/>
        <w:jc w:val="center"/>
        <w:tblInd w:w="-300" w:type="dxa"/>
        <w:tblLayout w:type="fixed"/>
        <w:tblLook w:val="01E0" w:firstRow="1" w:lastRow="1" w:firstColumn="1" w:lastColumn="1" w:noHBand="0" w:noVBand="0"/>
      </w:tblPr>
      <w:tblGrid>
        <w:gridCol w:w="559"/>
        <w:gridCol w:w="3728"/>
        <w:gridCol w:w="1276"/>
        <w:gridCol w:w="1276"/>
        <w:gridCol w:w="1417"/>
        <w:gridCol w:w="1167"/>
      </w:tblGrid>
      <w:tr w:rsidR="00942D47" w:rsidRPr="00942D47" w:rsidTr="007366AA">
        <w:trPr>
          <w:trHeight w:val="233"/>
          <w:jc w:val="center"/>
        </w:trPr>
        <w:tc>
          <w:tcPr>
            <w:tcW w:w="559"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6E72D7" w:rsidRPr="00942D47" w:rsidRDefault="006E72D7" w:rsidP="008B3577">
            <w:pPr>
              <w:jc w:val="center"/>
              <w:rPr>
                <w:rFonts w:ascii="Arial" w:hAnsi="Arial" w:cs="Arial"/>
                <w:b/>
                <w:sz w:val="22"/>
                <w:szCs w:val="22"/>
                <w:lang w:eastAsia="en-US"/>
              </w:rPr>
            </w:pPr>
            <w:r w:rsidRPr="00942D47">
              <w:rPr>
                <w:rFonts w:ascii="Arial" w:hAnsi="Arial" w:cs="Arial"/>
                <w:b/>
                <w:sz w:val="22"/>
                <w:szCs w:val="22"/>
                <w:lang w:eastAsia="en-US"/>
              </w:rPr>
              <w:t>Lp.</w:t>
            </w:r>
          </w:p>
        </w:tc>
        <w:tc>
          <w:tcPr>
            <w:tcW w:w="3728"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6E72D7" w:rsidRPr="00942D47" w:rsidRDefault="006E72D7" w:rsidP="008B3577">
            <w:pPr>
              <w:jc w:val="center"/>
              <w:rPr>
                <w:rFonts w:ascii="Arial" w:hAnsi="Arial" w:cs="Arial"/>
                <w:b/>
                <w:sz w:val="22"/>
                <w:szCs w:val="22"/>
                <w:lang w:eastAsia="en-US"/>
              </w:rPr>
            </w:pPr>
            <w:r w:rsidRPr="00942D47">
              <w:rPr>
                <w:rFonts w:ascii="Arial" w:hAnsi="Arial" w:cs="Arial"/>
                <w:b/>
                <w:sz w:val="22"/>
                <w:szCs w:val="22"/>
                <w:lang w:eastAsia="en-US"/>
              </w:rPr>
              <w:t>Rodzaj odpadu</w:t>
            </w:r>
          </w:p>
        </w:tc>
        <w:tc>
          <w:tcPr>
            <w:tcW w:w="127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6E72D7" w:rsidRPr="00942D47" w:rsidRDefault="006E72D7" w:rsidP="008B3577">
            <w:pPr>
              <w:jc w:val="center"/>
              <w:rPr>
                <w:rFonts w:ascii="Arial" w:hAnsi="Arial" w:cs="Arial"/>
                <w:b/>
                <w:sz w:val="22"/>
                <w:szCs w:val="22"/>
                <w:lang w:eastAsia="en-US"/>
              </w:rPr>
            </w:pPr>
            <w:r w:rsidRPr="00942D47">
              <w:rPr>
                <w:rFonts w:ascii="Arial" w:hAnsi="Arial" w:cs="Arial"/>
                <w:b/>
                <w:sz w:val="22"/>
                <w:szCs w:val="22"/>
                <w:lang w:eastAsia="en-US"/>
              </w:rPr>
              <w:t>Kod odpadu</w:t>
            </w:r>
          </w:p>
        </w:tc>
        <w:tc>
          <w:tcPr>
            <w:tcW w:w="38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E72D7" w:rsidRPr="00942D47" w:rsidRDefault="007366AA" w:rsidP="008B3577">
            <w:pPr>
              <w:jc w:val="center"/>
              <w:rPr>
                <w:rFonts w:ascii="Arial" w:hAnsi="Arial" w:cs="Arial"/>
                <w:b/>
                <w:sz w:val="22"/>
                <w:szCs w:val="22"/>
                <w:lang w:eastAsia="en-US"/>
              </w:rPr>
            </w:pPr>
            <w:r w:rsidRPr="00942D47">
              <w:rPr>
                <w:rFonts w:ascii="Arial" w:hAnsi="Arial" w:cs="Arial"/>
                <w:b/>
                <w:sz w:val="22"/>
                <w:szCs w:val="22"/>
                <w:lang w:eastAsia="en-US"/>
              </w:rPr>
              <w:t xml:space="preserve">Masa </w:t>
            </w:r>
          </w:p>
          <w:p w:rsidR="006E72D7" w:rsidRPr="00942D47" w:rsidRDefault="006E72D7" w:rsidP="008B3577">
            <w:pPr>
              <w:jc w:val="center"/>
              <w:rPr>
                <w:rFonts w:ascii="Arial" w:hAnsi="Arial" w:cs="Arial"/>
                <w:b/>
                <w:sz w:val="22"/>
                <w:szCs w:val="22"/>
                <w:lang w:eastAsia="en-US"/>
              </w:rPr>
            </w:pPr>
            <w:r w:rsidRPr="00942D47">
              <w:rPr>
                <w:rFonts w:ascii="Arial" w:hAnsi="Arial" w:cs="Arial"/>
                <w:b/>
                <w:sz w:val="22"/>
                <w:szCs w:val="22"/>
                <w:lang w:eastAsia="en-US"/>
              </w:rPr>
              <w:t>[Mg/rok]</w:t>
            </w:r>
          </w:p>
        </w:tc>
      </w:tr>
      <w:tr w:rsidR="00942D47" w:rsidRPr="00942D47" w:rsidTr="007366AA">
        <w:trPr>
          <w:trHeight w:val="232"/>
          <w:jc w:val="center"/>
        </w:trPr>
        <w:tc>
          <w:tcPr>
            <w:tcW w:w="55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6E72D7" w:rsidRPr="00942D47" w:rsidRDefault="006E72D7" w:rsidP="008B3577">
            <w:pPr>
              <w:jc w:val="center"/>
              <w:rPr>
                <w:rFonts w:ascii="Arial" w:hAnsi="Arial" w:cs="Arial"/>
                <w:b/>
                <w:sz w:val="22"/>
                <w:szCs w:val="22"/>
                <w:lang w:eastAsia="en-US"/>
              </w:rPr>
            </w:pPr>
          </w:p>
        </w:tc>
        <w:tc>
          <w:tcPr>
            <w:tcW w:w="3728"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6E72D7" w:rsidRPr="00942D47" w:rsidRDefault="006E72D7" w:rsidP="008B3577">
            <w:pPr>
              <w:jc w:val="center"/>
              <w:rPr>
                <w:rFonts w:ascii="Arial" w:hAnsi="Arial" w:cs="Arial"/>
                <w:b/>
                <w:sz w:val="22"/>
                <w:szCs w:val="22"/>
                <w:lang w:eastAsia="en-US"/>
              </w:rPr>
            </w:pPr>
          </w:p>
        </w:tc>
        <w:tc>
          <w:tcPr>
            <w:tcW w:w="1276"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6E72D7" w:rsidRPr="00942D47" w:rsidRDefault="006E72D7" w:rsidP="008B3577">
            <w:pPr>
              <w:jc w:val="center"/>
              <w:rPr>
                <w:rFonts w:ascii="Arial" w:hAnsi="Arial" w:cs="Arial"/>
                <w:b/>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E72D7" w:rsidRPr="00942D47" w:rsidRDefault="006E72D7" w:rsidP="008B3577">
            <w:pPr>
              <w:tabs>
                <w:tab w:val="left" w:pos="1080"/>
              </w:tabs>
              <w:jc w:val="center"/>
              <w:rPr>
                <w:rFonts w:ascii="Arial" w:hAnsi="Arial" w:cs="Arial"/>
                <w:b/>
                <w:sz w:val="22"/>
                <w:szCs w:val="22"/>
              </w:rPr>
            </w:pPr>
            <w:r w:rsidRPr="00942D47">
              <w:rPr>
                <w:rFonts w:ascii="Arial" w:hAnsi="Arial" w:cs="Arial"/>
                <w:b/>
                <w:sz w:val="22"/>
                <w:szCs w:val="22"/>
              </w:rPr>
              <w:t>Instalacja Główna</w:t>
            </w:r>
          </w:p>
        </w:tc>
        <w:tc>
          <w:tcPr>
            <w:tcW w:w="1417" w:type="dxa"/>
            <w:tcBorders>
              <w:left w:val="single" w:sz="4" w:space="0" w:color="auto"/>
              <w:bottom w:val="single" w:sz="4" w:space="0" w:color="auto"/>
              <w:right w:val="single" w:sz="4" w:space="0" w:color="auto"/>
            </w:tcBorders>
            <w:shd w:val="clear" w:color="auto" w:fill="BFBFBF" w:themeFill="background1" w:themeFillShade="BF"/>
            <w:vAlign w:val="center"/>
          </w:tcPr>
          <w:p w:rsidR="006E72D7" w:rsidRPr="00942D47" w:rsidRDefault="006E72D7" w:rsidP="008B3577">
            <w:pPr>
              <w:tabs>
                <w:tab w:val="left" w:pos="1080"/>
              </w:tabs>
              <w:jc w:val="center"/>
              <w:rPr>
                <w:rFonts w:ascii="Arial" w:hAnsi="Arial" w:cs="Arial"/>
                <w:b/>
                <w:sz w:val="22"/>
                <w:szCs w:val="22"/>
              </w:rPr>
            </w:pPr>
            <w:r w:rsidRPr="00942D47">
              <w:rPr>
                <w:rFonts w:ascii="Arial" w:hAnsi="Arial" w:cs="Arial"/>
                <w:b/>
                <w:sz w:val="22"/>
                <w:szCs w:val="22"/>
              </w:rPr>
              <w:t>Instalacja Rezerwowa</w:t>
            </w:r>
          </w:p>
        </w:tc>
        <w:tc>
          <w:tcPr>
            <w:tcW w:w="1167" w:type="dxa"/>
            <w:tcBorders>
              <w:left w:val="single" w:sz="4" w:space="0" w:color="auto"/>
              <w:bottom w:val="single" w:sz="4" w:space="0" w:color="auto"/>
              <w:right w:val="single" w:sz="4" w:space="0" w:color="auto"/>
            </w:tcBorders>
            <w:shd w:val="clear" w:color="auto" w:fill="BFBFBF" w:themeFill="background1" w:themeFillShade="BF"/>
            <w:vAlign w:val="center"/>
          </w:tcPr>
          <w:p w:rsidR="006E72D7" w:rsidRPr="00942D47" w:rsidRDefault="006E72D7" w:rsidP="008B3577">
            <w:pPr>
              <w:tabs>
                <w:tab w:val="left" w:pos="1080"/>
              </w:tabs>
              <w:jc w:val="center"/>
              <w:rPr>
                <w:rFonts w:ascii="Arial" w:hAnsi="Arial" w:cs="Arial"/>
                <w:b/>
                <w:sz w:val="22"/>
                <w:szCs w:val="22"/>
              </w:rPr>
            </w:pPr>
            <w:r w:rsidRPr="00942D47">
              <w:rPr>
                <w:rFonts w:ascii="Arial" w:hAnsi="Arial" w:cs="Arial"/>
                <w:b/>
                <w:sz w:val="22"/>
                <w:szCs w:val="22"/>
              </w:rPr>
              <w:t>Łącznie</w:t>
            </w:r>
          </w:p>
        </w:tc>
      </w:tr>
      <w:tr w:rsidR="00942D47" w:rsidRPr="00942D47" w:rsidTr="007366AA">
        <w:trPr>
          <w:trHeight w:val="386"/>
          <w:jc w:val="center"/>
        </w:trPr>
        <w:tc>
          <w:tcPr>
            <w:tcW w:w="94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b/>
                <w:sz w:val="22"/>
                <w:szCs w:val="22"/>
                <w:lang w:eastAsia="en-US"/>
              </w:rPr>
              <w:t>ODPADY NIEBEZPIECZNE</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eastAsiaTheme="minorHAnsi" w:hAnsi="Arial" w:cs="Arial"/>
                <w:sz w:val="22"/>
                <w:szCs w:val="22"/>
                <w:lang w:eastAsia="en-US"/>
              </w:rPr>
              <w:t>Części ciała i organy oraz pojemniki na krew i konserwanty służące do jej przechowywania (z wyłączeniem 18 01 03)</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vertAlign w:val="superscript"/>
                <w:lang w:eastAsia="en-US"/>
              </w:rPr>
            </w:pPr>
            <w:r w:rsidRPr="00942D47">
              <w:rPr>
                <w:rFonts w:ascii="Arial" w:hAnsi="Arial" w:cs="Arial"/>
                <w:sz w:val="22"/>
                <w:szCs w:val="22"/>
                <w:lang w:eastAsia="en-US"/>
              </w:rPr>
              <w:t>18 01 02*</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120,00</w:t>
            </w:r>
          </w:p>
        </w:tc>
        <w:tc>
          <w:tcPr>
            <w:tcW w:w="1417" w:type="dxa"/>
            <w:tcBorders>
              <w:top w:val="single" w:sz="4" w:space="0" w:color="auto"/>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40,00</w:t>
            </w:r>
          </w:p>
        </w:tc>
        <w:tc>
          <w:tcPr>
            <w:tcW w:w="1167" w:type="dxa"/>
            <w:tcBorders>
              <w:top w:val="single" w:sz="4" w:space="0" w:color="auto"/>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120,00</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942D47">
              <w:rPr>
                <w:rFonts w:ascii="Arial" w:hAnsi="Arial" w:cs="Arial"/>
                <w:sz w:val="22"/>
                <w:szCs w:val="22"/>
              </w:rPr>
              <w:t>pieluchomajtki</w:t>
            </w:r>
            <w:proofErr w:type="spellEnd"/>
            <w:r w:rsidRPr="00942D47">
              <w:rPr>
                <w:rFonts w:ascii="Arial" w:hAnsi="Arial" w:cs="Arial"/>
                <w:sz w:val="22"/>
                <w:szCs w:val="22"/>
              </w:rPr>
              <w:t>, podpaski, podkłady), z wyłączeniem 18 01 80 i 18 01 82</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01 03*</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2557,00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523,00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2557,00</w:t>
            </w:r>
          </w:p>
        </w:tc>
      </w:tr>
      <w:tr w:rsidR="00942D47" w:rsidRPr="00942D47" w:rsidTr="007F649A">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Chemikalia, w tym odczynniki chemiczne, zawierające substancje niebezpieczne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01 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25,00</w:t>
            </w:r>
          </w:p>
        </w:tc>
        <w:tc>
          <w:tcPr>
            <w:tcW w:w="141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0,00</w:t>
            </w:r>
          </w:p>
        </w:tc>
        <w:tc>
          <w:tcPr>
            <w:tcW w:w="116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25,00</w:t>
            </w:r>
          </w:p>
        </w:tc>
      </w:tr>
      <w:tr w:rsidR="00942D47" w:rsidRPr="00942D47" w:rsidTr="007C222F">
        <w:trPr>
          <w:trHeight w:val="520"/>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eastAsiaTheme="minorHAnsi" w:hAnsi="Arial" w:cs="Arial"/>
                <w:sz w:val="22"/>
                <w:szCs w:val="22"/>
                <w:lang w:eastAsia="en-US"/>
              </w:rPr>
              <w:t>Leki cytotoksyczne i cytostatyczne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vertAlign w:val="superscript"/>
                <w:lang w:eastAsia="en-US"/>
              </w:rPr>
            </w:pPr>
            <w:r w:rsidRPr="00942D47">
              <w:rPr>
                <w:rFonts w:ascii="Arial" w:hAnsi="Arial" w:cs="Arial"/>
                <w:sz w:val="22"/>
                <w:szCs w:val="22"/>
                <w:lang w:eastAsia="en-US"/>
              </w:rPr>
              <w:t>18 01 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30,00</w:t>
            </w:r>
          </w:p>
        </w:tc>
        <w:tc>
          <w:tcPr>
            <w:tcW w:w="141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20,00</w:t>
            </w:r>
          </w:p>
        </w:tc>
        <w:tc>
          <w:tcPr>
            <w:tcW w:w="116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30,00</w:t>
            </w:r>
          </w:p>
        </w:tc>
      </w:tr>
      <w:tr w:rsidR="00942D47" w:rsidRPr="00942D47" w:rsidTr="007F649A">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Zużyte peloidy po zabiegach wykonywanych w ramach działalności leczniczej o właściwościach zakaźnych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01 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41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0,00</w:t>
            </w:r>
          </w:p>
        </w:tc>
        <w:tc>
          <w:tcPr>
            <w:tcW w:w="116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eastAsiaTheme="minorHAnsi" w:hAnsi="Arial" w:cs="Arial"/>
                <w:sz w:val="22"/>
                <w:szCs w:val="22"/>
                <w:lang w:eastAsia="en-US"/>
              </w:rPr>
              <w:t>Pozostałości z żywienia pacjentów oddziałów zakaźnych</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01 82*</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56,00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20,00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56,00</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02 02*</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110,00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70,00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110,00</w:t>
            </w:r>
          </w:p>
        </w:tc>
      </w:tr>
      <w:tr w:rsidR="00942D47" w:rsidRPr="00942D47" w:rsidTr="007F649A">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Chemikalia, w tym odczynniki chemiczne, zawierające substancje niebezpieczne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02 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4,00</w:t>
            </w:r>
          </w:p>
        </w:tc>
        <w:tc>
          <w:tcPr>
            <w:tcW w:w="141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0,00</w:t>
            </w:r>
          </w:p>
        </w:tc>
        <w:tc>
          <w:tcPr>
            <w:tcW w:w="116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4,00</w:t>
            </w:r>
          </w:p>
        </w:tc>
      </w:tr>
      <w:tr w:rsidR="00942D47" w:rsidRPr="00942D47" w:rsidTr="007366AA">
        <w:trPr>
          <w:trHeight w:val="360"/>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Leki cytotoksyczne i cytostatyczne</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02 07*</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r>
      <w:tr w:rsidR="00942D47" w:rsidRPr="00942D47" w:rsidTr="007366AA">
        <w:trPr>
          <w:trHeight w:val="408"/>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4"/>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Leki cytotoksyczne i cytostatyczne</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20 01 31*</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5,00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5,00</w:t>
            </w:r>
          </w:p>
        </w:tc>
      </w:tr>
      <w:tr w:rsidR="00942D47" w:rsidRPr="00942D47" w:rsidTr="007F649A">
        <w:trPr>
          <w:trHeight w:val="387"/>
          <w:jc w:val="center"/>
        </w:trPr>
        <w:tc>
          <w:tcPr>
            <w:tcW w:w="942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b/>
                <w:sz w:val="22"/>
                <w:szCs w:val="22"/>
                <w:lang w:eastAsia="en-US"/>
              </w:rPr>
              <w:t>ODPADY INNE NIŻ NIEBEZPIECZNE</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b/>
                <w:sz w:val="22"/>
                <w:szCs w:val="22"/>
                <w:lang w:eastAsia="en-US"/>
              </w:rPr>
            </w:pPr>
            <w:r w:rsidRPr="00942D47">
              <w:rPr>
                <w:rFonts w:ascii="Arial" w:eastAsiaTheme="minorHAnsi" w:hAnsi="Arial" w:cs="Arial"/>
                <w:sz w:val="22"/>
                <w:szCs w:val="22"/>
                <w:lang w:eastAsia="en-US"/>
              </w:rPr>
              <w:t>Nieorganiczne odpady inne niż wymienione w 16 03 03, 16 03 80</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16 03 04</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0,50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0,50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0,50</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b/>
                <w:sz w:val="22"/>
                <w:szCs w:val="22"/>
                <w:lang w:eastAsia="en-US"/>
              </w:rPr>
            </w:pPr>
            <w:r w:rsidRPr="00942D47">
              <w:rPr>
                <w:rFonts w:ascii="Arial" w:eastAsiaTheme="minorHAnsi" w:hAnsi="Arial" w:cs="Arial"/>
                <w:sz w:val="22"/>
                <w:szCs w:val="22"/>
                <w:lang w:eastAsia="en-US"/>
              </w:rPr>
              <w:t>Organiczne odpady inne niż wymienione w 16 03 05, 16 03 80</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16 03 06</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0,50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0,50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0,50</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 xml:space="preserve">Narzędzia chirurgiczne i zabiegowe </w:t>
            </w:r>
            <w:r w:rsidRPr="00942D47">
              <w:rPr>
                <w:rFonts w:ascii="Arial" w:eastAsiaTheme="minorHAnsi" w:hAnsi="Arial" w:cs="Arial"/>
                <w:sz w:val="22"/>
                <w:szCs w:val="22"/>
                <w:lang w:eastAsia="en-US"/>
              </w:rPr>
              <w:lastRenderedPageBreak/>
              <w:t>oraz ich resztki (z wyłączeniem 18 01 03)</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lastRenderedPageBreak/>
              <w:t>18 01 01</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10,00</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Inne odpady niż wymienione w 18 01 03</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18 01 04</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420,00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15,00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420,00</w:t>
            </w:r>
          </w:p>
        </w:tc>
      </w:tr>
      <w:tr w:rsidR="00942D47" w:rsidRPr="00942D47" w:rsidTr="007F649A">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Chemikalia, w tym odczynniki chemiczne, inne niż wymienione w 18 01 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18 01 07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5,00</w:t>
            </w:r>
          </w:p>
        </w:tc>
        <w:tc>
          <w:tcPr>
            <w:tcW w:w="141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0,00</w:t>
            </w:r>
          </w:p>
        </w:tc>
        <w:tc>
          <w:tcPr>
            <w:tcW w:w="116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5,00</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Leki inne niż wymienione w 18 01 08</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18 01 09</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10,00</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Narzędzia chirurgiczne i zabiegowe oraz ich resztki (z wyłączeniem 18 02 02)</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18 02 01</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r>
      <w:tr w:rsidR="00942D47" w:rsidRPr="00942D47" w:rsidTr="007366AA">
        <w:trPr>
          <w:jc w:val="center"/>
        </w:trPr>
        <w:tc>
          <w:tcPr>
            <w:tcW w:w="559"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Inne odpady niż wymienione w 18 02 02</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18 02 03</w:t>
            </w:r>
          </w:p>
        </w:tc>
        <w:tc>
          <w:tcPr>
            <w:tcW w:w="1276" w:type="dxa"/>
            <w:tcBorders>
              <w:top w:val="single" w:sz="4" w:space="0" w:color="auto"/>
              <w:left w:val="single" w:sz="4" w:space="0" w:color="auto"/>
              <w:bottom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20,00</w:t>
            </w:r>
          </w:p>
        </w:tc>
        <w:tc>
          <w:tcPr>
            <w:tcW w:w="141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5,00</w:t>
            </w:r>
          </w:p>
        </w:tc>
        <w:tc>
          <w:tcPr>
            <w:tcW w:w="1167" w:type="dxa"/>
            <w:tcBorders>
              <w:left w:val="single" w:sz="4" w:space="0" w:color="auto"/>
              <w:right w:val="single" w:sz="4" w:space="0" w:color="auto"/>
            </w:tcBorders>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20,00</w:t>
            </w:r>
          </w:p>
        </w:tc>
      </w:tr>
      <w:tr w:rsidR="00942D47" w:rsidRPr="00942D47" w:rsidTr="007F649A">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Chemikalia, w tym odczynniki chemiczne, inne niż wymienione w 18 02 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18 02 06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41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0,00</w:t>
            </w:r>
          </w:p>
        </w:tc>
        <w:tc>
          <w:tcPr>
            <w:tcW w:w="116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r>
      <w:tr w:rsidR="00942D47" w:rsidRPr="00942D47" w:rsidTr="007F649A">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Leki inne niż wymienione w 18 02 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18 02 08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41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c>
          <w:tcPr>
            <w:tcW w:w="116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1,00</w:t>
            </w:r>
          </w:p>
        </w:tc>
      </w:tr>
      <w:tr w:rsidR="00942D47" w:rsidRPr="00942D47" w:rsidTr="007F649A">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pStyle w:val="Akapitzlist"/>
              <w:numPr>
                <w:ilvl w:val="0"/>
                <w:numId w:val="25"/>
              </w:numPr>
              <w:jc w:val="center"/>
              <w:rPr>
                <w:rFonts w:ascii="Arial" w:hAnsi="Arial" w:cs="Arial"/>
                <w:sz w:val="22"/>
                <w:szCs w:val="22"/>
                <w:lang w:eastAsia="en-US"/>
              </w:rPr>
            </w:pPr>
          </w:p>
        </w:tc>
        <w:tc>
          <w:tcPr>
            <w:tcW w:w="3728"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Leki inne niż wymienione w 20 01 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20 01 32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30,00</w:t>
            </w:r>
          </w:p>
        </w:tc>
        <w:tc>
          <w:tcPr>
            <w:tcW w:w="141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3,00</w:t>
            </w:r>
          </w:p>
        </w:tc>
        <w:tc>
          <w:tcPr>
            <w:tcW w:w="1167" w:type="dxa"/>
            <w:tcBorders>
              <w:left w:val="single" w:sz="4" w:space="0" w:color="auto"/>
              <w:right w:val="single" w:sz="4" w:space="0" w:color="auto"/>
            </w:tcBorders>
            <w:shd w:val="clear" w:color="auto" w:fill="auto"/>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30,00</w:t>
            </w:r>
          </w:p>
        </w:tc>
      </w:tr>
      <w:tr w:rsidR="00942D47" w:rsidRPr="00942D47" w:rsidTr="001E3D26">
        <w:trPr>
          <w:jc w:val="center"/>
        </w:trPr>
        <w:tc>
          <w:tcPr>
            <w:tcW w:w="556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Łączna masa wszystkich rodzajów odpadów przewidzianych do przetworzenia w okresie roku (nie więcej niż)</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3408,00</w:t>
            </w:r>
          </w:p>
        </w:tc>
        <w:tc>
          <w:tcPr>
            <w:tcW w:w="1417" w:type="dxa"/>
            <w:tcBorders>
              <w:left w:val="single" w:sz="4" w:space="0" w:color="auto"/>
              <w:right w:val="single" w:sz="4" w:space="0" w:color="auto"/>
            </w:tcBorders>
            <w:shd w:val="clear" w:color="auto" w:fill="F2F2F2" w:themeFill="background1" w:themeFillShade="F2"/>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600,00</w:t>
            </w:r>
          </w:p>
        </w:tc>
        <w:tc>
          <w:tcPr>
            <w:tcW w:w="1167" w:type="dxa"/>
            <w:tcBorders>
              <w:left w:val="single" w:sz="4" w:space="0" w:color="auto"/>
              <w:right w:val="single" w:sz="4" w:space="0" w:color="auto"/>
            </w:tcBorders>
            <w:shd w:val="clear" w:color="auto" w:fill="F2F2F2" w:themeFill="background1" w:themeFillShade="F2"/>
            <w:vAlign w:val="center"/>
          </w:tcPr>
          <w:p w:rsidR="006E72D7" w:rsidRPr="00942D47" w:rsidRDefault="006E72D7" w:rsidP="008B3577">
            <w:pPr>
              <w:jc w:val="center"/>
              <w:rPr>
                <w:rFonts w:ascii="Arial" w:hAnsi="Arial" w:cs="Arial"/>
                <w:sz w:val="22"/>
                <w:szCs w:val="22"/>
                <w:lang w:eastAsia="en-US"/>
              </w:rPr>
            </w:pPr>
            <w:r w:rsidRPr="00942D47">
              <w:rPr>
                <w:rFonts w:ascii="Arial" w:hAnsi="Arial" w:cs="Arial"/>
                <w:sz w:val="22"/>
                <w:szCs w:val="22"/>
                <w:lang w:eastAsia="en-US"/>
              </w:rPr>
              <w:t>3408,00</w:t>
            </w:r>
          </w:p>
        </w:tc>
      </w:tr>
    </w:tbl>
    <w:p w:rsidR="00F55D42" w:rsidRPr="00942D47" w:rsidRDefault="00F55D42" w:rsidP="00EB2C7A">
      <w:pPr>
        <w:rPr>
          <w:rFonts w:ascii="Arial" w:hAnsi="Arial" w:cs="Arial"/>
          <w:sz w:val="22"/>
          <w:szCs w:val="22"/>
        </w:rPr>
      </w:pPr>
    </w:p>
    <w:p w:rsidR="008B3577" w:rsidRPr="00942D47" w:rsidRDefault="008B3577" w:rsidP="007F649A">
      <w:pPr>
        <w:spacing w:line="276" w:lineRule="auto"/>
        <w:ind w:firstLine="708"/>
        <w:jc w:val="both"/>
        <w:rPr>
          <w:rFonts w:ascii="Arial" w:hAnsi="Arial" w:cs="Arial"/>
          <w:sz w:val="22"/>
          <w:szCs w:val="22"/>
          <w:shd w:val="clear" w:color="auto" w:fill="B6DDE8" w:themeFill="accent5" w:themeFillTint="66"/>
          <w:lang w:eastAsia="en-US"/>
        </w:rPr>
      </w:pPr>
      <w:r w:rsidRPr="00942D47">
        <w:rPr>
          <w:rFonts w:ascii="Arial" w:hAnsi="Arial" w:cs="Arial"/>
          <w:sz w:val="22"/>
          <w:szCs w:val="22"/>
        </w:rPr>
        <w:t xml:space="preserve">Odpady przetwarzane będą w procesach </w:t>
      </w:r>
      <w:r w:rsidRPr="00942D47">
        <w:rPr>
          <w:rFonts w:ascii="Arial" w:hAnsi="Arial" w:cs="Arial"/>
          <w:b/>
          <w:sz w:val="22"/>
          <w:szCs w:val="22"/>
        </w:rPr>
        <w:t>D10 -</w:t>
      </w:r>
      <w:r w:rsidRPr="00942D47">
        <w:rPr>
          <w:rFonts w:ascii="Arial" w:hAnsi="Arial" w:cs="Arial"/>
          <w:sz w:val="22"/>
          <w:szCs w:val="22"/>
        </w:rPr>
        <w:t xml:space="preserve"> </w:t>
      </w:r>
      <w:r w:rsidRPr="00942D47">
        <w:rPr>
          <w:rFonts w:ascii="Arial" w:hAnsi="Arial" w:cs="Arial"/>
          <w:i/>
          <w:sz w:val="22"/>
          <w:szCs w:val="22"/>
          <w:lang w:eastAsia="en-US"/>
        </w:rPr>
        <w:t>Przekształcanie termiczne na lądzie</w:t>
      </w:r>
      <w:r w:rsidRPr="00942D47">
        <w:rPr>
          <w:rFonts w:ascii="Arial" w:hAnsi="Arial" w:cs="Arial"/>
          <w:sz w:val="22"/>
          <w:szCs w:val="22"/>
          <w:lang w:eastAsia="en-US"/>
        </w:rPr>
        <w:t xml:space="preserve"> oraz </w:t>
      </w:r>
      <w:r w:rsidRPr="00942D47">
        <w:rPr>
          <w:rFonts w:ascii="Arial" w:hAnsi="Arial" w:cs="Arial"/>
          <w:b/>
          <w:sz w:val="22"/>
          <w:szCs w:val="22"/>
          <w:lang w:eastAsia="en-US"/>
        </w:rPr>
        <w:t>D15</w:t>
      </w:r>
      <w:r w:rsidRPr="00942D47">
        <w:rPr>
          <w:rFonts w:ascii="Arial" w:hAnsi="Arial" w:cs="Arial"/>
          <w:sz w:val="22"/>
          <w:szCs w:val="22"/>
          <w:lang w:eastAsia="en-US"/>
        </w:rPr>
        <w:t xml:space="preserve"> - </w:t>
      </w:r>
      <w:r w:rsidRPr="00942D47">
        <w:rPr>
          <w:rFonts w:ascii="Arial" w:hAnsi="Arial" w:cs="Arial"/>
          <w:i/>
          <w:sz w:val="22"/>
          <w:szCs w:val="22"/>
          <w:lang w:eastAsia="en-US"/>
        </w:rPr>
        <w:t>Magazynowanie poprzedzające któryko</w:t>
      </w:r>
      <w:r w:rsidR="007F649A">
        <w:rPr>
          <w:rFonts w:ascii="Arial" w:hAnsi="Arial" w:cs="Arial"/>
          <w:i/>
          <w:sz w:val="22"/>
          <w:szCs w:val="22"/>
          <w:lang w:eastAsia="en-US"/>
        </w:rPr>
        <w:t>lwiek z procesów wymienionych w </w:t>
      </w:r>
      <w:r w:rsidRPr="00942D47">
        <w:rPr>
          <w:rFonts w:ascii="Arial" w:hAnsi="Arial" w:cs="Arial"/>
          <w:i/>
          <w:sz w:val="22"/>
          <w:szCs w:val="22"/>
          <w:lang w:eastAsia="en-US"/>
        </w:rPr>
        <w:t>pozycjach D1-D14 (z wyjątkiem wstępnego magazynowania u wytwórcy odpadów)</w:t>
      </w:r>
      <w:r w:rsidR="007366AA" w:rsidRPr="00942D47">
        <w:rPr>
          <w:rFonts w:ascii="Arial" w:hAnsi="Arial" w:cs="Arial"/>
          <w:sz w:val="22"/>
          <w:szCs w:val="22"/>
          <w:lang w:eastAsia="en-US"/>
        </w:rPr>
        <w:t>.</w:t>
      </w:r>
    </w:p>
    <w:p w:rsidR="00EB2C7A" w:rsidRPr="00942D47" w:rsidRDefault="00EB2C7A" w:rsidP="007366AA">
      <w:pPr>
        <w:pStyle w:val="Akapitzlist"/>
        <w:numPr>
          <w:ilvl w:val="1"/>
          <w:numId w:val="14"/>
        </w:numPr>
        <w:ind w:left="851" w:hanging="425"/>
        <w:jc w:val="both"/>
        <w:rPr>
          <w:rFonts w:ascii="Arial" w:hAnsi="Arial" w:cs="Arial"/>
          <w:sz w:val="22"/>
          <w:szCs w:val="22"/>
        </w:rPr>
      </w:pPr>
      <w:r w:rsidRPr="00942D47">
        <w:rPr>
          <w:rFonts w:ascii="Arial" w:hAnsi="Arial" w:cs="Arial"/>
          <w:sz w:val="22"/>
          <w:szCs w:val="22"/>
        </w:rPr>
        <w:t>Rodzaj</w:t>
      </w:r>
      <w:r w:rsidR="007366AA" w:rsidRPr="00942D47">
        <w:rPr>
          <w:rFonts w:ascii="Arial" w:hAnsi="Arial" w:cs="Arial"/>
          <w:sz w:val="22"/>
          <w:szCs w:val="22"/>
        </w:rPr>
        <w:t>e</w:t>
      </w:r>
      <w:r w:rsidRPr="00942D47">
        <w:rPr>
          <w:rFonts w:ascii="Arial" w:hAnsi="Arial" w:cs="Arial"/>
          <w:sz w:val="22"/>
          <w:szCs w:val="22"/>
        </w:rPr>
        <w:t xml:space="preserve"> i masa odpadów powstających w wyniku przetwarzania</w:t>
      </w:r>
      <w:r w:rsidR="00E607A8" w:rsidRPr="00942D47">
        <w:rPr>
          <w:rFonts w:ascii="Arial" w:hAnsi="Arial" w:cs="Arial"/>
          <w:sz w:val="22"/>
          <w:szCs w:val="22"/>
        </w:rPr>
        <w:t>.</w:t>
      </w:r>
    </w:p>
    <w:p w:rsidR="00F55D42" w:rsidRPr="00942D47" w:rsidRDefault="00F55D42" w:rsidP="00F55D42">
      <w:pPr>
        <w:tabs>
          <w:tab w:val="left" w:pos="900"/>
        </w:tabs>
        <w:jc w:val="both"/>
        <w:rPr>
          <w:rFonts w:ascii="Arial" w:hAnsi="Arial" w:cs="Arial"/>
          <w:sz w:val="22"/>
          <w:szCs w:val="22"/>
        </w:rPr>
      </w:pPr>
    </w:p>
    <w:p w:rsidR="007366AA" w:rsidRPr="00942D47" w:rsidRDefault="007366AA" w:rsidP="00F55D42">
      <w:pPr>
        <w:tabs>
          <w:tab w:val="left" w:pos="900"/>
        </w:tabs>
        <w:jc w:val="both"/>
        <w:rPr>
          <w:rFonts w:ascii="Arial" w:hAnsi="Arial" w:cs="Arial"/>
          <w:sz w:val="22"/>
          <w:szCs w:val="22"/>
        </w:rPr>
      </w:pPr>
      <w:r w:rsidRPr="00942D47">
        <w:rPr>
          <w:rFonts w:ascii="Arial" w:hAnsi="Arial" w:cs="Arial"/>
          <w:sz w:val="22"/>
          <w:szCs w:val="22"/>
        </w:rPr>
        <w:t>Tabela nr 5</w:t>
      </w:r>
    </w:p>
    <w:p w:rsidR="007366AA" w:rsidRPr="00942D47" w:rsidRDefault="007366AA" w:rsidP="00F55D42">
      <w:pPr>
        <w:tabs>
          <w:tab w:val="left" w:pos="900"/>
        </w:tabs>
        <w:jc w:val="both"/>
        <w:rPr>
          <w:rFonts w:ascii="Arial" w:hAnsi="Arial" w:cs="Arial"/>
          <w:sz w:val="22"/>
          <w:szCs w:val="22"/>
        </w:rPr>
      </w:pPr>
    </w:p>
    <w:tbl>
      <w:tblPr>
        <w:tblStyle w:val="Tabela-Siatka"/>
        <w:tblW w:w="9288" w:type="dxa"/>
        <w:jc w:val="center"/>
        <w:tblLook w:val="04A0" w:firstRow="1" w:lastRow="0" w:firstColumn="1" w:lastColumn="0" w:noHBand="0" w:noVBand="1"/>
      </w:tblPr>
      <w:tblGrid>
        <w:gridCol w:w="680"/>
        <w:gridCol w:w="3213"/>
        <w:gridCol w:w="1350"/>
        <w:gridCol w:w="1286"/>
        <w:gridCol w:w="1415"/>
        <w:gridCol w:w="1344"/>
      </w:tblGrid>
      <w:tr w:rsidR="00942D47" w:rsidRPr="00942D47" w:rsidTr="007F649A">
        <w:trPr>
          <w:trHeight w:val="318"/>
          <w:jc w:val="center"/>
        </w:trPr>
        <w:tc>
          <w:tcPr>
            <w:tcW w:w="687" w:type="dxa"/>
            <w:vMerge w:val="restart"/>
            <w:shd w:val="clear" w:color="auto" w:fill="BFBFBF" w:themeFill="background1" w:themeFillShade="BF"/>
            <w:vAlign w:val="center"/>
          </w:tcPr>
          <w:p w:rsidR="00995B41" w:rsidRPr="00942D47" w:rsidRDefault="00995B41" w:rsidP="007366AA">
            <w:pPr>
              <w:tabs>
                <w:tab w:val="left" w:pos="1080"/>
              </w:tabs>
              <w:jc w:val="center"/>
              <w:rPr>
                <w:rFonts w:ascii="Arial" w:hAnsi="Arial" w:cs="Arial"/>
                <w:b/>
                <w:sz w:val="22"/>
                <w:szCs w:val="22"/>
              </w:rPr>
            </w:pPr>
            <w:r w:rsidRPr="00942D47">
              <w:rPr>
                <w:rFonts w:ascii="Arial" w:hAnsi="Arial" w:cs="Arial"/>
                <w:b/>
                <w:sz w:val="22"/>
                <w:szCs w:val="22"/>
              </w:rPr>
              <w:t>Lp.</w:t>
            </w:r>
          </w:p>
        </w:tc>
        <w:tc>
          <w:tcPr>
            <w:tcW w:w="3295" w:type="dxa"/>
            <w:vMerge w:val="restart"/>
            <w:shd w:val="clear" w:color="auto" w:fill="BFBFBF" w:themeFill="background1" w:themeFillShade="BF"/>
            <w:vAlign w:val="center"/>
          </w:tcPr>
          <w:p w:rsidR="00995B41" w:rsidRPr="00942D47" w:rsidRDefault="00995B41" w:rsidP="007366AA">
            <w:pPr>
              <w:tabs>
                <w:tab w:val="left" w:pos="1080"/>
              </w:tabs>
              <w:jc w:val="center"/>
              <w:rPr>
                <w:rFonts w:ascii="Arial" w:hAnsi="Arial" w:cs="Arial"/>
                <w:b/>
                <w:sz w:val="22"/>
                <w:szCs w:val="22"/>
              </w:rPr>
            </w:pPr>
            <w:r w:rsidRPr="00942D47">
              <w:rPr>
                <w:rFonts w:ascii="Arial" w:hAnsi="Arial" w:cs="Arial"/>
                <w:b/>
                <w:sz w:val="22"/>
                <w:szCs w:val="22"/>
              </w:rPr>
              <w:t>Rodzaj odpadu</w:t>
            </w:r>
          </w:p>
        </w:tc>
        <w:tc>
          <w:tcPr>
            <w:tcW w:w="1367" w:type="dxa"/>
            <w:vMerge w:val="restart"/>
            <w:shd w:val="clear" w:color="auto" w:fill="BFBFBF" w:themeFill="background1" w:themeFillShade="BF"/>
            <w:vAlign w:val="center"/>
          </w:tcPr>
          <w:p w:rsidR="00995B41" w:rsidRPr="00942D47" w:rsidRDefault="00995B41" w:rsidP="007366AA">
            <w:pPr>
              <w:tabs>
                <w:tab w:val="left" w:pos="1080"/>
              </w:tabs>
              <w:jc w:val="center"/>
              <w:rPr>
                <w:rFonts w:ascii="Arial" w:hAnsi="Arial" w:cs="Arial"/>
                <w:b/>
                <w:sz w:val="22"/>
                <w:szCs w:val="22"/>
              </w:rPr>
            </w:pPr>
            <w:r w:rsidRPr="00942D47">
              <w:rPr>
                <w:rFonts w:ascii="Arial" w:hAnsi="Arial" w:cs="Arial"/>
                <w:b/>
                <w:sz w:val="22"/>
                <w:szCs w:val="22"/>
              </w:rPr>
              <w:t>Kod odpadu</w:t>
            </w:r>
          </w:p>
        </w:tc>
        <w:tc>
          <w:tcPr>
            <w:tcW w:w="3939" w:type="dxa"/>
            <w:gridSpan w:val="3"/>
            <w:shd w:val="clear" w:color="auto" w:fill="BFBFBF" w:themeFill="background1" w:themeFillShade="BF"/>
            <w:vAlign w:val="center"/>
          </w:tcPr>
          <w:p w:rsidR="007366AA" w:rsidRPr="00942D47" w:rsidRDefault="00995B41" w:rsidP="007366AA">
            <w:pPr>
              <w:tabs>
                <w:tab w:val="left" w:pos="1080"/>
              </w:tabs>
              <w:jc w:val="center"/>
              <w:rPr>
                <w:rFonts w:ascii="Arial" w:hAnsi="Arial" w:cs="Arial"/>
                <w:b/>
                <w:sz w:val="22"/>
                <w:szCs w:val="22"/>
              </w:rPr>
            </w:pPr>
            <w:r w:rsidRPr="00942D47">
              <w:rPr>
                <w:rFonts w:ascii="Arial" w:hAnsi="Arial" w:cs="Arial"/>
                <w:b/>
                <w:sz w:val="22"/>
                <w:szCs w:val="22"/>
              </w:rPr>
              <w:t xml:space="preserve">Masa </w:t>
            </w:r>
          </w:p>
          <w:p w:rsidR="00995B41" w:rsidRPr="00942D47" w:rsidRDefault="00995B41" w:rsidP="007366AA">
            <w:pPr>
              <w:tabs>
                <w:tab w:val="left" w:pos="1080"/>
              </w:tabs>
              <w:jc w:val="center"/>
              <w:rPr>
                <w:rFonts w:ascii="Arial" w:hAnsi="Arial" w:cs="Arial"/>
                <w:b/>
                <w:sz w:val="22"/>
                <w:szCs w:val="22"/>
              </w:rPr>
            </w:pPr>
            <w:r w:rsidRPr="00942D47">
              <w:rPr>
                <w:rFonts w:ascii="Arial" w:hAnsi="Arial" w:cs="Arial"/>
                <w:b/>
                <w:sz w:val="22"/>
                <w:szCs w:val="22"/>
              </w:rPr>
              <w:t>[Mg/rok]</w:t>
            </w:r>
          </w:p>
        </w:tc>
      </w:tr>
      <w:tr w:rsidR="00942D47" w:rsidRPr="00942D47" w:rsidTr="007F649A">
        <w:trPr>
          <w:trHeight w:val="633"/>
          <w:jc w:val="center"/>
        </w:trPr>
        <w:tc>
          <w:tcPr>
            <w:tcW w:w="687" w:type="dxa"/>
            <w:vMerge/>
            <w:shd w:val="clear" w:color="auto" w:fill="BFBFBF" w:themeFill="background1" w:themeFillShade="BF"/>
            <w:vAlign w:val="center"/>
          </w:tcPr>
          <w:p w:rsidR="00995B41" w:rsidRPr="00942D47" w:rsidRDefault="00995B41" w:rsidP="007366AA">
            <w:pPr>
              <w:tabs>
                <w:tab w:val="left" w:pos="1080"/>
              </w:tabs>
              <w:jc w:val="center"/>
              <w:rPr>
                <w:rFonts w:ascii="Arial" w:hAnsi="Arial" w:cs="Arial"/>
                <w:b/>
                <w:sz w:val="22"/>
                <w:szCs w:val="22"/>
              </w:rPr>
            </w:pPr>
          </w:p>
        </w:tc>
        <w:tc>
          <w:tcPr>
            <w:tcW w:w="3295" w:type="dxa"/>
            <w:vMerge/>
            <w:shd w:val="clear" w:color="auto" w:fill="BFBFBF" w:themeFill="background1" w:themeFillShade="BF"/>
            <w:vAlign w:val="center"/>
          </w:tcPr>
          <w:p w:rsidR="00995B41" w:rsidRPr="00942D47" w:rsidRDefault="00995B41" w:rsidP="007366AA">
            <w:pPr>
              <w:tabs>
                <w:tab w:val="left" w:pos="1080"/>
              </w:tabs>
              <w:jc w:val="center"/>
              <w:rPr>
                <w:rFonts w:ascii="Arial" w:hAnsi="Arial" w:cs="Arial"/>
                <w:b/>
                <w:sz w:val="22"/>
                <w:szCs w:val="22"/>
              </w:rPr>
            </w:pPr>
          </w:p>
        </w:tc>
        <w:tc>
          <w:tcPr>
            <w:tcW w:w="1367" w:type="dxa"/>
            <w:vMerge/>
            <w:shd w:val="clear" w:color="auto" w:fill="BFBFBF" w:themeFill="background1" w:themeFillShade="BF"/>
            <w:vAlign w:val="center"/>
          </w:tcPr>
          <w:p w:rsidR="00995B41" w:rsidRPr="00942D47" w:rsidRDefault="00995B41" w:rsidP="007366AA">
            <w:pPr>
              <w:tabs>
                <w:tab w:val="left" w:pos="1080"/>
              </w:tabs>
              <w:jc w:val="center"/>
              <w:rPr>
                <w:rFonts w:ascii="Arial" w:hAnsi="Arial" w:cs="Arial"/>
                <w:b/>
                <w:sz w:val="22"/>
                <w:szCs w:val="22"/>
              </w:rPr>
            </w:pPr>
          </w:p>
        </w:tc>
        <w:tc>
          <w:tcPr>
            <w:tcW w:w="1289" w:type="dxa"/>
            <w:shd w:val="clear" w:color="auto" w:fill="BFBFBF" w:themeFill="background1" w:themeFillShade="BF"/>
            <w:vAlign w:val="center"/>
          </w:tcPr>
          <w:p w:rsidR="00995B41" w:rsidRPr="00942D47" w:rsidRDefault="00995B41" w:rsidP="007366AA">
            <w:pPr>
              <w:tabs>
                <w:tab w:val="left" w:pos="1080"/>
              </w:tabs>
              <w:jc w:val="center"/>
              <w:rPr>
                <w:rFonts w:ascii="Arial" w:hAnsi="Arial" w:cs="Arial"/>
                <w:b/>
                <w:sz w:val="22"/>
                <w:szCs w:val="22"/>
              </w:rPr>
            </w:pPr>
            <w:r w:rsidRPr="00942D47">
              <w:rPr>
                <w:rFonts w:ascii="Arial" w:hAnsi="Arial" w:cs="Arial"/>
                <w:b/>
                <w:sz w:val="22"/>
                <w:szCs w:val="22"/>
              </w:rPr>
              <w:t>Instalacja Główna</w:t>
            </w:r>
          </w:p>
        </w:tc>
        <w:tc>
          <w:tcPr>
            <w:tcW w:w="1290" w:type="dxa"/>
            <w:shd w:val="clear" w:color="auto" w:fill="BFBFBF" w:themeFill="background1" w:themeFillShade="BF"/>
            <w:vAlign w:val="center"/>
          </w:tcPr>
          <w:p w:rsidR="00995B41" w:rsidRPr="00942D47" w:rsidRDefault="00995B41" w:rsidP="007366AA">
            <w:pPr>
              <w:tabs>
                <w:tab w:val="left" w:pos="1080"/>
              </w:tabs>
              <w:jc w:val="center"/>
              <w:rPr>
                <w:rFonts w:ascii="Arial" w:hAnsi="Arial" w:cs="Arial"/>
                <w:b/>
                <w:sz w:val="22"/>
                <w:szCs w:val="22"/>
              </w:rPr>
            </w:pPr>
            <w:r w:rsidRPr="00942D47">
              <w:rPr>
                <w:rFonts w:ascii="Arial" w:hAnsi="Arial" w:cs="Arial"/>
                <w:b/>
                <w:sz w:val="22"/>
                <w:szCs w:val="22"/>
              </w:rPr>
              <w:t>Instalacja Rezerwowa</w:t>
            </w:r>
          </w:p>
        </w:tc>
        <w:tc>
          <w:tcPr>
            <w:tcW w:w="1360" w:type="dxa"/>
            <w:shd w:val="clear" w:color="auto" w:fill="BFBFBF" w:themeFill="background1" w:themeFillShade="BF"/>
            <w:vAlign w:val="center"/>
          </w:tcPr>
          <w:p w:rsidR="00995B41" w:rsidRPr="00942D47" w:rsidRDefault="00995B41" w:rsidP="007366AA">
            <w:pPr>
              <w:tabs>
                <w:tab w:val="left" w:pos="1080"/>
              </w:tabs>
              <w:jc w:val="center"/>
              <w:rPr>
                <w:rFonts w:ascii="Arial" w:hAnsi="Arial" w:cs="Arial"/>
                <w:b/>
                <w:sz w:val="22"/>
                <w:szCs w:val="22"/>
              </w:rPr>
            </w:pPr>
            <w:r w:rsidRPr="00942D47">
              <w:rPr>
                <w:rFonts w:ascii="Arial" w:hAnsi="Arial" w:cs="Arial"/>
                <w:b/>
                <w:sz w:val="22"/>
                <w:szCs w:val="22"/>
              </w:rPr>
              <w:t>Ogółem</w:t>
            </w:r>
          </w:p>
        </w:tc>
      </w:tr>
      <w:tr w:rsidR="00942D47" w:rsidRPr="00942D47" w:rsidTr="00995B41">
        <w:trPr>
          <w:trHeight w:val="616"/>
          <w:jc w:val="center"/>
        </w:trPr>
        <w:tc>
          <w:tcPr>
            <w:tcW w:w="687" w:type="dxa"/>
            <w:vAlign w:val="center"/>
          </w:tcPr>
          <w:p w:rsidR="00995B41" w:rsidRPr="00942D47" w:rsidRDefault="00995B41" w:rsidP="007366AA">
            <w:pPr>
              <w:tabs>
                <w:tab w:val="left" w:pos="1080"/>
              </w:tabs>
              <w:jc w:val="center"/>
              <w:rPr>
                <w:rFonts w:ascii="Arial" w:hAnsi="Arial" w:cs="Arial"/>
                <w:sz w:val="22"/>
                <w:szCs w:val="22"/>
              </w:rPr>
            </w:pPr>
            <w:r w:rsidRPr="00942D47">
              <w:rPr>
                <w:rFonts w:ascii="Arial" w:hAnsi="Arial" w:cs="Arial"/>
                <w:sz w:val="22"/>
                <w:szCs w:val="22"/>
              </w:rPr>
              <w:t>1.</w:t>
            </w:r>
          </w:p>
        </w:tc>
        <w:tc>
          <w:tcPr>
            <w:tcW w:w="3295" w:type="dxa"/>
            <w:vAlign w:val="center"/>
          </w:tcPr>
          <w:p w:rsidR="00995B41" w:rsidRPr="00942D47" w:rsidRDefault="00995B41" w:rsidP="007366AA">
            <w:pPr>
              <w:jc w:val="center"/>
              <w:rPr>
                <w:rFonts w:ascii="Arial" w:hAnsi="Arial" w:cs="Arial"/>
                <w:bCs/>
                <w:sz w:val="22"/>
                <w:szCs w:val="22"/>
              </w:rPr>
            </w:pPr>
            <w:r w:rsidRPr="00942D47">
              <w:rPr>
                <w:rFonts w:ascii="Arial" w:eastAsiaTheme="minorHAnsi" w:hAnsi="Arial" w:cs="Arial"/>
                <w:sz w:val="22"/>
                <w:szCs w:val="22"/>
                <w:lang w:eastAsia="en-US"/>
              </w:rPr>
              <w:t>Odpady stałe z oczyszczania gazów odlotowych</w:t>
            </w:r>
          </w:p>
        </w:tc>
        <w:tc>
          <w:tcPr>
            <w:tcW w:w="1367" w:type="dxa"/>
            <w:vAlign w:val="center"/>
          </w:tcPr>
          <w:p w:rsidR="00995B41" w:rsidRPr="00942D47" w:rsidRDefault="00995B41" w:rsidP="007366AA">
            <w:pPr>
              <w:jc w:val="center"/>
              <w:rPr>
                <w:rFonts w:ascii="Arial" w:hAnsi="Arial" w:cs="Arial"/>
                <w:bCs/>
                <w:sz w:val="22"/>
                <w:szCs w:val="22"/>
              </w:rPr>
            </w:pPr>
            <w:r w:rsidRPr="00942D47">
              <w:rPr>
                <w:rFonts w:ascii="Arial" w:hAnsi="Arial" w:cs="Arial"/>
                <w:bCs/>
                <w:sz w:val="22"/>
                <w:szCs w:val="22"/>
              </w:rPr>
              <w:t>19 01 07*</w:t>
            </w:r>
          </w:p>
        </w:tc>
        <w:tc>
          <w:tcPr>
            <w:tcW w:w="1289" w:type="dxa"/>
            <w:vAlign w:val="center"/>
          </w:tcPr>
          <w:p w:rsidR="00995B41" w:rsidRPr="00942D47" w:rsidRDefault="00995B41" w:rsidP="007366AA">
            <w:pPr>
              <w:jc w:val="center"/>
              <w:rPr>
                <w:rFonts w:ascii="Arial" w:hAnsi="Arial" w:cs="Arial"/>
                <w:sz w:val="22"/>
                <w:szCs w:val="22"/>
              </w:rPr>
            </w:pPr>
            <w:r w:rsidRPr="00942D47">
              <w:rPr>
                <w:rFonts w:ascii="Arial" w:hAnsi="Arial" w:cs="Arial"/>
                <w:sz w:val="22"/>
                <w:szCs w:val="22"/>
              </w:rPr>
              <w:t>170,000</w:t>
            </w:r>
          </w:p>
        </w:tc>
        <w:tc>
          <w:tcPr>
            <w:tcW w:w="1290" w:type="dxa"/>
            <w:vAlign w:val="center"/>
          </w:tcPr>
          <w:p w:rsidR="00995B41" w:rsidRPr="00942D47" w:rsidRDefault="00995B41" w:rsidP="007366AA">
            <w:pPr>
              <w:jc w:val="center"/>
              <w:rPr>
                <w:rFonts w:ascii="Arial" w:hAnsi="Arial" w:cs="Arial"/>
                <w:sz w:val="22"/>
                <w:szCs w:val="22"/>
              </w:rPr>
            </w:pPr>
            <w:r w:rsidRPr="00942D47">
              <w:rPr>
                <w:rFonts w:ascii="Arial" w:hAnsi="Arial" w:cs="Arial"/>
                <w:sz w:val="22"/>
                <w:szCs w:val="22"/>
              </w:rPr>
              <w:t>70,000</w:t>
            </w:r>
          </w:p>
        </w:tc>
        <w:tc>
          <w:tcPr>
            <w:tcW w:w="1360" w:type="dxa"/>
            <w:vAlign w:val="center"/>
          </w:tcPr>
          <w:p w:rsidR="00995B41" w:rsidRPr="00942D47" w:rsidRDefault="00995B41" w:rsidP="007366AA">
            <w:pPr>
              <w:jc w:val="center"/>
              <w:rPr>
                <w:rFonts w:ascii="Arial" w:hAnsi="Arial" w:cs="Arial"/>
                <w:sz w:val="22"/>
                <w:szCs w:val="22"/>
              </w:rPr>
            </w:pPr>
            <w:r w:rsidRPr="00942D47">
              <w:rPr>
                <w:rFonts w:ascii="Arial" w:hAnsi="Arial" w:cs="Arial"/>
                <w:sz w:val="22"/>
                <w:szCs w:val="22"/>
              </w:rPr>
              <w:t>240,000</w:t>
            </w:r>
          </w:p>
        </w:tc>
      </w:tr>
      <w:tr w:rsidR="00942D47" w:rsidRPr="00942D47" w:rsidTr="00995B41">
        <w:trPr>
          <w:trHeight w:val="696"/>
          <w:jc w:val="center"/>
        </w:trPr>
        <w:tc>
          <w:tcPr>
            <w:tcW w:w="687" w:type="dxa"/>
            <w:vAlign w:val="center"/>
          </w:tcPr>
          <w:p w:rsidR="00995B41" w:rsidRPr="00942D47" w:rsidRDefault="00995B41" w:rsidP="007366AA">
            <w:pPr>
              <w:tabs>
                <w:tab w:val="left" w:pos="1080"/>
              </w:tabs>
              <w:jc w:val="center"/>
              <w:rPr>
                <w:rFonts w:ascii="Arial" w:hAnsi="Arial" w:cs="Arial"/>
                <w:sz w:val="22"/>
                <w:szCs w:val="22"/>
              </w:rPr>
            </w:pPr>
            <w:r w:rsidRPr="00942D47">
              <w:rPr>
                <w:rFonts w:ascii="Arial" w:hAnsi="Arial" w:cs="Arial"/>
                <w:sz w:val="22"/>
                <w:szCs w:val="22"/>
              </w:rPr>
              <w:t>2.</w:t>
            </w:r>
          </w:p>
        </w:tc>
        <w:tc>
          <w:tcPr>
            <w:tcW w:w="3295" w:type="dxa"/>
            <w:vAlign w:val="center"/>
          </w:tcPr>
          <w:p w:rsidR="00995B41" w:rsidRPr="00942D47" w:rsidRDefault="00995B41" w:rsidP="007366AA">
            <w:pPr>
              <w:jc w:val="center"/>
              <w:rPr>
                <w:rFonts w:ascii="Arial" w:eastAsiaTheme="minorHAnsi" w:hAnsi="Arial" w:cs="Arial"/>
                <w:sz w:val="22"/>
                <w:szCs w:val="22"/>
                <w:lang w:eastAsia="en-US"/>
              </w:rPr>
            </w:pPr>
            <w:r w:rsidRPr="00942D47">
              <w:rPr>
                <w:rFonts w:ascii="Arial" w:eastAsiaTheme="minorHAnsi" w:hAnsi="Arial" w:cs="Arial"/>
                <w:sz w:val="22"/>
                <w:szCs w:val="22"/>
                <w:lang w:eastAsia="en-US"/>
              </w:rPr>
              <w:t>Zużyty węgiel aktywny z oczyszczania gazów odlotowych</w:t>
            </w:r>
          </w:p>
        </w:tc>
        <w:tc>
          <w:tcPr>
            <w:tcW w:w="1367" w:type="dxa"/>
            <w:vAlign w:val="center"/>
          </w:tcPr>
          <w:p w:rsidR="00995B41" w:rsidRPr="00942D47" w:rsidRDefault="00995B41" w:rsidP="007366AA">
            <w:pPr>
              <w:jc w:val="center"/>
              <w:rPr>
                <w:rFonts w:ascii="Arial" w:hAnsi="Arial" w:cs="Arial"/>
                <w:bCs/>
                <w:sz w:val="22"/>
                <w:szCs w:val="22"/>
              </w:rPr>
            </w:pPr>
            <w:r w:rsidRPr="00942D47">
              <w:rPr>
                <w:rFonts w:ascii="Arial" w:hAnsi="Arial" w:cs="Arial"/>
                <w:bCs/>
                <w:sz w:val="22"/>
                <w:szCs w:val="22"/>
              </w:rPr>
              <w:t>19 01 10*</w:t>
            </w:r>
          </w:p>
        </w:tc>
        <w:tc>
          <w:tcPr>
            <w:tcW w:w="1289" w:type="dxa"/>
            <w:vAlign w:val="center"/>
          </w:tcPr>
          <w:p w:rsidR="00995B41" w:rsidRPr="00942D47" w:rsidRDefault="00995B41" w:rsidP="007366AA">
            <w:pPr>
              <w:jc w:val="center"/>
              <w:rPr>
                <w:rFonts w:ascii="Arial" w:hAnsi="Arial" w:cs="Arial"/>
                <w:sz w:val="22"/>
                <w:szCs w:val="22"/>
              </w:rPr>
            </w:pPr>
            <w:r w:rsidRPr="00942D47">
              <w:rPr>
                <w:rFonts w:ascii="Arial" w:hAnsi="Arial" w:cs="Arial"/>
                <w:sz w:val="22"/>
                <w:szCs w:val="22"/>
              </w:rPr>
              <w:t>0,000</w:t>
            </w:r>
          </w:p>
        </w:tc>
        <w:tc>
          <w:tcPr>
            <w:tcW w:w="1290" w:type="dxa"/>
            <w:vAlign w:val="center"/>
          </w:tcPr>
          <w:p w:rsidR="00995B41" w:rsidRPr="00942D47" w:rsidRDefault="00995B41" w:rsidP="007366AA">
            <w:pPr>
              <w:jc w:val="center"/>
              <w:rPr>
                <w:rFonts w:ascii="Arial" w:hAnsi="Arial" w:cs="Arial"/>
                <w:sz w:val="22"/>
                <w:szCs w:val="22"/>
              </w:rPr>
            </w:pPr>
            <w:r w:rsidRPr="00942D47">
              <w:rPr>
                <w:rFonts w:ascii="Arial" w:hAnsi="Arial" w:cs="Arial"/>
                <w:sz w:val="22"/>
                <w:szCs w:val="22"/>
              </w:rPr>
              <w:t>10,000</w:t>
            </w:r>
          </w:p>
        </w:tc>
        <w:tc>
          <w:tcPr>
            <w:tcW w:w="1360" w:type="dxa"/>
            <w:vAlign w:val="center"/>
          </w:tcPr>
          <w:p w:rsidR="00995B41" w:rsidRPr="00942D47" w:rsidRDefault="00995B41" w:rsidP="007366AA">
            <w:pPr>
              <w:jc w:val="center"/>
              <w:rPr>
                <w:rFonts w:ascii="Arial" w:hAnsi="Arial" w:cs="Arial"/>
                <w:sz w:val="22"/>
                <w:szCs w:val="22"/>
              </w:rPr>
            </w:pPr>
            <w:r w:rsidRPr="00942D47">
              <w:rPr>
                <w:rFonts w:ascii="Arial" w:hAnsi="Arial" w:cs="Arial"/>
                <w:sz w:val="22"/>
                <w:szCs w:val="22"/>
              </w:rPr>
              <w:t>10,000</w:t>
            </w:r>
          </w:p>
        </w:tc>
      </w:tr>
      <w:tr w:rsidR="00995B41" w:rsidRPr="00942D47" w:rsidTr="00995B41">
        <w:trPr>
          <w:jc w:val="center"/>
        </w:trPr>
        <w:tc>
          <w:tcPr>
            <w:tcW w:w="687" w:type="dxa"/>
            <w:vAlign w:val="center"/>
          </w:tcPr>
          <w:p w:rsidR="00995B41" w:rsidRPr="00942D47" w:rsidRDefault="00995B41" w:rsidP="007366AA">
            <w:pPr>
              <w:tabs>
                <w:tab w:val="left" w:pos="1080"/>
              </w:tabs>
              <w:jc w:val="center"/>
              <w:rPr>
                <w:rFonts w:ascii="Arial" w:hAnsi="Arial" w:cs="Arial"/>
                <w:sz w:val="22"/>
                <w:szCs w:val="22"/>
              </w:rPr>
            </w:pPr>
            <w:r w:rsidRPr="00942D47">
              <w:rPr>
                <w:rFonts w:ascii="Arial" w:hAnsi="Arial" w:cs="Arial"/>
                <w:sz w:val="22"/>
                <w:szCs w:val="22"/>
              </w:rPr>
              <w:t>3.</w:t>
            </w:r>
          </w:p>
        </w:tc>
        <w:tc>
          <w:tcPr>
            <w:tcW w:w="3295" w:type="dxa"/>
            <w:vAlign w:val="center"/>
          </w:tcPr>
          <w:p w:rsidR="00995B41" w:rsidRPr="00942D47" w:rsidRDefault="00995B41" w:rsidP="007366AA">
            <w:pPr>
              <w:jc w:val="center"/>
              <w:rPr>
                <w:rFonts w:ascii="Arial" w:hAnsi="Arial" w:cs="Arial"/>
                <w:bCs/>
                <w:sz w:val="22"/>
                <w:szCs w:val="22"/>
              </w:rPr>
            </w:pPr>
            <w:r w:rsidRPr="00942D47">
              <w:rPr>
                <w:rFonts w:ascii="Arial" w:eastAsiaTheme="minorHAnsi" w:hAnsi="Arial" w:cs="Arial"/>
                <w:sz w:val="22"/>
                <w:szCs w:val="22"/>
                <w:lang w:eastAsia="en-US"/>
              </w:rPr>
              <w:t>Żużle i popioły paleniskowe zawierające substancje niebezpieczne</w:t>
            </w:r>
          </w:p>
        </w:tc>
        <w:tc>
          <w:tcPr>
            <w:tcW w:w="1367" w:type="dxa"/>
            <w:vAlign w:val="center"/>
          </w:tcPr>
          <w:p w:rsidR="00995B41" w:rsidRPr="00942D47" w:rsidRDefault="00995B41" w:rsidP="007366AA">
            <w:pPr>
              <w:jc w:val="center"/>
              <w:rPr>
                <w:rFonts w:ascii="Arial" w:hAnsi="Arial" w:cs="Arial"/>
                <w:bCs/>
                <w:sz w:val="22"/>
                <w:szCs w:val="22"/>
              </w:rPr>
            </w:pPr>
            <w:r w:rsidRPr="00942D47">
              <w:rPr>
                <w:rFonts w:ascii="Arial" w:hAnsi="Arial" w:cs="Arial"/>
                <w:bCs/>
                <w:sz w:val="22"/>
                <w:szCs w:val="22"/>
              </w:rPr>
              <w:t>19 01 11*</w:t>
            </w:r>
          </w:p>
        </w:tc>
        <w:tc>
          <w:tcPr>
            <w:tcW w:w="1289" w:type="dxa"/>
            <w:vAlign w:val="center"/>
          </w:tcPr>
          <w:p w:rsidR="00995B41" w:rsidRPr="00942D47" w:rsidRDefault="00995B41" w:rsidP="007366AA">
            <w:pPr>
              <w:jc w:val="center"/>
              <w:rPr>
                <w:rFonts w:ascii="Arial" w:hAnsi="Arial" w:cs="Arial"/>
                <w:sz w:val="22"/>
                <w:szCs w:val="22"/>
              </w:rPr>
            </w:pPr>
            <w:r w:rsidRPr="00942D47">
              <w:rPr>
                <w:rFonts w:ascii="Arial" w:hAnsi="Arial" w:cs="Arial"/>
                <w:sz w:val="22"/>
                <w:szCs w:val="22"/>
              </w:rPr>
              <w:t>430,000</w:t>
            </w:r>
          </w:p>
        </w:tc>
        <w:tc>
          <w:tcPr>
            <w:tcW w:w="1290" w:type="dxa"/>
            <w:vAlign w:val="center"/>
          </w:tcPr>
          <w:p w:rsidR="00995B41" w:rsidRPr="00942D47" w:rsidRDefault="00995B41" w:rsidP="007366AA">
            <w:pPr>
              <w:jc w:val="center"/>
              <w:rPr>
                <w:rFonts w:ascii="Arial" w:hAnsi="Arial" w:cs="Arial"/>
                <w:sz w:val="22"/>
                <w:szCs w:val="22"/>
              </w:rPr>
            </w:pPr>
            <w:r w:rsidRPr="00942D47">
              <w:rPr>
                <w:rFonts w:ascii="Arial" w:hAnsi="Arial" w:cs="Arial"/>
                <w:sz w:val="22"/>
                <w:szCs w:val="22"/>
              </w:rPr>
              <w:t>120,000</w:t>
            </w:r>
          </w:p>
        </w:tc>
        <w:tc>
          <w:tcPr>
            <w:tcW w:w="1360" w:type="dxa"/>
            <w:vAlign w:val="center"/>
          </w:tcPr>
          <w:p w:rsidR="00995B41" w:rsidRPr="00942D47" w:rsidRDefault="00995B41" w:rsidP="007366AA">
            <w:pPr>
              <w:jc w:val="center"/>
              <w:rPr>
                <w:rFonts w:ascii="Arial" w:hAnsi="Arial" w:cs="Arial"/>
                <w:sz w:val="22"/>
                <w:szCs w:val="22"/>
              </w:rPr>
            </w:pPr>
            <w:r w:rsidRPr="00942D47">
              <w:rPr>
                <w:rFonts w:ascii="Arial" w:hAnsi="Arial" w:cs="Arial"/>
                <w:sz w:val="22"/>
                <w:szCs w:val="22"/>
              </w:rPr>
              <w:t>550,00</w:t>
            </w:r>
          </w:p>
        </w:tc>
      </w:tr>
    </w:tbl>
    <w:p w:rsidR="00EB2C7A" w:rsidRDefault="00EB2C7A" w:rsidP="007F649A">
      <w:pPr>
        <w:tabs>
          <w:tab w:val="left" w:pos="900"/>
        </w:tabs>
        <w:spacing w:line="276" w:lineRule="auto"/>
        <w:jc w:val="both"/>
        <w:rPr>
          <w:rFonts w:ascii="Arial" w:hAnsi="Arial" w:cs="Arial"/>
          <w:sz w:val="22"/>
          <w:szCs w:val="22"/>
        </w:rPr>
      </w:pPr>
    </w:p>
    <w:p w:rsidR="001E3D26" w:rsidRPr="00942D47" w:rsidRDefault="001E3D26" w:rsidP="007F649A">
      <w:pPr>
        <w:tabs>
          <w:tab w:val="left" w:pos="900"/>
        </w:tabs>
        <w:spacing w:line="276" w:lineRule="auto"/>
        <w:jc w:val="both"/>
        <w:rPr>
          <w:rFonts w:ascii="Arial" w:hAnsi="Arial" w:cs="Arial"/>
          <w:sz w:val="22"/>
          <w:szCs w:val="22"/>
        </w:rPr>
      </w:pPr>
    </w:p>
    <w:p w:rsidR="00EB2C7A" w:rsidRPr="00942D47" w:rsidRDefault="00EB2C7A" w:rsidP="007F649A">
      <w:pPr>
        <w:pStyle w:val="Akapitzlist"/>
        <w:numPr>
          <w:ilvl w:val="1"/>
          <w:numId w:val="14"/>
        </w:numPr>
        <w:spacing w:line="276" w:lineRule="auto"/>
        <w:ind w:left="851" w:hanging="425"/>
        <w:jc w:val="both"/>
        <w:rPr>
          <w:rFonts w:ascii="Arial" w:hAnsi="Arial" w:cs="Arial"/>
          <w:b/>
          <w:sz w:val="22"/>
          <w:szCs w:val="22"/>
        </w:rPr>
      </w:pPr>
      <w:r w:rsidRPr="00942D47">
        <w:rPr>
          <w:rFonts w:ascii="Arial" w:hAnsi="Arial" w:cs="Arial"/>
          <w:sz w:val="22"/>
          <w:szCs w:val="22"/>
        </w:rPr>
        <w:t xml:space="preserve">Miejsce prowadzenia działalności w zakresie przetwarzania odpadów – teren </w:t>
      </w:r>
      <w:r w:rsidR="00E20494" w:rsidRPr="00942D47">
        <w:rPr>
          <w:rFonts w:ascii="Arial" w:hAnsi="Arial" w:cs="Arial"/>
          <w:sz w:val="22"/>
          <w:szCs w:val="22"/>
        </w:rPr>
        <w:t>Olsztyńskiego Zakładu Komunalnego Sp. z o.o.</w:t>
      </w:r>
      <w:r w:rsidR="00EB0EEA" w:rsidRPr="00942D47">
        <w:rPr>
          <w:rFonts w:ascii="Arial" w:hAnsi="Arial" w:cs="Arial"/>
          <w:sz w:val="22"/>
          <w:szCs w:val="22"/>
        </w:rPr>
        <w:t xml:space="preserve"> przy ul. Lubelskiej 43D </w:t>
      </w:r>
      <w:r w:rsidR="00EB0EEA" w:rsidRPr="00942D47">
        <w:rPr>
          <w:rFonts w:ascii="Arial" w:hAnsi="Arial" w:cs="Arial"/>
          <w:sz w:val="22"/>
          <w:szCs w:val="22"/>
        </w:rPr>
        <w:br/>
        <w:t>w Olsztynie</w:t>
      </w:r>
      <w:r w:rsidR="000C6233" w:rsidRPr="00942D47">
        <w:rPr>
          <w:rFonts w:ascii="Arial" w:hAnsi="Arial" w:cs="Arial"/>
          <w:sz w:val="22"/>
          <w:szCs w:val="22"/>
        </w:rPr>
        <w:t xml:space="preserve">, </w:t>
      </w:r>
      <w:r w:rsidR="00CE4936" w:rsidRPr="00942D47">
        <w:rPr>
          <w:rFonts w:ascii="Arial" w:hAnsi="Arial" w:cs="Arial"/>
          <w:sz w:val="22"/>
          <w:szCs w:val="22"/>
        </w:rPr>
        <w:t>na działkach o numerach 94/4, 95/2, 96 i 97 obręb 87</w:t>
      </w:r>
      <w:r w:rsidR="00C37860" w:rsidRPr="00942D47">
        <w:rPr>
          <w:rFonts w:ascii="Arial" w:hAnsi="Arial" w:cs="Arial"/>
          <w:sz w:val="22"/>
          <w:szCs w:val="22"/>
        </w:rPr>
        <w:t xml:space="preserve"> miasto Olsztyn</w:t>
      </w:r>
      <w:r w:rsidRPr="00942D47">
        <w:rPr>
          <w:rFonts w:ascii="Arial" w:hAnsi="Arial" w:cs="Arial"/>
          <w:sz w:val="22"/>
          <w:szCs w:val="22"/>
        </w:rPr>
        <w:t xml:space="preserve">. </w:t>
      </w:r>
    </w:p>
    <w:p w:rsidR="00EB2C7A" w:rsidRDefault="00EB2C7A" w:rsidP="001E3D26">
      <w:pPr>
        <w:spacing w:line="276" w:lineRule="auto"/>
        <w:ind w:left="851"/>
        <w:jc w:val="both"/>
        <w:rPr>
          <w:rFonts w:ascii="Arial" w:hAnsi="Arial" w:cs="Arial"/>
          <w:b/>
          <w:sz w:val="22"/>
          <w:szCs w:val="22"/>
        </w:rPr>
      </w:pPr>
    </w:p>
    <w:p w:rsidR="001E3D26" w:rsidRPr="00942D47" w:rsidRDefault="001E3D26" w:rsidP="007F649A">
      <w:pPr>
        <w:spacing w:line="276" w:lineRule="auto"/>
        <w:ind w:left="708" w:firstLine="57"/>
        <w:jc w:val="both"/>
        <w:rPr>
          <w:rFonts w:ascii="Arial" w:hAnsi="Arial" w:cs="Arial"/>
          <w:b/>
          <w:sz w:val="22"/>
          <w:szCs w:val="22"/>
        </w:rPr>
      </w:pPr>
    </w:p>
    <w:p w:rsidR="00EB2C7A" w:rsidRPr="00942D47" w:rsidRDefault="00EB2C7A" w:rsidP="007F649A">
      <w:pPr>
        <w:pStyle w:val="Akapitzlist"/>
        <w:numPr>
          <w:ilvl w:val="1"/>
          <w:numId w:val="14"/>
        </w:numPr>
        <w:spacing w:line="276" w:lineRule="auto"/>
        <w:ind w:left="851" w:hanging="425"/>
        <w:jc w:val="both"/>
        <w:rPr>
          <w:rFonts w:ascii="Arial" w:hAnsi="Arial" w:cs="Arial"/>
          <w:b/>
          <w:sz w:val="22"/>
          <w:szCs w:val="22"/>
        </w:rPr>
      </w:pPr>
      <w:r w:rsidRPr="00942D47">
        <w:rPr>
          <w:rFonts w:ascii="Arial" w:hAnsi="Arial" w:cs="Arial"/>
          <w:sz w:val="22"/>
          <w:szCs w:val="22"/>
        </w:rPr>
        <w:t xml:space="preserve">Miejsce i sposób magazynowania odpadów przewidzianych do przetworzenia oraz rodzaj magazynowanych odpadów – odpady magazynowane będą </w:t>
      </w:r>
      <w:r w:rsidR="006621CF" w:rsidRPr="00942D47">
        <w:rPr>
          <w:rFonts w:ascii="Arial" w:hAnsi="Arial" w:cs="Arial"/>
          <w:sz w:val="22"/>
          <w:szCs w:val="22"/>
        </w:rPr>
        <w:br/>
      </w:r>
      <w:r w:rsidRPr="00942D47">
        <w:rPr>
          <w:rFonts w:ascii="Arial" w:hAnsi="Arial" w:cs="Arial"/>
          <w:sz w:val="22"/>
          <w:szCs w:val="22"/>
        </w:rPr>
        <w:lastRenderedPageBreak/>
        <w:t xml:space="preserve">w miejscowości </w:t>
      </w:r>
      <w:r w:rsidR="006621CF" w:rsidRPr="00942D47">
        <w:rPr>
          <w:rFonts w:ascii="Arial" w:hAnsi="Arial" w:cs="Arial"/>
          <w:sz w:val="22"/>
          <w:szCs w:val="22"/>
        </w:rPr>
        <w:t xml:space="preserve">Olsztyn przy </w:t>
      </w:r>
      <w:r w:rsidR="008C2D7C" w:rsidRPr="00942D47">
        <w:rPr>
          <w:rFonts w:ascii="Arial" w:hAnsi="Arial" w:cs="Arial"/>
          <w:sz w:val="22"/>
          <w:szCs w:val="22"/>
        </w:rPr>
        <w:t>ul. Lubelskiej 43D,</w:t>
      </w:r>
      <w:r w:rsidRPr="00942D47">
        <w:rPr>
          <w:rFonts w:ascii="Arial" w:hAnsi="Arial" w:cs="Arial"/>
          <w:sz w:val="22"/>
          <w:szCs w:val="22"/>
        </w:rPr>
        <w:t xml:space="preserve"> na dział</w:t>
      </w:r>
      <w:r w:rsidR="008C2D7C" w:rsidRPr="00942D47">
        <w:rPr>
          <w:rFonts w:ascii="Arial" w:hAnsi="Arial" w:cs="Arial"/>
          <w:sz w:val="22"/>
          <w:szCs w:val="22"/>
        </w:rPr>
        <w:t>kach</w:t>
      </w:r>
      <w:r w:rsidRPr="00942D47">
        <w:rPr>
          <w:rFonts w:ascii="Arial" w:hAnsi="Arial" w:cs="Arial"/>
          <w:sz w:val="22"/>
          <w:szCs w:val="22"/>
        </w:rPr>
        <w:t xml:space="preserve"> oznaczon</w:t>
      </w:r>
      <w:r w:rsidR="008C2D7C" w:rsidRPr="00942D47">
        <w:rPr>
          <w:rFonts w:ascii="Arial" w:hAnsi="Arial" w:cs="Arial"/>
          <w:sz w:val="22"/>
          <w:szCs w:val="22"/>
        </w:rPr>
        <w:t>ych</w:t>
      </w:r>
      <w:r w:rsidRPr="00942D47">
        <w:rPr>
          <w:rFonts w:ascii="Arial" w:hAnsi="Arial" w:cs="Arial"/>
          <w:sz w:val="22"/>
          <w:szCs w:val="22"/>
        </w:rPr>
        <w:t xml:space="preserve"> </w:t>
      </w:r>
      <w:r w:rsidRPr="00942D47">
        <w:rPr>
          <w:rFonts w:ascii="Arial" w:hAnsi="Arial" w:cs="Arial"/>
          <w:sz w:val="22"/>
          <w:szCs w:val="22"/>
        </w:rPr>
        <w:br/>
        <w:t xml:space="preserve">w ewidencji nr </w:t>
      </w:r>
      <w:r w:rsidR="0073544E" w:rsidRPr="00942D47">
        <w:rPr>
          <w:rFonts w:ascii="Arial" w:hAnsi="Arial" w:cs="Arial"/>
          <w:sz w:val="22"/>
          <w:szCs w:val="22"/>
        </w:rPr>
        <w:t>94/4, 95/2, 96 i 97 obręb 8</w:t>
      </w:r>
      <w:r w:rsidR="00C37860" w:rsidRPr="00942D47">
        <w:rPr>
          <w:rFonts w:ascii="Arial" w:hAnsi="Arial" w:cs="Arial"/>
          <w:sz w:val="22"/>
          <w:szCs w:val="22"/>
        </w:rPr>
        <w:t>7 miasto Olsztyn</w:t>
      </w:r>
      <w:r w:rsidR="0073544E" w:rsidRPr="00942D47">
        <w:rPr>
          <w:rFonts w:ascii="Arial" w:hAnsi="Arial" w:cs="Arial"/>
          <w:sz w:val="22"/>
          <w:szCs w:val="22"/>
        </w:rPr>
        <w:t xml:space="preserve">, do których </w:t>
      </w:r>
      <w:r w:rsidR="001E3D26">
        <w:rPr>
          <w:rFonts w:ascii="Arial" w:hAnsi="Arial" w:cs="Arial"/>
          <w:sz w:val="22"/>
          <w:szCs w:val="22"/>
        </w:rPr>
        <w:t>prowadzący instalacje</w:t>
      </w:r>
      <w:r w:rsidR="00660C84" w:rsidRPr="00942D47">
        <w:rPr>
          <w:rFonts w:ascii="Arial" w:hAnsi="Arial" w:cs="Arial"/>
          <w:sz w:val="22"/>
          <w:szCs w:val="22"/>
        </w:rPr>
        <w:t xml:space="preserve"> posiada tytuł prawny</w:t>
      </w:r>
      <w:r w:rsidRPr="00942D47">
        <w:rPr>
          <w:rFonts w:ascii="Arial" w:hAnsi="Arial" w:cs="Arial"/>
          <w:sz w:val="22"/>
          <w:szCs w:val="22"/>
        </w:rPr>
        <w:t>.</w:t>
      </w:r>
    </w:p>
    <w:p w:rsidR="007366AA" w:rsidRPr="00942D47" w:rsidRDefault="007366AA" w:rsidP="007F649A">
      <w:pPr>
        <w:pStyle w:val="Akapitzlist"/>
        <w:spacing w:line="276" w:lineRule="auto"/>
        <w:rPr>
          <w:rFonts w:ascii="Arial" w:hAnsi="Arial" w:cs="Arial"/>
          <w:b/>
          <w:sz w:val="22"/>
          <w:szCs w:val="22"/>
        </w:rPr>
      </w:pPr>
    </w:p>
    <w:p w:rsidR="007366AA" w:rsidRPr="00942D47" w:rsidRDefault="007366AA" w:rsidP="007F649A">
      <w:pPr>
        <w:spacing w:line="276" w:lineRule="auto"/>
        <w:jc w:val="both"/>
        <w:rPr>
          <w:rFonts w:ascii="Arial" w:hAnsi="Arial" w:cs="Arial"/>
          <w:sz w:val="22"/>
          <w:szCs w:val="22"/>
        </w:rPr>
      </w:pPr>
      <w:r w:rsidRPr="00942D47">
        <w:rPr>
          <w:rFonts w:ascii="Arial" w:hAnsi="Arial" w:cs="Arial"/>
          <w:sz w:val="22"/>
          <w:szCs w:val="22"/>
        </w:rPr>
        <w:t>Tabela nr 6</w:t>
      </w:r>
    </w:p>
    <w:p w:rsidR="007366AA" w:rsidRPr="00942D47" w:rsidRDefault="007366AA" w:rsidP="007366AA">
      <w:pPr>
        <w:jc w:val="both"/>
        <w:rPr>
          <w:rFonts w:ascii="Arial" w:hAnsi="Arial" w:cs="Arial"/>
          <w:sz w:val="22"/>
          <w:szCs w:val="22"/>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56"/>
        <w:gridCol w:w="1115"/>
        <w:gridCol w:w="2998"/>
        <w:gridCol w:w="2976"/>
        <w:gridCol w:w="2022"/>
      </w:tblGrid>
      <w:tr w:rsidR="00942D47" w:rsidRPr="00942D47" w:rsidTr="001E3D26">
        <w:trPr>
          <w:cantSplit/>
          <w:trHeight w:val="694"/>
          <w:jc w:val="center"/>
        </w:trPr>
        <w:tc>
          <w:tcPr>
            <w:tcW w:w="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left w:w="108" w:type="dxa"/>
              <w:bottom w:w="85" w:type="dxa"/>
              <w:right w:w="108" w:type="dxa"/>
            </w:tcMar>
            <w:vAlign w:val="center"/>
            <w:hideMark/>
          </w:tcPr>
          <w:p w:rsidR="005C1639" w:rsidRPr="00942D47" w:rsidRDefault="005C1639" w:rsidP="007366AA">
            <w:pPr>
              <w:suppressAutoHyphens/>
              <w:autoSpaceDN w:val="0"/>
              <w:jc w:val="center"/>
              <w:rPr>
                <w:rFonts w:ascii="Arial" w:eastAsia="Calibri" w:hAnsi="Arial" w:cs="Arial"/>
                <w:b/>
                <w:sz w:val="22"/>
                <w:szCs w:val="22"/>
                <w:lang w:eastAsia="en-US"/>
              </w:rPr>
            </w:pPr>
            <w:r w:rsidRPr="00942D47">
              <w:rPr>
                <w:rFonts w:ascii="Arial" w:eastAsia="Calibri" w:hAnsi="Arial" w:cs="Arial"/>
                <w:b/>
                <w:sz w:val="22"/>
                <w:szCs w:val="22"/>
                <w:lang w:eastAsia="en-US"/>
              </w:rPr>
              <w:t>Lp.</w:t>
            </w:r>
          </w:p>
        </w:tc>
        <w:tc>
          <w:tcPr>
            <w:tcW w:w="11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left w:w="108" w:type="dxa"/>
              <w:bottom w:w="85" w:type="dxa"/>
              <w:right w:w="108" w:type="dxa"/>
            </w:tcMar>
            <w:vAlign w:val="center"/>
            <w:hideMark/>
          </w:tcPr>
          <w:p w:rsidR="005C1639" w:rsidRPr="00942D47" w:rsidRDefault="005C1639" w:rsidP="007366AA">
            <w:pPr>
              <w:suppressAutoHyphens/>
              <w:autoSpaceDN w:val="0"/>
              <w:jc w:val="center"/>
              <w:rPr>
                <w:rFonts w:ascii="Arial" w:eastAsia="Calibri" w:hAnsi="Arial" w:cs="Arial"/>
                <w:b/>
                <w:sz w:val="22"/>
                <w:szCs w:val="22"/>
                <w:lang w:eastAsia="en-US"/>
              </w:rPr>
            </w:pPr>
            <w:r w:rsidRPr="00942D47">
              <w:rPr>
                <w:rFonts w:ascii="Arial" w:eastAsia="Calibri" w:hAnsi="Arial" w:cs="Arial"/>
                <w:b/>
                <w:sz w:val="22"/>
                <w:szCs w:val="22"/>
                <w:lang w:eastAsia="en-US"/>
              </w:rPr>
              <w:t>Kod odpadu</w:t>
            </w:r>
          </w:p>
        </w:tc>
        <w:tc>
          <w:tcPr>
            <w:tcW w:w="2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left w:w="108" w:type="dxa"/>
              <w:bottom w:w="85" w:type="dxa"/>
              <w:right w:w="108" w:type="dxa"/>
            </w:tcMar>
            <w:vAlign w:val="center"/>
            <w:hideMark/>
          </w:tcPr>
          <w:p w:rsidR="005C1639" w:rsidRPr="00942D47" w:rsidRDefault="005C1639" w:rsidP="007366AA">
            <w:pPr>
              <w:suppressAutoHyphens/>
              <w:autoSpaceDN w:val="0"/>
              <w:jc w:val="center"/>
              <w:rPr>
                <w:rFonts w:ascii="Arial" w:eastAsia="Calibri" w:hAnsi="Arial" w:cs="Arial"/>
                <w:b/>
                <w:sz w:val="22"/>
                <w:szCs w:val="22"/>
                <w:lang w:eastAsia="en-US"/>
              </w:rPr>
            </w:pPr>
            <w:r w:rsidRPr="00942D47">
              <w:rPr>
                <w:rFonts w:ascii="Arial" w:eastAsia="Calibri" w:hAnsi="Arial" w:cs="Arial"/>
                <w:b/>
                <w:sz w:val="22"/>
                <w:szCs w:val="22"/>
                <w:lang w:eastAsia="en-US"/>
              </w:rPr>
              <w:t>Rodzaj odpadu</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85" w:type="dxa"/>
              <w:left w:w="108" w:type="dxa"/>
              <w:bottom w:w="85" w:type="dxa"/>
              <w:right w:w="108" w:type="dxa"/>
            </w:tcMar>
            <w:vAlign w:val="center"/>
            <w:hideMark/>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b/>
                <w:sz w:val="22"/>
                <w:szCs w:val="22"/>
                <w:lang w:eastAsia="en-US"/>
              </w:rPr>
              <w:t>Sposób magazynowania odpadów</w:t>
            </w:r>
          </w:p>
        </w:tc>
        <w:tc>
          <w:tcPr>
            <w:tcW w:w="2022" w:type="dxa"/>
            <w:tcBorders>
              <w:top w:val="single" w:sz="4" w:space="0" w:color="auto"/>
              <w:left w:val="single" w:sz="4" w:space="0" w:color="auto"/>
              <w:right w:val="single" w:sz="4" w:space="0" w:color="auto"/>
            </w:tcBorders>
            <w:shd w:val="clear" w:color="auto" w:fill="BFBFBF" w:themeFill="background1" w:themeFillShade="BF"/>
            <w:vAlign w:val="center"/>
          </w:tcPr>
          <w:p w:rsidR="005C1639" w:rsidRPr="00942D47" w:rsidRDefault="005C1639" w:rsidP="007366AA">
            <w:pPr>
              <w:suppressAutoHyphens/>
              <w:autoSpaceDN w:val="0"/>
              <w:jc w:val="center"/>
              <w:rPr>
                <w:rFonts w:ascii="Arial" w:eastAsia="Calibri" w:hAnsi="Arial" w:cs="Arial"/>
                <w:b/>
                <w:sz w:val="22"/>
                <w:szCs w:val="22"/>
                <w:lang w:eastAsia="en-US"/>
              </w:rPr>
            </w:pPr>
            <w:r w:rsidRPr="00942D47">
              <w:rPr>
                <w:rFonts w:ascii="Arial" w:eastAsia="Calibri" w:hAnsi="Arial" w:cs="Arial"/>
                <w:b/>
                <w:sz w:val="22"/>
                <w:szCs w:val="22"/>
                <w:lang w:eastAsia="en-US"/>
              </w:rPr>
              <w:t>Miejsce magazynowania odpadów</w:t>
            </w:r>
          </w:p>
        </w:tc>
      </w:tr>
      <w:tr w:rsidR="00942D47" w:rsidRPr="00942D47" w:rsidTr="00751D99">
        <w:trPr>
          <w:cantSplit/>
          <w:trHeight w:val="325"/>
          <w:jc w:val="center"/>
        </w:trPr>
        <w:tc>
          <w:tcPr>
            <w:tcW w:w="971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b/>
                <w:sz w:val="22"/>
                <w:szCs w:val="22"/>
                <w:lang w:eastAsia="en-US"/>
              </w:rPr>
            </w:pPr>
            <w:r w:rsidRPr="00942D47">
              <w:rPr>
                <w:rFonts w:ascii="Arial" w:eastAsia="Calibri" w:hAnsi="Arial" w:cs="Arial"/>
                <w:b/>
                <w:sz w:val="22"/>
                <w:szCs w:val="22"/>
                <w:lang w:eastAsia="en-US"/>
              </w:rPr>
              <w:t>ODPADY NIEBEZPIECZNE</w:t>
            </w:r>
          </w:p>
        </w:tc>
      </w:tr>
      <w:tr w:rsidR="00942D47" w:rsidRPr="00942D47" w:rsidTr="001E3D26">
        <w:trPr>
          <w:cantSplit/>
          <w:trHeight w:val="1948"/>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02*</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Części ciała i organy oraz pojemniki na krew i konserwanty służące do jej przechowywania (z wyłączeniem 18 01 03)</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0,30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w:t>
            </w:r>
          </w:p>
        </w:tc>
      </w:tr>
      <w:tr w:rsidR="00942D47" w:rsidRPr="00942D47" w:rsidTr="001E3D26">
        <w:trPr>
          <w:cantSplit/>
          <w:trHeight w:val="454"/>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03*</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942D47">
              <w:rPr>
                <w:rFonts w:ascii="Arial" w:eastAsia="Calibri" w:hAnsi="Arial" w:cs="Arial"/>
                <w:sz w:val="22"/>
                <w:szCs w:val="22"/>
                <w:lang w:eastAsia="en-US"/>
              </w:rPr>
              <w:t>pieluchomajtki</w:t>
            </w:r>
            <w:proofErr w:type="spellEnd"/>
            <w:r w:rsidRPr="00942D47">
              <w:rPr>
                <w:rFonts w:ascii="Arial" w:eastAsia="Calibri" w:hAnsi="Arial" w:cs="Arial"/>
                <w:sz w:val="22"/>
                <w:szCs w:val="22"/>
                <w:lang w:eastAsia="en-US"/>
              </w:rPr>
              <w:t>, podpaski, podkłady), z wyłączeniem 18 01 80 i 18 01 82</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0,125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w:t>
            </w:r>
          </w:p>
        </w:tc>
      </w:tr>
      <w:tr w:rsidR="00942D47" w:rsidRPr="00942D47" w:rsidTr="001E3D26">
        <w:trPr>
          <w:cantSplit/>
          <w:trHeight w:val="454"/>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06*</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Chemikalia, w tym odczynniki chemiczne, zawierające substancje niebezpieczne</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2</w:t>
            </w:r>
          </w:p>
        </w:tc>
      </w:tr>
      <w:tr w:rsidR="00942D47" w:rsidRPr="00942D47" w:rsidTr="001E3D26">
        <w:trPr>
          <w:cantSplit/>
          <w:trHeight w:val="454"/>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08*</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Leki cytotoksyczne i cytostatyczne</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2</w:t>
            </w:r>
          </w:p>
        </w:tc>
      </w:tr>
      <w:tr w:rsidR="00942D47" w:rsidRPr="00942D47" w:rsidTr="001E3D26">
        <w:trPr>
          <w:cantSplit/>
          <w:trHeight w:val="454"/>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80*</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Zużyte peloidy po zabiegach wykonywanych w ramach działalności leczniczej o właściwościach zakaźnych</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0,125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w:t>
            </w:r>
          </w:p>
        </w:tc>
      </w:tr>
      <w:tr w:rsidR="00942D47" w:rsidRPr="00942D47" w:rsidTr="001E3D26">
        <w:trPr>
          <w:cantSplit/>
          <w:trHeight w:val="454"/>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82*</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Pozostałości z żywienia pacjentów oddziałów zakaźnych</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w:t>
            </w:r>
          </w:p>
        </w:tc>
      </w:tr>
      <w:tr w:rsidR="00942D47" w:rsidRPr="00942D47" w:rsidTr="001E3D26">
        <w:trPr>
          <w:cantSplit/>
          <w:trHeight w:val="454"/>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02 02*</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0,125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w:t>
            </w:r>
          </w:p>
        </w:tc>
      </w:tr>
      <w:tr w:rsidR="00942D47" w:rsidRPr="00942D47" w:rsidTr="001E3D26">
        <w:trPr>
          <w:cantSplit/>
          <w:trHeight w:val="454"/>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02 05*</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Chemikalia, w tym odczynniki chemiczne, zawierające substancje niebezpieczne</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Odpady magazynowane będą w oznakowanych, szczelnych zamykanych kontenerach lub specjalistycznych pojemnikach, Odpad o średniej gęstości 0,5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5</w:t>
            </w:r>
          </w:p>
        </w:tc>
      </w:tr>
      <w:tr w:rsidR="00942D47" w:rsidRPr="00942D47" w:rsidTr="001E3D26">
        <w:trPr>
          <w:cantSplit/>
          <w:trHeight w:val="454"/>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02 07*</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Leki cytotoksyczne i cytostatyczne</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7</w:t>
            </w:r>
          </w:p>
        </w:tc>
      </w:tr>
      <w:tr w:rsidR="00942D47" w:rsidRPr="00942D47" w:rsidTr="001E3D26">
        <w:trPr>
          <w:cantSplit/>
          <w:trHeight w:val="454"/>
          <w:jc w:val="center"/>
        </w:trPr>
        <w:tc>
          <w:tcPr>
            <w:tcW w:w="547"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7"/>
              </w:numPr>
              <w:suppressAutoHyphens/>
              <w:autoSpaceDN w:val="0"/>
              <w:ind w:left="357" w:hanging="357"/>
              <w:contextualSpacing/>
              <w:jc w:val="center"/>
              <w:rPr>
                <w:rFonts w:ascii="Arial" w:eastAsia="Calibri" w:hAnsi="Arial" w:cs="Arial"/>
                <w:sz w:val="22"/>
                <w:szCs w:val="22"/>
                <w:lang w:eastAsia="en-US"/>
              </w:rPr>
            </w:pPr>
          </w:p>
        </w:tc>
        <w:tc>
          <w:tcPr>
            <w:tcW w:w="1171"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20 01 31*</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Leki cytotoksyczne i cytostatyczne</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7</w:t>
            </w:r>
          </w:p>
        </w:tc>
      </w:tr>
      <w:tr w:rsidR="00942D47" w:rsidRPr="00942D47" w:rsidTr="00751D99">
        <w:trPr>
          <w:cantSplit/>
          <w:trHeight w:val="399"/>
          <w:jc w:val="center"/>
        </w:trPr>
        <w:tc>
          <w:tcPr>
            <w:tcW w:w="971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108" w:type="dxa"/>
              <w:bottom w:w="85" w:type="dxa"/>
              <w:right w:w="108" w:type="dxa"/>
            </w:tcMar>
            <w:vAlign w:val="center"/>
          </w:tcPr>
          <w:p w:rsidR="00EB00A7" w:rsidRPr="00942D47" w:rsidRDefault="00EB00A7" w:rsidP="007366AA">
            <w:pPr>
              <w:suppressAutoHyphens/>
              <w:autoSpaceDN w:val="0"/>
              <w:jc w:val="center"/>
              <w:rPr>
                <w:rFonts w:ascii="Arial" w:eastAsia="Calibri" w:hAnsi="Arial" w:cs="Arial"/>
                <w:b/>
                <w:sz w:val="22"/>
                <w:szCs w:val="22"/>
                <w:lang w:eastAsia="en-US"/>
              </w:rPr>
            </w:pPr>
            <w:r w:rsidRPr="00942D47">
              <w:rPr>
                <w:rFonts w:ascii="Arial" w:eastAsia="Calibri" w:hAnsi="Arial" w:cs="Arial"/>
                <w:b/>
                <w:sz w:val="22"/>
                <w:szCs w:val="22"/>
                <w:lang w:eastAsia="en-US"/>
              </w:rPr>
              <w:t>ODPADY INNE NIŻ NIEBEZPECZNE</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497" w:hanging="426"/>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16 03 04</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Nieorganiczne odpady inne niż wymienione w 16 03 03, 16 03 80</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0,3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8</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16 03 06</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Organiczne odpady inne niż wymienione w 16 03 05, 16 03 80</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0,3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8</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18 01 01</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Narzędzia chirurgiczne i zabiegowe oraz ich resztki (z wyłączeniem 18 01 03)</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0,5</w:t>
            </w:r>
            <w:r w:rsidR="0050347A" w:rsidRPr="00942D47">
              <w:rPr>
                <w:rFonts w:ascii="Arial" w:eastAsia="Calibri" w:hAnsi="Arial" w:cs="Arial"/>
                <w:sz w:val="22"/>
                <w:szCs w:val="22"/>
                <w:lang w:eastAsia="en-US"/>
              </w:rPr>
              <w:t xml:space="preserve"> Mg/m</w:t>
            </w:r>
            <w:r w:rsidR="0050347A"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11</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18 01 04</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Inne odpady niż wymienione w 18 01 03 (np. Opatrunki z materiału lub gipsu, pościel, ubrania jednorazowe, pieluchy)</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0,3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11</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18 01 07</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Chemikalia, w tym odczynniki chemiczne, inne niż wymienione w 18 01 06</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Odpady magazynowane będą w oznakowanych, szczelnych zamykanych kontenerach lub specjalistycznych pojemnikach, Odpad o średniej gęstości 0,5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11</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18 01 09</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Leki inne niż wymienione w 18 01 08</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11</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18 02 01</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Narzędzia chirurgiczne i zabiegowe oraz ich resztki (z wyłączeniem (18 02 02)</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hideMark/>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11</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18 02 03</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Inne odpady niż wymienione w 18 02 02</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0,3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11</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18 02 06</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Chemikalia, w tym odczynniki chemiczne, inne niż wymienione w 18 02 05</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11</w:t>
            </w:r>
          </w:p>
        </w:tc>
      </w:tr>
      <w:tr w:rsidR="00942D47"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18 02 08</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Leki inne niż wymienione w 18 02 07</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11</w:t>
            </w:r>
          </w:p>
        </w:tc>
      </w:tr>
      <w:tr w:rsidR="00E10444" w:rsidRPr="00942D47" w:rsidTr="001E3D26">
        <w:trPr>
          <w:cantSplit/>
          <w:trHeight w:val="454"/>
          <w:jc w:val="center"/>
        </w:trPr>
        <w:tc>
          <w:tcPr>
            <w:tcW w:w="603" w:type="dxa"/>
            <w:gridSpan w:val="2"/>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numPr>
                <w:ilvl w:val="0"/>
                <w:numId w:val="28"/>
              </w:numPr>
              <w:suppressAutoHyphens/>
              <w:autoSpaceDN w:val="0"/>
              <w:ind w:left="357" w:hanging="357"/>
              <w:contextualSpacing/>
              <w:jc w:val="center"/>
              <w:rPr>
                <w:rFonts w:ascii="Arial" w:eastAsia="Calibri" w:hAnsi="Arial" w:cs="Arial"/>
                <w:sz w:val="22"/>
                <w:szCs w:val="22"/>
                <w:lang w:eastAsia="en-US"/>
              </w:rPr>
            </w:pPr>
          </w:p>
        </w:tc>
        <w:tc>
          <w:tcPr>
            <w:tcW w:w="1115"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hAnsi="Arial" w:cs="Arial"/>
                <w:sz w:val="22"/>
                <w:szCs w:val="22"/>
                <w:highlight w:val="yellow"/>
              </w:rPr>
            </w:pPr>
            <w:r w:rsidRPr="00942D47">
              <w:rPr>
                <w:rFonts w:ascii="Arial" w:eastAsia="Calibri" w:hAnsi="Arial" w:cs="Arial"/>
                <w:sz w:val="22"/>
                <w:szCs w:val="22"/>
                <w:lang w:eastAsia="en-US"/>
              </w:rPr>
              <w:t>20 01 32</w:t>
            </w:r>
          </w:p>
        </w:tc>
        <w:tc>
          <w:tcPr>
            <w:tcW w:w="2998"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ind w:right="173"/>
              <w:jc w:val="center"/>
              <w:rPr>
                <w:rFonts w:ascii="Arial" w:hAnsi="Arial" w:cs="Arial"/>
                <w:sz w:val="22"/>
                <w:szCs w:val="22"/>
                <w:highlight w:val="yellow"/>
              </w:rPr>
            </w:pPr>
            <w:r w:rsidRPr="00942D47">
              <w:rPr>
                <w:rFonts w:ascii="Arial" w:eastAsia="Calibri" w:hAnsi="Arial" w:cs="Arial"/>
                <w:sz w:val="22"/>
                <w:szCs w:val="22"/>
                <w:lang w:eastAsia="en-US"/>
              </w:rPr>
              <w:t>Leki inne niż wymienione w 20 01 31</w:t>
            </w:r>
          </w:p>
        </w:tc>
        <w:tc>
          <w:tcPr>
            <w:tcW w:w="297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Odpady magazynowane będą w oznakowanych, szczelnych zamykanych kontenerach lub specjalistycznych pojemnikach,</w:t>
            </w:r>
          </w:p>
          <w:p w:rsidR="005C1639" w:rsidRPr="00942D47" w:rsidRDefault="005C1639" w:rsidP="007366AA">
            <w:pPr>
              <w:suppressAutoHyphens/>
              <w:autoSpaceDN w:val="0"/>
              <w:jc w:val="center"/>
              <w:rPr>
                <w:rFonts w:ascii="Arial" w:eastAsia="Calibri" w:hAnsi="Arial" w:cs="Arial"/>
                <w:sz w:val="22"/>
                <w:szCs w:val="22"/>
                <w:highlight w:val="yellow"/>
                <w:lang w:eastAsia="en-US"/>
              </w:rPr>
            </w:pPr>
            <w:r w:rsidRPr="00942D47">
              <w:rPr>
                <w:rFonts w:ascii="Arial" w:eastAsia="Calibri" w:hAnsi="Arial" w:cs="Arial"/>
                <w:sz w:val="22"/>
                <w:szCs w:val="22"/>
                <w:lang w:eastAsia="en-US"/>
              </w:rPr>
              <w:t>Odpad o średniej gęstości 0,15 Mg/m</w:t>
            </w:r>
            <w:r w:rsidRPr="00942D47">
              <w:rPr>
                <w:rFonts w:ascii="Arial" w:eastAsia="Calibri" w:hAnsi="Arial" w:cs="Arial"/>
                <w:sz w:val="22"/>
                <w:szCs w:val="22"/>
                <w:vertAlign w:val="superscript"/>
                <w:lang w:eastAsia="en-US"/>
              </w:rPr>
              <w:t>3</w:t>
            </w:r>
          </w:p>
        </w:tc>
        <w:tc>
          <w:tcPr>
            <w:tcW w:w="2022" w:type="dxa"/>
            <w:tcBorders>
              <w:top w:val="single" w:sz="4" w:space="0" w:color="auto"/>
              <w:left w:val="single" w:sz="4" w:space="0" w:color="auto"/>
              <w:bottom w:val="single" w:sz="4" w:space="0" w:color="auto"/>
              <w:right w:val="single" w:sz="4" w:space="0" w:color="auto"/>
            </w:tcBorders>
            <w:vAlign w:val="center"/>
          </w:tcPr>
          <w:p w:rsidR="005C1639" w:rsidRPr="00942D47" w:rsidRDefault="005C1639" w:rsidP="007366AA">
            <w:pPr>
              <w:suppressAutoHyphens/>
              <w:autoSpaceDN w:val="0"/>
              <w:jc w:val="center"/>
              <w:rPr>
                <w:rFonts w:ascii="Arial" w:eastAsia="Calibri" w:hAnsi="Arial" w:cs="Arial"/>
                <w:sz w:val="22"/>
                <w:szCs w:val="22"/>
                <w:lang w:eastAsia="en-US"/>
              </w:rPr>
            </w:pPr>
            <w:r w:rsidRPr="00942D47">
              <w:rPr>
                <w:rFonts w:ascii="Arial" w:eastAsia="Calibri" w:hAnsi="Arial" w:cs="Arial"/>
                <w:sz w:val="22"/>
                <w:szCs w:val="22"/>
                <w:lang w:eastAsia="en-US"/>
              </w:rPr>
              <w:t>Miejsce magazynowe nr 8</w:t>
            </w:r>
          </w:p>
        </w:tc>
      </w:tr>
    </w:tbl>
    <w:p w:rsidR="00F55D42" w:rsidRPr="00942D47" w:rsidRDefault="00F55D42" w:rsidP="001E3D26">
      <w:pPr>
        <w:spacing w:line="276" w:lineRule="auto"/>
        <w:rPr>
          <w:rFonts w:ascii="Arial" w:hAnsi="Arial" w:cs="Arial"/>
          <w:b/>
          <w:sz w:val="22"/>
          <w:szCs w:val="22"/>
        </w:rPr>
      </w:pPr>
    </w:p>
    <w:p w:rsidR="000522B9" w:rsidRPr="00963094" w:rsidRDefault="000522B9" w:rsidP="000522B9">
      <w:pPr>
        <w:pStyle w:val="Akapitzlist"/>
        <w:spacing w:line="276" w:lineRule="auto"/>
        <w:ind w:left="0" w:firstLine="498"/>
        <w:jc w:val="both"/>
        <w:rPr>
          <w:rFonts w:ascii="Arial" w:hAnsi="Arial" w:cs="Arial"/>
          <w:sz w:val="22"/>
          <w:szCs w:val="22"/>
        </w:rPr>
      </w:pPr>
      <w:r w:rsidRPr="00963094">
        <w:rPr>
          <w:rFonts w:ascii="Arial" w:hAnsi="Arial" w:cs="Arial"/>
          <w:sz w:val="22"/>
          <w:szCs w:val="22"/>
        </w:rPr>
        <w:t xml:space="preserve">Schemat rozmieszczenia miejsc magazynowania odpadów </w:t>
      </w:r>
      <w:r>
        <w:rPr>
          <w:rFonts w:ascii="Arial" w:hAnsi="Arial" w:cs="Arial"/>
          <w:sz w:val="22"/>
          <w:szCs w:val="22"/>
        </w:rPr>
        <w:t>stanowi</w:t>
      </w:r>
      <w:r w:rsidRPr="00963094">
        <w:rPr>
          <w:rFonts w:ascii="Arial" w:hAnsi="Arial" w:cs="Arial"/>
          <w:sz w:val="22"/>
          <w:szCs w:val="22"/>
        </w:rPr>
        <w:t xml:space="preserve"> załącznik nr 1 do niniejszej decyzji.</w:t>
      </w:r>
    </w:p>
    <w:p w:rsidR="00A16BE7" w:rsidRPr="002449A0" w:rsidRDefault="00A16BE7" w:rsidP="001E3D26">
      <w:pPr>
        <w:spacing w:line="276" w:lineRule="auto"/>
        <w:rPr>
          <w:rFonts w:ascii="Arial" w:hAnsi="Arial" w:cs="Arial"/>
          <w:b/>
          <w:sz w:val="22"/>
          <w:szCs w:val="22"/>
        </w:rPr>
      </w:pPr>
    </w:p>
    <w:p w:rsidR="00586E32" w:rsidRPr="002449A0" w:rsidRDefault="00BB4AAA" w:rsidP="001E3D26">
      <w:pPr>
        <w:pStyle w:val="Akapitzlist"/>
        <w:numPr>
          <w:ilvl w:val="0"/>
          <w:numId w:val="14"/>
        </w:numPr>
        <w:spacing w:line="276" w:lineRule="auto"/>
        <w:ind w:left="567" w:hanging="283"/>
        <w:jc w:val="both"/>
        <w:rPr>
          <w:rFonts w:ascii="Arial" w:hAnsi="Arial" w:cs="Arial"/>
          <w:sz w:val="22"/>
          <w:szCs w:val="22"/>
        </w:rPr>
      </w:pPr>
      <w:r w:rsidRPr="002449A0">
        <w:rPr>
          <w:rFonts w:ascii="Arial" w:hAnsi="Arial" w:cs="Arial"/>
          <w:sz w:val="22"/>
          <w:szCs w:val="22"/>
        </w:rPr>
        <w:t>O</w:t>
      </w:r>
      <w:r w:rsidR="00A0108B" w:rsidRPr="002449A0">
        <w:rPr>
          <w:rFonts w:ascii="Arial" w:hAnsi="Arial" w:cs="Arial"/>
          <w:sz w:val="22"/>
          <w:szCs w:val="22"/>
        </w:rPr>
        <w:t>pis procesu technologicznego.</w:t>
      </w:r>
    </w:p>
    <w:p w:rsidR="006A506A" w:rsidRPr="002449A0" w:rsidRDefault="006A506A" w:rsidP="001E3D26">
      <w:pPr>
        <w:pStyle w:val="Akapitzlist"/>
        <w:spacing w:line="276" w:lineRule="auto"/>
        <w:ind w:left="1211"/>
        <w:jc w:val="both"/>
        <w:rPr>
          <w:rFonts w:ascii="Arial" w:hAnsi="Arial" w:cs="Arial"/>
          <w:sz w:val="22"/>
          <w:szCs w:val="22"/>
        </w:rPr>
      </w:pPr>
    </w:p>
    <w:p w:rsidR="00A0108B" w:rsidRPr="002449A0" w:rsidRDefault="007366AA" w:rsidP="001E3D26">
      <w:pPr>
        <w:pStyle w:val="Akapitzlist"/>
        <w:numPr>
          <w:ilvl w:val="1"/>
          <w:numId w:val="14"/>
        </w:numPr>
        <w:suppressAutoHyphens/>
        <w:autoSpaceDN w:val="0"/>
        <w:spacing w:line="276" w:lineRule="auto"/>
        <w:ind w:left="851" w:hanging="425"/>
        <w:textAlignment w:val="baseline"/>
        <w:outlineLvl w:val="2"/>
        <w:rPr>
          <w:rFonts w:ascii="Arial" w:hAnsi="Arial" w:cs="Arial"/>
          <w:sz w:val="22"/>
          <w:szCs w:val="22"/>
          <w:u w:val="single"/>
        </w:rPr>
      </w:pPr>
      <w:bookmarkStart w:id="1" w:name="_Toc76990496"/>
      <w:r w:rsidRPr="002449A0">
        <w:rPr>
          <w:rFonts w:ascii="Arial" w:hAnsi="Arial" w:cs="Arial"/>
          <w:sz w:val="22"/>
          <w:szCs w:val="22"/>
          <w:u w:val="single"/>
        </w:rPr>
        <w:t>Opis procesu technologicznego instalacji głównej</w:t>
      </w:r>
      <w:bookmarkEnd w:id="1"/>
    </w:p>
    <w:p w:rsidR="00A0108B" w:rsidRPr="002449A0" w:rsidRDefault="00A0108B" w:rsidP="001E3D26">
      <w:pPr>
        <w:suppressAutoHyphens/>
        <w:autoSpaceDN w:val="0"/>
        <w:spacing w:line="276" w:lineRule="auto"/>
        <w:ind w:left="567" w:hanging="283"/>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Proces technologiczny termicznego przekształcan</w:t>
      </w:r>
      <w:r w:rsidR="00EC10AD" w:rsidRPr="002449A0">
        <w:rPr>
          <w:rFonts w:ascii="Arial" w:eastAsia="Calibri" w:hAnsi="Arial" w:cs="Arial"/>
          <w:sz w:val="22"/>
          <w:szCs w:val="22"/>
        </w:rPr>
        <w:t>ia odpadów składać się będzie z </w:t>
      </w:r>
      <w:r w:rsidRPr="002449A0">
        <w:rPr>
          <w:rFonts w:ascii="Arial" w:eastAsia="Calibri" w:hAnsi="Arial" w:cs="Arial"/>
          <w:sz w:val="22"/>
          <w:szCs w:val="22"/>
        </w:rPr>
        <w:t>następujących etapów:</w:t>
      </w:r>
    </w:p>
    <w:p w:rsidR="00A0108B" w:rsidRPr="002449A0" w:rsidRDefault="00A0108B" w:rsidP="001E3D26">
      <w:pPr>
        <w:pStyle w:val="Akapitzlist"/>
        <w:numPr>
          <w:ilvl w:val="0"/>
          <w:numId w:val="44"/>
        </w:numPr>
        <w:suppressAutoHyphens/>
        <w:autoSpaceDN w:val="0"/>
        <w:spacing w:line="276" w:lineRule="auto"/>
        <w:ind w:left="1134" w:hanging="207"/>
        <w:jc w:val="both"/>
        <w:textAlignment w:val="baseline"/>
        <w:rPr>
          <w:rFonts w:ascii="Arial" w:eastAsia="Calibri" w:hAnsi="Arial" w:cs="Arial"/>
          <w:sz w:val="22"/>
          <w:szCs w:val="22"/>
        </w:rPr>
      </w:pPr>
      <w:r w:rsidRPr="002449A0">
        <w:rPr>
          <w:rFonts w:ascii="Arial" w:eastAsia="Calibri" w:hAnsi="Arial" w:cs="Arial"/>
          <w:sz w:val="22"/>
          <w:szCs w:val="22"/>
        </w:rPr>
        <w:t>załadunek odpadów,</w:t>
      </w:r>
    </w:p>
    <w:p w:rsidR="00A0108B" w:rsidRPr="002449A0" w:rsidRDefault="00A0108B" w:rsidP="001E3D26">
      <w:pPr>
        <w:pStyle w:val="Akapitzlist"/>
        <w:numPr>
          <w:ilvl w:val="0"/>
          <w:numId w:val="44"/>
        </w:numPr>
        <w:suppressAutoHyphens/>
        <w:autoSpaceDN w:val="0"/>
        <w:spacing w:line="276" w:lineRule="auto"/>
        <w:ind w:left="1134" w:hanging="207"/>
        <w:jc w:val="both"/>
        <w:textAlignment w:val="baseline"/>
        <w:rPr>
          <w:rFonts w:ascii="Arial" w:eastAsia="Calibri" w:hAnsi="Arial" w:cs="Arial"/>
          <w:sz w:val="22"/>
          <w:szCs w:val="22"/>
        </w:rPr>
      </w:pPr>
      <w:r w:rsidRPr="002449A0">
        <w:rPr>
          <w:rFonts w:ascii="Arial" w:eastAsia="Calibri" w:hAnsi="Arial" w:cs="Arial"/>
          <w:sz w:val="22"/>
          <w:szCs w:val="22"/>
        </w:rPr>
        <w:t>termiczne przekształcenie odpadów,</w:t>
      </w:r>
    </w:p>
    <w:p w:rsidR="00A0108B" w:rsidRPr="002449A0" w:rsidRDefault="00A0108B" w:rsidP="001E3D26">
      <w:pPr>
        <w:pStyle w:val="Akapitzlist"/>
        <w:numPr>
          <w:ilvl w:val="0"/>
          <w:numId w:val="44"/>
        </w:numPr>
        <w:suppressAutoHyphens/>
        <w:autoSpaceDN w:val="0"/>
        <w:spacing w:line="276" w:lineRule="auto"/>
        <w:ind w:left="1134" w:hanging="207"/>
        <w:jc w:val="both"/>
        <w:textAlignment w:val="baseline"/>
        <w:rPr>
          <w:rFonts w:ascii="Arial" w:eastAsia="Calibri" w:hAnsi="Arial" w:cs="Arial"/>
          <w:sz w:val="22"/>
          <w:szCs w:val="22"/>
        </w:rPr>
      </w:pPr>
      <w:r w:rsidRPr="002449A0">
        <w:rPr>
          <w:rFonts w:ascii="Arial" w:eastAsia="Calibri" w:hAnsi="Arial" w:cs="Arial"/>
          <w:sz w:val="22"/>
          <w:szCs w:val="22"/>
        </w:rPr>
        <w:lastRenderedPageBreak/>
        <w:t>redukcja tlenków azotu metodą SNCR,</w:t>
      </w:r>
    </w:p>
    <w:p w:rsidR="00A0108B" w:rsidRPr="002449A0" w:rsidRDefault="00A0108B" w:rsidP="001E3D26">
      <w:pPr>
        <w:pStyle w:val="Akapitzlist"/>
        <w:numPr>
          <w:ilvl w:val="0"/>
          <w:numId w:val="44"/>
        </w:numPr>
        <w:suppressAutoHyphens/>
        <w:autoSpaceDN w:val="0"/>
        <w:spacing w:line="276" w:lineRule="auto"/>
        <w:ind w:left="1134" w:hanging="207"/>
        <w:jc w:val="both"/>
        <w:textAlignment w:val="baseline"/>
        <w:rPr>
          <w:rFonts w:ascii="Arial" w:eastAsia="Calibri" w:hAnsi="Arial" w:cs="Arial"/>
          <w:sz w:val="22"/>
          <w:szCs w:val="22"/>
        </w:rPr>
      </w:pPr>
      <w:r w:rsidRPr="002449A0">
        <w:rPr>
          <w:rFonts w:ascii="Arial" w:eastAsia="Calibri" w:hAnsi="Arial" w:cs="Arial"/>
          <w:sz w:val="22"/>
          <w:szCs w:val="22"/>
        </w:rPr>
        <w:t>odzysk energii cieplnej,</w:t>
      </w:r>
    </w:p>
    <w:p w:rsidR="00A0108B" w:rsidRPr="002449A0" w:rsidRDefault="00A0108B" w:rsidP="001E3D26">
      <w:pPr>
        <w:pStyle w:val="Akapitzlist"/>
        <w:numPr>
          <w:ilvl w:val="0"/>
          <w:numId w:val="44"/>
        </w:numPr>
        <w:suppressAutoHyphens/>
        <w:autoSpaceDN w:val="0"/>
        <w:spacing w:line="276" w:lineRule="auto"/>
        <w:ind w:left="1134" w:hanging="207"/>
        <w:jc w:val="both"/>
        <w:textAlignment w:val="baseline"/>
        <w:rPr>
          <w:rFonts w:ascii="Arial" w:eastAsia="Calibri" w:hAnsi="Arial" w:cs="Arial"/>
          <w:sz w:val="22"/>
          <w:szCs w:val="22"/>
        </w:rPr>
      </w:pPr>
      <w:r w:rsidRPr="002449A0">
        <w:rPr>
          <w:rFonts w:ascii="Arial" w:eastAsia="Calibri" w:hAnsi="Arial" w:cs="Arial"/>
          <w:sz w:val="22"/>
          <w:szCs w:val="22"/>
        </w:rPr>
        <w:t>układ oczyszczani</w:t>
      </w:r>
      <w:r w:rsidR="00755822" w:rsidRPr="002449A0">
        <w:rPr>
          <w:rFonts w:ascii="Arial" w:eastAsia="Calibri" w:hAnsi="Arial" w:cs="Arial"/>
          <w:sz w:val="22"/>
          <w:szCs w:val="22"/>
        </w:rPr>
        <w:t>a</w:t>
      </w:r>
      <w:r w:rsidRPr="002449A0">
        <w:rPr>
          <w:rFonts w:ascii="Arial" w:eastAsia="Calibri" w:hAnsi="Arial" w:cs="Arial"/>
          <w:sz w:val="22"/>
          <w:szCs w:val="22"/>
        </w:rPr>
        <w:t xml:space="preserve"> gazów odlotowych (oczyszczanie spalin metodą suchą),</w:t>
      </w:r>
    </w:p>
    <w:p w:rsidR="00A0108B" w:rsidRPr="002449A0" w:rsidRDefault="00A0108B" w:rsidP="001E3D26">
      <w:pPr>
        <w:pStyle w:val="Akapitzlist"/>
        <w:numPr>
          <w:ilvl w:val="0"/>
          <w:numId w:val="44"/>
        </w:numPr>
        <w:suppressAutoHyphens/>
        <w:autoSpaceDN w:val="0"/>
        <w:spacing w:line="276" w:lineRule="auto"/>
        <w:ind w:left="1134" w:hanging="207"/>
        <w:jc w:val="both"/>
        <w:textAlignment w:val="baseline"/>
        <w:rPr>
          <w:rFonts w:ascii="Arial" w:eastAsia="Calibri" w:hAnsi="Arial" w:cs="Arial"/>
          <w:sz w:val="22"/>
          <w:szCs w:val="22"/>
        </w:rPr>
      </w:pPr>
      <w:r w:rsidRPr="002449A0">
        <w:rPr>
          <w:rFonts w:ascii="Arial" w:eastAsia="Calibri" w:hAnsi="Arial" w:cs="Arial"/>
          <w:sz w:val="22"/>
          <w:szCs w:val="22"/>
        </w:rPr>
        <w:t>monitorowanie,</w:t>
      </w:r>
    </w:p>
    <w:p w:rsidR="00A0108B" w:rsidRPr="002449A0" w:rsidRDefault="00A0108B" w:rsidP="001E3D26">
      <w:pPr>
        <w:pStyle w:val="Akapitzlist"/>
        <w:numPr>
          <w:ilvl w:val="0"/>
          <w:numId w:val="44"/>
        </w:numPr>
        <w:suppressAutoHyphens/>
        <w:autoSpaceDN w:val="0"/>
        <w:spacing w:line="276" w:lineRule="auto"/>
        <w:ind w:left="1134" w:hanging="207"/>
        <w:jc w:val="both"/>
        <w:textAlignment w:val="baseline"/>
        <w:rPr>
          <w:rFonts w:ascii="Arial" w:eastAsia="Calibri" w:hAnsi="Arial" w:cs="Arial"/>
          <w:sz w:val="22"/>
          <w:szCs w:val="22"/>
        </w:rPr>
      </w:pPr>
      <w:r w:rsidRPr="002449A0">
        <w:rPr>
          <w:rFonts w:ascii="Arial" w:eastAsia="Calibri" w:hAnsi="Arial" w:cs="Arial"/>
          <w:sz w:val="22"/>
          <w:szCs w:val="22"/>
        </w:rPr>
        <w:t>sterowanie i kontrola.</w:t>
      </w:r>
    </w:p>
    <w:p w:rsidR="00A0108B" w:rsidRPr="002449A0" w:rsidRDefault="00A0108B" w:rsidP="001E3D26">
      <w:pPr>
        <w:suppressAutoHyphens/>
        <w:autoSpaceDN w:val="0"/>
        <w:spacing w:line="276" w:lineRule="auto"/>
        <w:ind w:left="567" w:hanging="283"/>
        <w:jc w:val="both"/>
        <w:textAlignment w:val="baseline"/>
        <w:rPr>
          <w:rFonts w:ascii="Arial" w:eastAsia="Calibri" w:hAnsi="Arial" w:cs="Arial"/>
          <w:sz w:val="22"/>
          <w:szCs w:val="22"/>
        </w:rPr>
      </w:pPr>
      <w:bookmarkStart w:id="2" w:name="_Hlk75430478"/>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 xml:space="preserve">1. </w:t>
      </w:r>
      <w:r w:rsidR="00F526A5" w:rsidRPr="002449A0">
        <w:rPr>
          <w:rFonts w:ascii="Arial" w:eastAsia="Calibri" w:hAnsi="Arial" w:cs="Arial"/>
          <w:b/>
          <w:bCs/>
          <w:sz w:val="22"/>
          <w:szCs w:val="22"/>
        </w:rPr>
        <w:t>Z</w:t>
      </w:r>
      <w:r w:rsidRPr="002449A0">
        <w:rPr>
          <w:rFonts w:ascii="Arial" w:eastAsia="Calibri" w:hAnsi="Arial" w:cs="Arial"/>
          <w:b/>
          <w:bCs/>
          <w:sz w:val="22"/>
          <w:szCs w:val="22"/>
        </w:rPr>
        <w:t>aładunek odpadów</w:t>
      </w:r>
    </w:p>
    <w:p w:rsidR="002449A0" w:rsidRPr="002449A0" w:rsidRDefault="002449A0" w:rsidP="001E3D26">
      <w:pPr>
        <w:suppressAutoHyphens/>
        <w:autoSpaceDN w:val="0"/>
        <w:spacing w:line="276" w:lineRule="auto"/>
        <w:ind w:left="567"/>
        <w:jc w:val="both"/>
        <w:textAlignment w:val="baseline"/>
        <w:rPr>
          <w:rFonts w:ascii="Arial" w:eastAsia="Calibri" w:hAnsi="Arial" w:cs="Arial"/>
          <w:b/>
          <w:bCs/>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Dostarczone do zakładu odpady po zważeniu umieszczane będą w specjalistycznych kontenerach załadowczych o pojemności 1100 dm</w:t>
      </w:r>
      <w:r w:rsidR="00755822" w:rsidRPr="002449A0">
        <w:rPr>
          <w:rFonts w:ascii="Arial" w:eastAsia="Calibri" w:hAnsi="Arial" w:cs="Arial"/>
          <w:sz w:val="22"/>
          <w:szCs w:val="22"/>
          <w:vertAlign w:val="superscript"/>
        </w:rPr>
        <w:t>3</w:t>
      </w:r>
      <w:r w:rsidR="00755822" w:rsidRPr="002449A0">
        <w:rPr>
          <w:rFonts w:ascii="Arial" w:eastAsia="Calibri" w:hAnsi="Arial" w:cs="Arial"/>
          <w:sz w:val="22"/>
          <w:szCs w:val="22"/>
        </w:rPr>
        <w:t xml:space="preserve"> </w:t>
      </w:r>
      <w:r w:rsidRPr="002449A0">
        <w:rPr>
          <w:rFonts w:ascii="Arial" w:eastAsia="Calibri" w:hAnsi="Arial" w:cs="Arial"/>
          <w:sz w:val="22"/>
          <w:szCs w:val="22"/>
        </w:rPr>
        <w:t>i kierowane będą do istniejących magazynów. Następnie partia odpadów kierowana będzie bezpośrednio do układu załadunkowego. Odpady do komory załadowczej podawane będą cyklicznie (cykl trwa ok. 10 min.) poprzez urządzenia dźwigające do góry, gdzie otwiera się klapa/zasuwa komory. Komora załadowcza, do której wp</w:t>
      </w:r>
      <w:r w:rsidR="001E3D26" w:rsidRPr="002449A0">
        <w:rPr>
          <w:rFonts w:ascii="Arial" w:eastAsia="Calibri" w:hAnsi="Arial" w:cs="Arial"/>
          <w:sz w:val="22"/>
          <w:szCs w:val="22"/>
        </w:rPr>
        <w:t>adają odpady wyposażona będzie  </w:t>
      </w:r>
      <w:r w:rsidRPr="002449A0">
        <w:rPr>
          <w:rFonts w:ascii="Arial" w:eastAsia="Calibri" w:hAnsi="Arial" w:cs="Arial"/>
          <w:sz w:val="22"/>
          <w:szCs w:val="22"/>
        </w:rPr>
        <w:t xml:space="preserve"> tłok/cylinder hydrauliczny. Ruch powrotny tłoka zabezpiecza komorę spalania przed przedostaniem się do niej powietrza oraz wydostaniem gazów procesowych.</w:t>
      </w:r>
    </w:p>
    <w:p w:rsidR="002449A0" w:rsidRP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bookmarkEnd w:id="2"/>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2. Proces spalania (układ termicznego przekształcania odpadów)</w:t>
      </w:r>
    </w:p>
    <w:p w:rsidR="002449A0" w:rsidRP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Proces spalania odpadów (układ termicznego przekształcania odpadów) będzie prowadzony w komorze spalania i komorze dopalania.</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W pierwszym etapie zachodzącym w komorze spalania, w kontrolowanym strumieniu powietrza, następować będzie termiczny rozkład odpadów na produkty stałe (żużel) i produkty gazowe. Powietrze do procesu spalania będzie doprowadzane systemem wyposażonym w wentylator. Urządzenie to będzie dostarczać powietrze do poszczególnych węzłów instalacji dzięki systemowi przewodów.</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Komora spalania wykonana </w:t>
      </w:r>
      <w:r w:rsidR="0073287D" w:rsidRPr="002449A0">
        <w:rPr>
          <w:rFonts w:ascii="Arial" w:eastAsia="Calibri" w:hAnsi="Arial" w:cs="Arial"/>
          <w:sz w:val="22"/>
          <w:szCs w:val="22"/>
        </w:rPr>
        <w:t xml:space="preserve">będzie </w:t>
      </w:r>
      <w:r w:rsidRPr="002449A0">
        <w:rPr>
          <w:rFonts w:ascii="Arial" w:eastAsia="Calibri" w:hAnsi="Arial" w:cs="Arial"/>
          <w:sz w:val="22"/>
          <w:szCs w:val="22"/>
        </w:rPr>
        <w:t>z wysokiej j</w:t>
      </w:r>
      <w:r w:rsidR="001E3D26" w:rsidRPr="002449A0">
        <w:rPr>
          <w:rFonts w:ascii="Arial" w:eastAsia="Calibri" w:hAnsi="Arial" w:cs="Arial"/>
          <w:sz w:val="22"/>
          <w:szCs w:val="22"/>
        </w:rPr>
        <w:t>akości materiału ceramicznego i </w:t>
      </w:r>
      <w:r w:rsidRPr="002449A0">
        <w:rPr>
          <w:rFonts w:ascii="Arial" w:eastAsia="Calibri" w:hAnsi="Arial" w:cs="Arial"/>
          <w:sz w:val="22"/>
          <w:szCs w:val="22"/>
        </w:rPr>
        <w:t>żaroodpornego betonu</w:t>
      </w:r>
      <w:r w:rsidR="0073287D" w:rsidRPr="002449A0">
        <w:rPr>
          <w:rFonts w:ascii="Arial" w:eastAsia="Calibri" w:hAnsi="Arial" w:cs="Arial"/>
          <w:sz w:val="22"/>
          <w:szCs w:val="22"/>
        </w:rPr>
        <w:t>.</w:t>
      </w:r>
      <w:r w:rsidRPr="002449A0">
        <w:rPr>
          <w:rFonts w:ascii="Arial" w:eastAsia="Calibri" w:hAnsi="Arial" w:cs="Arial"/>
          <w:sz w:val="22"/>
          <w:szCs w:val="22"/>
        </w:rPr>
        <w:t xml:space="preserve"> Temperatura maksymalna w komorze będzie kontrolowana przez wstrzykiwanie wody przemysłowej. W tak wysokiej temperaturze następuje intensywna wymiana ciepła i całkowite przekształceni</w:t>
      </w:r>
      <w:r w:rsidR="001E3D26" w:rsidRPr="002449A0">
        <w:rPr>
          <w:rFonts w:ascii="Arial" w:eastAsia="Calibri" w:hAnsi="Arial" w:cs="Arial"/>
          <w:sz w:val="22"/>
          <w:szCs w:val="22"/>
        </w:rPr>
        <w:t>e frakcji organicznej wsadu. Po </w:t>
      </w:r>
      <w:r w:rsidRPr="002449A0">
        <w:rPr>
          <w:rFonts w:ascii="Arial" w:eastAsia="Calibri" w:hAnsi="Arial" w:cs="Arial"/>
          <w:sz w:val="22"/>
          <w:szCs w:val="22"/>
        </w:rPr>
        <w:t>wprowadzeniu odpadów do komory, następuje pierwszy stopień spalania – osuszenie, wydzielenie się gazów i spopielenie odpadów w ubogiej w tlen atmosferze, w warunkach podciśnienia ok. 20-30 Pa. Czas potrzebny na spalenie jednej partii odpadów wynosi ok. 10 minut.</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Powstały w wyniku spalania gorący żużel z dna pieca wygarniany będzie do systemu usuwania żużla, który wyposażony w przenośnik zgrzebłowy transportuje żużel do kontenera. </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Powstałe po spaleniu żużle i popioły będą stanowiły </w:t>
      </w:r>
      <w:bookmarkStart w:id="3" w:name="_Hlk75438426"/>
      <w:r w:rsidRPr="002449A0">
        <w:rPr>
          <w:rFonts w:ascii="Arial" w:eastAsia="Calibri" w:hAnsi="Arial" w:cs="Arial"/>
          <w:sz w:val="22"/>
          <w:szCs w:val="22"/>
        </w:rPr>
        <w:t>odpad o kodzie 19 01 11* (</w:t>
      </w:r>
      <w:r w:rsidR="001E3D26" w:rsidRPr="002449A0">
        <w:rPr>
          <w:rFonts w:ascii="Arial" w:eastAsia="Calibri" w:hAnsi="Arial" w:cs="Arial"/>
          <w:i/>
          <w:iCs/>
          <w:sz w:val="22"/>
          <w:szCs w:val="22"/>
        </w:rPr>
        <w:t>Żużle i </w:t>
      </w:r>
      <w:r w:rsidRPr="002449A0">
        <w:rPr>
          <w:rFonts w:ascii="Arial" w:eastAsia="Calibri" w:hAnsi="Arial" w:cs="Arial"/>
          <w:i/>
          <w:iCs/>
          <w:sz w:val="22"/>
          <w:szCs w:val="22"/>
        </w:rPr>
        <w:t>popioły paleniskowe zawierające substancje niebezpieczne</w:t>
      </w:r>
      <w:r w:rsidRPr="002449A0">
        <w:rPr>
          <w:rFonts w:ascii="Arial" w:eastAsia="Calibri" w:hAnsi="Arial" w:cs="Arial"/>
          <w:sz w:val="22"/>
          <w:szCs w:val="22"/>
        </w:rPr>
        <w:t>)</w:t>
      </w:r>
      <w:bookmarkEnd w:id="3"/>
      <w:r w:rsidRPr="002449A0">
        <w:rPr>
          <w:rFonts w:ascii="Arial" w:eastAsia="Calibri" w:hAnsi="Arial" w:cs="Arial"/>
          <w:sz w:val="22"/>
          <w:szCs w:val="22"/>
        </w:rPr>
        <w:t>, który będzie przekazywany podmiotom posiadającym stosowne zezwolenia w celu ich dalszego zagospodarowania.</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Piec wyposażony będzie w 2 palniki gazowe zasilane gazem ziemnym wysokometanowym, służące do wygrzewania pieca podczas rozruchu (zainicjowania procesu spalania) oraz do utrzymywania wymaganej temperatury w piecu podczas pracy instalacji, w zależności od rodzaju unieszkodliwianych odpadów pod względem ich wartości energetycznej. Temperatura ta będzi</w:t>
      </w:r>
      <w:r w:rsidR="001E3D26" w:rsidRPr="002449A0">
        <w:rPr>
          <w:rFonts w:ascii="Arial" w:eastAsia="Calibri" w:hAnsi="Arial" w:cs="Arial"/>
          <w:sz w:val="22"/>
          <w:szCs w:val="22"/>
        </w:rPr>
        <w:t>e mierzona za pomocą czujnika w </w:t>
      </w:r>
      <w:r w:rsidRPr="002449A0">
        <w:rPr>
          <w:rFonts w:ascii="Arial" w:eastAsia="Calibri" w:hAnsi="Arial" w:cs="Arial"/>
          <w:sz w:val="22"/>
          <w:szCs w:val="22"/>
        </w:rPr>
        <w:t>sposób ciągły. Palnik ten włączony będzie w pełny system automatycznego sterowania procesem. Układ pomiarowo-sterujący zawartości tlenu w gazach spalinowych zapewniać będzie najbardziej optymalny</w:t>
      </w:r>
      <w:r w:rsidR="001E3D26" w:rsidRPr="002449A0">
        <w:rPr>
          <w:rFonts w:ascii="Arial" w:eastAsia="Calibri" w:hAnsi="Arial" w:cs="Arial"/>
          <w:sz w:val="22"/>
          <w:szCs w:val="22"/>
        </w:rPr>
        <w:t xml:space="preserve"> przebieg każdej fazy procesu z </w:t>
      </w:r>
      <w:r w:rsidRPr="002449A0">
        <w:rPr>
          <w:rFonts w:ascii="Arial" w:eastAsia="Calibri" w:hAnsi="Arial" w:cs="Arial"/>
          <w:sz w:val="22"/>
          <w:szCs w:val="22"/>
        </w:rPr>
        <w:t>uwzględnieniem zarówno pracy z pełnym obciążeniem, jak i rozruchu czy zatrzymania.</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lastRenderedPageBreak/>
        <w:t>Podczas procesu spalania następować będzie roz</w:t>
      </w:r>
      <w:r w:rsidR="001E3D26" w:rsidRPr="002449A0">
        <w:rPr>
          <w:rFonts w:ascii="Arial" w:eastAsia="Calibri" w:hAnsi="Arial" w:cs="Arial"/>
          <w:sz w:val="22"/>
          <w:szCs w:val="22"/>
        </w:rPr>
        <w:t>pad odpadów na produkty stałe i </w:t>
      </w:r>
      <w:r w:rsidRPr="002449A0">
        <w:rPr>
          <w:rFonts w:ascii="Arial" w:eastAsia="Calibri" w:hAnsi="Arial" w:cs="Arial"/>
          <w:sz w:val="22"/>
          <w:szCs w:val="22"/>
        </w:rPr>
        <w:t xml:space="preserve">gazowe. </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W drugim etapie procesu produkty gazowe kierowane będą z pieca do komory dopalania, gdzie następować będzie drugi etap termicznego rozkładu gazów powstałych w komorze spalania. Komora dopalania wykonana będzie z wysokiej jakości materiału ceramicznego i żaroodpornego betonu.</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Powietrze do komory dopalania doprowa</w:t>
      </w:r>
      <w:r w:rsidR="001E3D26" w:rsidRPr="002449A0">
        <w:rPr>
          <w:rFonts w:ascii="Arial" w:eastAsia="Calibri" w:hAnsi="Arial" w:cs="Arial"/>
          <w:sz w:val="22"/>
          <w:szCs w:val="22"/>
        </w:rPr>
        <w:t>dzane będzie przy pomocy dysz w </w:t>
      </w:r>
      <w:r w:rsidRPr="002449A0">
        <w:rPr>
          <w:rFonts w:ascii="Arial" w:eastAsia="Calibri" w:hAnsi="Arial" w:cs="Arial"/>
          <w:sz w:val="22"/>
          <w:szCs w:val="22"/>
        </w:rPr>
        <w:t xml:space="preserve">początkowej jej części znajdujących się na wszystkich jej ścianach. Komora posiadać będzie awaryjny spust spalin poprzez komin awaryjny. Włączenie tego emitora sterowane będzie komputerowo. Sytuacje takie występować będą tylko w razie nieprawidłowości pracy linii W takim przypadku następować będzie również wstrzymanie podawania odpadów do pieca i automatyczne przerwanie procesu spalania. </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Proces spalania odpadów w przypadku sytuacji awaryjnej nie może być kontynuowany przez okres przekraczający cztery godziny, w przypadku gdy przekraczane są standardy emisyjne. Łączny czas eksploatacji spalarni w takiej sytuacji nie może przekroczyć 60 godzin w okresie roku kalendarzowego.</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Proces unieszkodliwiania odpadów w instalacji będzie kontrolowany komputerowo. Wszystkie istotne parametry procesu takie jak temperatura, ciśnienie, zawartość tlenu, będą mierzone w komorze spalania i komorze dopalania i przekazywane do centralnego komputera sterującego. </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W przypadku nieosiągnięcia wymaganych parametrów pracy nie będzie możliwości załadunku kolejnej partii odpadów, układ będzie blokowany automatycznie. </w:t>
      </w:r>
    </w:p>
    <w:p w:rsidR="002449A0" w:rsidRPr="002449A0" w:rsidRDefault="002449A0" w:rsidP="001E3D26">
      <w:pPr>
        <w:suppressAutoHyphens/>
        <w:autoSpaceDN w:val="0"/>
        <w:spacing w:line="276" w:lineRule="auto"/>
        <w:ind w:left="567"/>
        <w:jc w:val="both"/>
        <w:textAlignment w:val="baseline"/>
        <w:rPr>
          <w:rFonts w:ascii="Arial" w:eastAsia="Calibri" w:hAnsi="Arial" w:cs="Arial"/>
          <w:b/>
          <w:bCs/>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3. Redukcja tlenków azotu - proces redukcji niekatalitycznej (SNCR)</w:t>
      </w:r>
    </w:p>
    <w:p w:rsidR="002449A0" w:rsidRP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Podczas selektywnego procesu redukcji niekatalityczn</w:t>
      </w:r>
      <w:r w:rsidR="001E3D26" w:rsidRPr="002449A0">
        <w:rPr>
          <w:rFonts w:ascii="Arial" w:eastAsia="Calibri" w:hAnsi="Arial" w:cs="Arial"/>
          <w:sz w:val="22"/>
          <w:szCs w:val="22"/>
        </w:rPr>
        <w:t>ej (SNCR), tlenki azotu (</w:t>
      </w:r>
      <w:proofErr w:type="spellStart"/>
      <w:r w:rsidR="001E3D26" w:rsidRPr="002449A0">
        <w:rPr>
          <w:rFonts w:ascii="Arial" w:eastAsia="Calibri" w:hAnsi="Arial" w:cs="Arial"/>
          <w:sz w:val="22"/>
          <w:szCs w:val="22"/>
        </w:rPr>
        <w:t>NOx</w:t>
      </w:r>
      <w:proofErr w:type="spellEnd"/>
      <w:r w:rsidR="001E3D26" w:rsidRPr="002449A0">
        <w:rPr>
          <w:rFonts w:ascii="Arial" w:eastAsia="Calibri" w:hAnsi="Arial" w:cs="Arial"/>
          <w:sz w:val="22"/>
          <w:szCs w:val="22"/>
        </w:rPr>
        <w:t>) w </w:t>
      </w:r>
      <w:r w:rsidRPr="002449A0">
        <w:rPr>
          <w:rFonts w:ascii="Arial" w:eastAsia="Calibri" w:hAnsi="Arial" w:cs="Arial"/>
          <w:sz w:val="22"/>
          <w:szCs w:val="22"/>
        </w:rPr>
        <w:t>gazach spalinowych będą redukowane w wyniku reakcji z amoniakiem (NH</w:t>
      </w:r>
      <w:r w:rsidRPr="002449A0">
        <w:rPr>
          <w:rFonts w:ascii="Arial" w:eastAsia="Calibri" w:hAnsi="Arial" w:cs="Arial"/>
          <w:sz w:val="22"/>
          <w:szCs w:val="22"/>
          <w:vertAlign w:val="subscript"/>
        </w:rPr>
        <w:t>3</w:t>
      </w:r>
      <w:r w:rsidRPr="002449A0">
        <w:rPr>
          <w:rFonts w:ascii="Arial" w:eastAsia="Calibri" w:hAnsi="Arial" w:cs="Arial"/>
          <w:sz w:val="22"/>
          <w:szCs w:val="22"/>
        </w:rPr>
        <w:t>) do azotu cząsteczkowego (N</w:t>
      </w:r>
      <w:r w:rsidRPr="002449A0">
        <w:rPr>
          <w:rFonts w:ascii="Arial" w:eastAsia="Calibri" w:hAnsi="Arial" w:cs="Arial"/>
          <w:sz w:val="22"/>
          <w:szCs w:val="22"/>
          <w:vertAlign w:val="subscript"/>
        </w:rPr>
        <w:t>2</w:t>
      </w:r>
      <w:r w:rsidRPr="002449A0">
        <w:rPr>
          <w:rFonts w:ascii="Arial" w:eastAsia="Calibri" w:hAnsi="Arial" w:cs="Arial"/>
          <w:sz w:val="22"/>
          <w:szCs w:val="22"/>
        </w:rPr>
        <w:t xml:space="preserve">). </w:t>
      </w:r>
    </w:p>
    <w:p w:rsidR="002449A0" w:rsidRPr="002449A0" w:rsidRDefault="002449A0" w:rsidP="001E3D26">
      <w:pPr>
        <w:suppressAutoHyphens/>
        <w:autoSpaceDN w:val="0"/>
        <w:spacing w:line="276" w:lineRule="auto"/>
        <w:ind w:left="567"/>
        <w:jc w:val="both"/>
        <w:textAlignment w:val="baseline"/>
        <w:rPr>
          <w:rFonts w:ascii="Arial" w:eastAsia="Calibri" w:hAnsi="Arial" w:cs="Arial"/>
          <w:b/>
          <w:bCs/>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4. Odzysk energii cieplnej</w:t>
      </w:r>
    </w:p>
    <w:p w:rsidR="002449A0" w:rsidRP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Zastosowanie układu do odzysku ciepła, oparte na trzech </w:t>
      </w:r>
      <w:proofErr w:type="spellStart"/>
      <w:r w:rsidRPr="002449A0">
        <w:rPr>
          <w:rFonts w:ascii="Arial" w:eastAsia="Calibri" w:hAnsi="Arial" w:cs="Arial"/>
          <w:sz w:val="22"/>
          <w:szCs w:val="22"/>
        </w:rPr>
        <w:t>odzysknicowych</w:t>
      </w:r>
      <w:proofErr w:type="spellEnd"/>
      <w:r w:rsidRPr="002449A0">
        <w:rPr>
          <w:rFonts w:ascii="Arial" w:eastAsia="Calibri" w:hAnsi="Arial" w:cs="Arial"/>
          <w:sz w:val="22"/>
          <w:szCs w:val="22"/>
        </w:rPr>
        <w:t xml:space="preserve"> kotłach wodnych powodować będzie schłodzenie gazów spalinowych do temperatury około 200°</w:t>
      </w:r>
      <w:r w:rsidR="0003082D" w:rsidRPr="002449A0">
        <w:rPr>
          <w:rFonts w:ascii="Arial" w:eastAsia="Calibri" w:hAnsi="Arial" w:cs="Arial"/>
          <w:sz w:val="22"/>
          <w:szCs w:val="22"/>
        </w:rPr>
        <w:t>C</w:t>
      </w:r>
      <w:r w:rsidRPr="002449A0">
        <w:rPr>
          <w:rFonts w:ascii="Arial" w:eastAsia="Calibri" w:hAnsi="Arial" w:cs="Arial"/>
          <w:sz w:val="22"/>
          <w:szCs w:val="22"/>
        </w:rPr>
        <w:t>. Instalacja będzie odzyskiwać energię cieplną</w:t>
      </w:r>
      <w:r w:rsidR="002449A0" w:rsidRPr="002449A0">
        <w:rPr>
          <w:rFonts w:ascii="Arial" w:eastAsia="Calibri" w:hAnsi="Arial" w:cs="Arial"/>
          <w:sz w:val="22"/>
          <w:szCs w:val="22"/>
        </w:rPr>
        <w:t>, która wykorzystywana będzie w </w:t>
      </w:r>
      <w:r w:rsidRPr="002449A0">
        <w:rPr>
          <w:rFonts w:ascii="Arial" w:eastAsia="Calibri" w:hAnsi="Arial" w:cs="Arial"/>
          <w:sz w:val="22"/>
          <w:szCs w:val="22"/>
        </w:rPr>
        <w:t>Zakładzie do celów socjalnych (ciepła woda użytkowa, ogrzewanie budynków administracyjnych). Nadmiar energii cieplnej będzie sprzedawany i przekazywany do miejskiej sieci ciepłowniczej.</w:t>
      </w:r>
    </w:p>
    <w:p w:rsidR="002449A0" w:rsidRPr="002449A0" w:rsidRDefault="002449A0" w:rsidP="001E3D26">
      <w:pPr>
        <w:suppressAutoHyphens/>
        <w:autoSpaceDN w:val="0"/>
        <w:spacing w:line="276" w:lineRule="auto"/>
        <w:ind w:left="567"/>
        <w:jc w:val="both"/>
        <w:textAlignment w:val="baseline"/>
        <w:rPr>
          <w:rFonts w:ascii="Arial" w:eastAsia="Calibri" w:hAnsi="Arial" w:cs="Arial"/>
          <w:b/>
          <w:bCs/>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5. Układ oczyszczania gazów odlotowych</w:t>
      </w:r>
    </w:p>
    <w:p w:rsidR="002449A0" w:rsidRP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Układ oczyszczania gazów składać się będzie z:</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w:t>
      </w:r>
      <w:r w:rsidRPr="002449A0">
        <w:rPr>
          <w:rFonts w:ascii="Arial" w:eastAsia="Calibri" w:hAnsi="Arial" w:cs="Arial"/>
          <w:sz w:val="22"/>
          <w:szCs w:val="22"/>
        </w:rPr>
        <w:tab/>
        <w:t xml:space="preserve"> wstępnego odpylania w cyklonie,</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w:t>
      </w:r>
      <w:r w:rsidRPr="002449A0">
        <w:rPr>
          <w:rFonts w:ascii="Arial" w:eastAsia="Calibri" w:hAnsi="Arial" w:cs="Arial"/>
          <w:sz w:val="22"/>
          <w:szCs w:val="22"/>
        </w:rPr>
        <w:tab/>
        <w:t xml:space="preserve"> dozowania </w:t>
      </w:r>
      <w:proofErr w:type="spellStart"/>
      <w:r w:rsidRPr="002449A0">
        <w:rPr>
          <w:rFonts w:ascii="Arial" w:eastAsia="Calibri" w:hAnsi="Arial" w:cs="Arial"/>
          <w:sz w:val="22"/>
          <w:szCs w:val="22"/>
        </w:rPr>
        <w:t>sorbalitu</w:t>
      </w:r>
      <w:proofErr w:type="spellEnd"/>
      <w:r w:rsidRPr="002449A0">
        <w:rPr>
          <w:rFonts w:ascii="Arial" w:eastAsia="Calibri" w:hAnsi="Arial" w:cs="Arial"/>
          <w:sz w:val="22"/>
          <w:szCs w:val="22"/>
        </w:rPr>
        <w:t xml:space="preserve"> (węgla) i wapna,</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w:t>
      </w:r>
      <w:r w:rsidRPr="002449A0">
        <w:rPr>
          <w:rFonts w:ascii="Arial" w:eastAsia="Calibri" w:hAnsi="Arial" w:cs="Arial"/>
          <w:sz w:val="22"/>
          <w:szCs w:val="22"/>
        </w:rPr>
        <w:tab/>
        <w:t xml:space="preserve"> oczyszczania z zastosowaniem </w:t>
      </w:r>
      <w:proofErr w:type="spellStart"/>
      <w:r w:rsidRPr="002449A0">
        <w:rPr>
          <w:rFonts w:ascii="Arial" w:eastAsia="Calibri" w:hAnsi="Arial" w:cs="Arial"/>
          <w:sz w:val="22"/>
          <w:szCs w:val="22"/>
        </w:rPr>
        <w:t>sorbalitu</w:t>
      </w:r>
      <w:proofErr w:type="spellEnd"/>
      <w:r w:rsidRPr="002449A0">
        <w:rPr>
          <w:rFonts w:ascii="Arial" w:eastAsia="Calibri" w:hAnsi="Arial" w:cs="Arial"/>
          <w:sz w:val="22"/>
          <w:szCs w:val="22"/>
        </w:rPr>
        <w:t xml:space="preserve"> (węgla) i wapnia w specjalnym zabudowanym reaktorze strumieniowym,</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w:t>
      </w:r>
      <w:r w:rsidRPr="002449A0">
        <w:rPr>
          <w:rFonts w:ascii="Arial" w:eastAsia="Calibri" w:hAnsi="Arial" w:cs="Arial"/>
          <w:sz w:val="22"/>
          <w:szCs w:val="22"/>
        </w:rPr>
        <w:tab/>
        <w:t xml:space="preserve"> filtra ceramicznego składającego się z trzech se</w:t>
      </w:r>
      <w:r w:rsidR="002449A0" w:rsidRPr="002449A0">
        <w:rPr>
          <w:rFonts w:ascii="Arial" w:eastAsia="Calibri" w:hAnsi="Arial" w:cs="Arial"/>
          <w:sz w:val="22"/>
          <w:szCs w:val="22"/>
        </w:rPr>
        <w:t>kcji (skuteczność odpylania ok. </w:t>
      </w:r>
      <w:r w:rsidRPr="002449A0">
        <w:rPr>
          <w:rFonts w:ascii="Arial" w:eastAsia="Calibri" w:hAnsi="Arial" w:cs="Arial"/>
          <w:sz w:val="22"/>
          <w:szCs w:val="22"/>
        </w:rPr>
        <w:t>99,9%).</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Zastosowana zostanie sucha metoda oczyszczania spalin polegająca na podawaniu </w:t>
      </w:r>
      <w:proofErr w:type="spellStart"/>
      <w:r w:rsidRPr="002449A0">
        <w:rPr>
          <w:rFonts w:ascii="Arial" w:eastAsia="Calibri" w:hAnsi="Arial" w:cs="Arial"/>
          <w:sz w:val="22"/>
          <w:szCs w:val="22"/>
        </w:rPr>
        <w:t>sorbalitu</w:t>
      </w:r>
      <w:proofErr w:type="spellEnd"/>
      <w:r w:rsidRPr="002449A0">
        <w:rPr>
          <w:rFonts w:ascii="Arial" w:eastAsia="Calibri" w:hAnsi="Arial" w:cs="Arial"/>
          <w:sz w:val="22"/>
          <w:szCs w:val="22"/>
        </w:rPr>
        <w:t xml:space="preserve">. </w:t>
      </w:r>
      <w:r w:rsidRPr="002449A0">
        <w:rPr>
          <w:rFonts w:ascii="Arial" w:eastAsia="Calibri" w:hAnsi="Arial" w:cs="Arial"/>
          <w:sz w:val="22"/>
          <w:szCs w:val="22"/>
        </w:rPr>
        <w:br/>
        <w:t xml:space="preserve">W wyniku zachodzącej reakcji z wapnem zobojętniane będą zanieczyszczenia kwaśne (mieszanina kwasów powstałych w wyniku utleniania związków chloru, fluoru, siarki itp.), natomiast na węglu aktywnym zachodzić będzie proces adsorpcji związków organicznych (m. in. metale ciężkie, węglowodory aromatyczne, dioksyny i furany) oraz par rtęci. Kolejnym etapem oczyszczania będzie filtr ceramiczny, na którym zachodzić </w:t>
      </w:r>
      <w:r w:rsidRPr="002449A0">
        <w:rPr>
          <w:rFonts w:ascii="Arial" w:eastAsia="Calibri" w:hAnsi="Arial" w:cs="Arial"/>
          <w:sz w:val="22"/>
          <w:szCs w:val="22"/>
        </w:rPr>
        <w:lastRenderedPageBreak/>
        <w:t>będzie dalszy proces reakcji wytrącania soli oraz adsorpcji, a przede wszystkim proces filtracji części stałych z gazu.</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Oczyszczone gazy po przejściu przez cały system oczyszczania, będą emitowane do atmosfery w temperaturze ok. 150°C za pomocą wentylatora ciągu, poprzez komin stalowy. Filtry ceramiczne oczyszczane będą samoczynnie w sposób okresowy. Poprzez przeciwprądowe skierowanie strumienia sprężonego powietrza do każdego z</w:t>
      </w:r>
      <w:r w:rsidR="002449A0" w:rsidRPr="002449A0">
        <w:rPr>
          <w:rFonts w:ascii="Arial" w:eastAsia="Calibri" w:hAnsi="Arial" w:cs="Arial"/>
          <w:sz w:val="22"/>
          <w:szCs w:val="22"/>
        </w:rPr>
        <w:t> </w:t>
      </w:r>
      <w:r w:rsidRPr="002449A0">
        <w:rPr>
          <w:rFonts w:ascii="Arial" w:eastAsia="Calibri" w:hAnsi="Arial" w:cs="Arial"/>
          <w:sz w:val="22"/>
          <w:szCs w:val="22"/>
        </w:rPr>
        <w:t>segmentów, następować będzie usunięcie zanieczyszczeń. Usunięty w ten sposób pył zbierany będzie automatycznie przez przenośnik zgrzebłowy, umiejscowiony pod filtrami, i nim transportowany do kontenera na pył. Odpad ten (19 01 07* - odpady stałe z oczyszczania gazów odlotowych) przekazywany będzie podmiotom posiadającym odpowiednie uprawnienia do dalszego zagospodarowania odpadów.</w:t>
      </w:r>
    </w:p>
    <w:p w:rsidR="001E3D26" w:rsidRPr="002449A0" w:rsidRDefault="001E3D26"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6. System monitoringu instalacji</w:t>
      </w:r>
    </w:p>
    <w:p w:rsidR="002449A0" w:rsidRP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Podczas prowadzenia procesu w komorze spalania prowadzony będzie ciągły pomiar:</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w:t>
      </w:r>
      <w:r w:rsidRPr="002449A0">
        <w:rPr>
          <w:rFonts w:ascii="Arial" w:eastAsia="Calibri" w:hAnsi="Arial" w:cs="Arial"/>
          <w:sz w:val="22"/>
          <w:szCs w:val="22"/>
        </w:rPr>
        <w:tab/>
        <w:t>temperatury gazów spalinowych, w reprezentaty</w:t>
      </w:r>
      <w:r w:rsidR="001E3D26" w:rsidRPr="002449A0">
        <w:rPr>
          <w:rFonts w:ascii="Arial" w:eastAsia="Calibri" w:hAnsi="Arial" w:cs="Arial"/>
          <w:sz w:val="22"/>
          <w:szCs w:val="22"/>
        </w:rPr>
        <w:t>wnym miejscu komory spalania, w </w:t>
      </w:r>
      <w:r w:rsidRPr="002449A0">
        <w:rPr>
          <w:rFonts w:ascii="Arial" w:eastAsia="Calibri" w:hAnsi="Arial" w:cs="Arial"/>
          <w:sz w:val="22"/>
          <w:szCs w:val="22"/>
        </w:rPr>
        <w:t>sposób eliminujący wpływ promieniowania cieplnego płomienia;</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w:t>
      </w:r>
      <w:r w:rsidRPr="002449A0">
        <w:rPr>
          <w:rFonts w:ascii="Arial" w:eastAsia="Calibri" w:hAnsi="Arial" w:cs="Arial"/>
          <w:sz w:val="22"/>
          <w:szCs w:val="22"/>
        </w:rPr>
        <w:tab/>
        <w:t xml:space="preserve"> stężenia tlenu w gazach spalinowych;</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w:t>
      </w:r>
      <w:r w:rsidRPr="002449A0">
        <w:rPr>
          <w:rFonts w:ascii="Arial" w:eastAsia="Calibri" w:hAnsi="Arial" w:cs="Arial"/>
          <w:sz w:val="22"/>
          <w:szCs w:val="22"/>
        </w:rPr>
        <w:tab/>
        <w:t xml:space="preserve"> ciśnienia gazów spalinowych.</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Czas przebywania gazów spalinowych w wymaganej temperaturze oraz zawartość tlenu w gazach spalinowych podlegać będą weryfikacji podczas rozruchu i po każdej modernizacji.</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Przewiduje się system ciągłego monitoringu emisji zanie</w:t>
      </w:r>
      <w:r w:rsidR="001E3D26" w:rsidRPr="002449A0">
        <w:rPr>
          <w:rFonts w:ascii="Arial" w:eastAsia="Calibri" w:hAnsi="Arial" w:cs="Arial"/>
          <w:sz w:val="22"/>
          <w:szCs w:val="22"/>
        </w:rPr>
        <w:t>czyszczeń wyposażony w </w:t>
      </w:r>
      <w:r w:rsidRPr="002449A0">
        <w:rPr>
          <w:rFonts w:ascii="Arial" w:eastAsia="Calibri" w:hAnsi="Arial" w:cs="Arial"/>
          <w:sz w:val="22"/>
          <w:szCs w:val="22"/>
        </w:rPr>
        <w:t xml:space="preserve">kompletną aparaturę pomiarową, mierzącą substancje oraz parametry określone </w:t>
      </w:r>
      <w:bookmarkStart w:id="4" w:name="_Hlk75438946"/>
      <w:r w:rsidR="001E3D26" w:rsidRPr="002449A0">
        <w:rPr>
          <w:rFonts w:ascii="Arial" w:eastAsia="Calibri" w:hAnsi="Arial" w:cs="Arial"/>
          <w:sz w:val="22"/>
          <w:szCs w:val="22"/>
        </w:rPr>
        <w:t>w </w:t>
      </w:r>
      <w:r w:rsidRPr="002449A0">
        <w:rPr>
          <w:rFonts w:ascii="Arial" w:eastAsia="Calibri" w:hAnsi="Arial" w:cs="Arial"/>
          <w:sz w:val="22"/>
          <w:szCs w:val="22"/>
        </w:rPr>
        <w:t xml:space="preserve">odpowiednich przepisach. </w:t>
      </w:r>
      <w:bookmarkEnd w:id="4"/>
      <w:r w:rsidRPr="002449A0">
        <w:rPr>
          <w:rFonts w:ascii="Arial" w:eastAsia="Calibri" w:hAnsi="Arial" w:cs="Arial"/>
          <w:sz w:val="22"/>
          <w:szCs w:val="22"/>
        </w:rPr>
        <w:t xml:space="preserve">Cały układ wyposażony </w:t>
      </w:r>
      <w:r w:rsidR="001E3D26" w:rsidRPr="002449A0">
        <w:rPr>
          <w:rFonts w:ascii="Arial" w:eastAsia="Calibri" w:hAnsi="Arial" w:cs="Arial"/>
          <w:sz w:val="22"/>
          <w:szCs w:val="22"/>
        </w:rPr>
        <w:t>będzie w jednostkę centralną, w </w:t>
      </w:r>
      <w:r w:rsidRPr="002449A0">
        <w:rPr>
          <w:rFonts w:ascii="Arial" w:eastAsia="Calibri" w:hAnsi="Arial" w:cs="Arial"/>
          <w:sz w:val="22"/>
          <w:szCs w:val="22"/>
        </w:rPr>
        <w:t>postaci komputera emisyjnego, której zadaniem będzie koordynacja pracy poszczególnych elementów oraz gromadzenie danych pomiarowych generowanych przez poszczególne analizatory. System będzie kontrolować, zapisywać i archiwizować dane oraz będzie umożliwiać prowadzenie analiz statystycznych, zapewniając swobodne sporządzanie i przeglądanie raportów bieżących oraz archiwalnych.</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Komin instalacji do termicznego przekształcania odpadów, odprowadzający zanieczyszczenia do atmosfery, będzie wyposażony w króćce pomiarowe ciągłego monitoringu emisji oraz w stanowisko obsługowe do wykonywania okresowych lub kontrolnych pomiarów emisji metali ciężkich oraz dioksyn i furanów.</w:t>
      </w:r>
    </w:p>
    <w:p w:rsidR="002449A0" w:rsidRPr="002449A0" w:rsidRDefault="002449A0" w:rsidP="001E3D26">
      <w:pPr>
        <w:suppressAutoHyphens/>
        <w:autoSpaceDN w:val="0"/>
        <w:spacing w:line="276" w:lineRule="auto"/>
        <w:ind w:left="567"/>
        <w:jc w:val="both"/>
        <w:textAlignment w:val="baseline"/>
        <w:rPr>
          <w:rFonts w:ascii="Arial" w:eastAsia="Calibri" w:hAnsi="Arial" w:cs="Arial"/>
          <w:b/>
          <w:bCs/>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7. Centralny system sterowania i kontroli</w:t>
      </w:r>
    </w:p>
    <w:p w:rsidR="002449A0" w:rsidRP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Proces unieszkodliwiania odpadów w instalacji będzie kontrolowany komputerowo. Wszystkie istotne parametry procesu takie jak temperatura, ciśnienie, zawartość tlenu, będą mierzone w komorze spalania i komorze dopalania i przekazywane do centralnego komputera sterującego. W przypadku nieosiągnięcia wymaganych parametrów pracy nie będzie możliwości załadunku kolejnej partii odpadów, układ będzie blokowany automatycznie.</w:t>
      </w:r>
    </w:p>
    <w:p w:rsidR="00A0108B" w:rsidRPr="002449A0" w:rsidRDefault="00A0108B" w:rsidP="001E3D26">
      <w:pPr>
        <w:suppressAutoHyphens/>
        <w:autoSpaceDN w:val="0"/>
        <w:spacing w:line="276" w:lineRule="auto"/>
        <w:ind w:left="567" w:hanging="283"/>
        <w:jc w:val="both"/>
        <w:textAlignment w:val="baseline"/>
        <w:rPr>
          <w:rFonts w:ascii="Arial" w:eastAsia="Calibri" w:hAnsi="Arial" w:cs="Arial"/>
          <w:sz w:val="22"/>
          <w:szCs w:val="22"/>
        </w:rPr>
      </w:pPr>
    </w:p>
    <w:p w:rsidR="00A0108B" w:rsidRDefault="00A0108B" w:rsidP="001E3D26">
      <w:pPr>
        <w:suppressAutoHyphens/>
        <w:autoSpaceDN w:val="0"/>
        <w:spacing w:line="276" w:lineRule="auto"/>
        <w:ind w:left="567" w:hanging="283"/>
        <w:jc w:val="both"/>
        <w:textAlignment w:val="baseline"/>
        <w:rPr>
          <w:rFonts w:ascii="Arial" w:eastAsia="Calibri" w:hAnsi="Arial" w:cs="Arial"/>
          <w:sz w:val="22"/>
          <w:szCs w:val="22"/>
        </w:rPr>
      </w:pPr>
    </w:p>
    <w:p w:rsidR="000522B9" w:rsidRPr="002449A0" w:rsidRDefault="000522B9" w:rsidP="001E3D26">
      <w:pPr>
        <w:suppressAutoHyphens/>
        <w:autoSpaceDN w:val="0"/>
        <w:spacing w:line="276" w:lineRule="auto"/>
        <w:ind w:left="567" w:hanging="283"/>
        <w:jc w:val="both"/>
        <w:textAlignment w:val="baseline"/>
        <w:rPr>
          <w:rFonts w:ascii="Arial" w:eastAsia="Calibri" w:hAnsi="Arial" w:cs="Arial"/>
          <w:sz w:val="22"/>
          <w:szCs w:val="22"/>
        </w:rPr>
      </w:pPr>
    </w:p>
    <w:p w:rsidR="002449A0" w:rsidRPr="002449A0" w:rsidRDefault="002449A0" w:rsidP="001E3D26">
      <w:pPr>
        <w:suppressAutoHyphens/>
        <w:autoSpaceDN w:val="0"/>
        <w:spacing w:line="276" w:lineRule="auto"/>
        <w:ind w:left="567" w:hanging="283"/>
        <w:jc w:val="both"/>
        <w:textAlignment w:val="baseline"/>
        <w:rPr>
          <w:rFonts w:ascii="Arial" w:eastAsia="Calibri" w:hAnsi="Arial" w:cs="Arial"/>
          <w:sz w:val="22"/>
          <w:szCs w:val="22"/>
        </w:rPr>
      </w:pPr>
    </w:p>
    <w:p w:rsidR="00A0108B" w:rsidRPr="002449A0" w:rsidRDefault="00EC10AD" w:rsidP="001E3D26">
      <w:pPr>
        <w:pStyle w:val="Akapitzlist"/>
        <w:numPr>
          <w:ilvl w:val="1"/>
          <w:numId w:val="14"/>
        </w:numPr>
        <w:suppressAutoHyphens/>
        <w:autoSpaceDN w:val="0"/>
        <w:spacing w:line="276" w:lineRule="auto"/>
        <w:ind w:left="851" w:hanging="425"/>
        <w:textAlignment w:val="baseline"/>
        <w:outlineLvl w:val="2"/>
        <w:rPr>
          <w:rFonts w:ascii="Arial" w:hAnsi="Arial" w:cs="Arial"/>
          <w:sz w:val="22"/>
          <w:szCs w:val="22"/>
          <w:u w:val="single"/>
        </w:rPr>
      </w:pPr>
      <w:bookmarkStart w:id="5" w:name="_Toc76990498"/>
      <w:r w:rsidRPr="002449A0">
        <w:rPr>
          <w:rFonts w:ascii="Arial" w:hAnsi="Arial" w:cs="Arial"/>
          <w:sz w:val="22"/>
          <w:szCs w:val="22"/>
          <w:u w:val="single"/>
        </w:rPr>
        <w:t>Opis procesu technologicznego instalacji rezerwowej</w:t>
      </w:r>
      <w:bookmarkEnd w:id="5"/>
    </w:p>
    <w:p w:rsidR="00A0108B" w:rsidRPr="002449A0" w:rsidRDefault="00A0108B" w:rsidP="001E3D26">
      <w:pPr>
        <w:suppressAutoHyphens/>
        <w:autoSpaceDN w:val="0"/>
        <w:spacing w:line="276" w:lineRule="auto"/>
        <w:ind w:left="567" w:hanging="283"/>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Proces technologiczny termicznego przetwarzani</w:t>
      </w:r>
      <w:r w:rsidR="00E42497" w:rsidRPr="002449A0">
        <w:rPr>
          <w:rFonts w:ascii="Arial" w:eastAsia="Calibri" w:hAnsi="Arial" w:cs="Arial"/>
          <w:sz w:val="22"/>
          <w:szCs w:val="22"/>
        </w:rPr>
        <w:t>a</w:t>
      </w:r>
      <w:r w:rsidR="001E3D26" w:rsidRPr="002449A0">
        <w:rPr>
          <w:rFonts w:ascii="Arial" w:eastAsia="Calibri" w:hAnsi="Arial" w:cs="Arial"/>
          <w:sz w:val="22"/>
          <w:szCs w:val="22"/>
        </w:rPr>
        <w:t xml:space="preserve"> odpadów składać się będzie z </w:t>
      </w:r>
      <w:r w:rsidRPr="002449A0">
        <w:rPr>
          <w:rFonts w:ascii="Arial" w:eastAsia="Calibri" w:hAnsi="Arial" w:cs="Arial"/>
          <w:sz w:val="22"/>
          <w:szCs w:val="22"/>
        </w:rPr>
        <w:t>następujących etapów:</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1. załadunek odpadów,</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2. termiczne przekształcenie odpadów,</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3. odzysk energii cieplnej,</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lastRenderedPageBreak/>
        <w:t>4. oczyszczanie spalin,</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bookmarkStart w:id="6" w:name="_Hlk75374184"/>
      <w:r w:rsidRPr="002449A0">
        <w:rPr>
          <w:rFonts w:ascii="Arial" w:eastAsia="Calibri" w:hAnsi="Arial" w:cs="Arial"/>
          <w:sz w:val="22"/>
          <w:szCs w:val="22"/>
        </w:rPr>
        <w:t>5. monitorowanie, sterowanie i kontrola</w:t>
      </w:r>
      <w:bookmarkEnd w:id="6"/>
      <w:r w:rsidRPr="002449A0">
        <w:rPr>
          <w:rFonts w:ascii="Arial" w:eastAsia="Calibri" w:hAnsi="Arial" w:cs="Arial"/>
          <w:sz w:val="22"/>
          <w:szCs w:val="22"/>
        </w:rPr>
        <w:t>.</w:t>
      </w:r>
    </w:p>
    <w:p w:rsidR="001E3D26" w:rsidRPr="002449A0" w:rsidRDefault="001E3D26"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1. załadunek odpadów</w:t>
      </w:r>
    </w:p>
    <w:p w:rsid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Dostarczone do zakładu odpady po zważeniu umieszczane będą w specjalistycznych kontenerach załadowczych o pojemności 1100 dm</w:t>
      </w:r>
      <w:r w:rsidRPr="002449A0">
        <w:rPr>
          <w:rFonts w:ascii="Arial" w:eastAsia="Calibri" w:hAnsi="Arial" w:cs="Arial"/>
          <w:sz w:val="22"/>
          <w:szCs w:val="22"/>
          <w:vertAlign w:val="superscript"/>
        </w:rPr>
        <w:t>3</w:t>
      </w:r>
      <w:r w:rsidRPr="002449A0">
        <w:rPr>
          <w:rFonts w:ascii="Arial" w:eastAsia="Calibri" w:hAnsi="Arial" w:cs="Arial"/>
          <w:sz w:val="22"/>
          <w:szCs w:val="22"/>
        </w:rPr>
        <w:t xml:space="preserve"> i kierowane będą do istniejących magazynów – chłodni. </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Z magazynu pojemniki z zamkniętymi workami z odpadami trafiają do zaczepów urządzenia pozwalającego zadać kolejną porcję odpadów bezpośrednio do pieca. Mechanizm załadunku nie pozwala na wprowadzenie porcji odpadów do komory spalania w przypadku braku osiągnięcia wymaganej temperatury. Po automatycznym załadunku odpadów do pieca zachodzi dwustopniowy proces spalania.</w:t>
      </w:r>
    </w:p>
    <w:p w:rsidR="002449A0" w:rsidRPr="002449A0" w:rsidRDefault="002449A0" w:rsidP="001E3D26">
      <w:pPr>
        <w:suppressAutoHyphens/>
        <w:autoSpaceDN w:val="0"/>
        <w:spacing w:line="276" w:lineRule="auto"/>
        <w:ind w:left="567"/>
        <w:jc w:val="both"/>
        <w:textAlignment w:val="baseline"/>
        <w:rPr>
          <w:rFonts w:ascii="Arial" w:eastAsia="Calibri" w:hAnsi="Arial" w:cs="Arial"/>
          <w:b/>
          <w:bCs/>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2. termiczne przekształcenie odpadów</w:t>
      </w:r>
    </w:p>
    <w:p w:rsid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Pierwszy etap spalania zachodzi w komorze spalania, gdzie następuje częściowo </w:t>
      </w:r>
      <w:proofErr w:type="spellStart"/>
      <w:r w:rsidRPr="002449A0">
        <w:rPr>
          <w:rFonts w:ascii="Arial" w:eastAsia="Calibri" w:hAnsi="Arial" w:cs="Arial"/>
          <w:sz w:val="22"/>
          <w:szCs w:val="22"/>
        </w:rPr>
        <w:t>pirolityczny</w:t>
      </w:r>
      <w:proofErr w:type="spellEnd"/>
      <w:r w:rsidRPr="002449A0">
        <w:rPr>
          <w:rFonts w:ascii="Arial" w:eastAsia="Calibri" w:hAnsi="Arial" w:cs="Arial"/>
          <w:sz w:val="22"/>
          <w:szCs w:val="22"/>
        </w:rPr>
        <w:t xml:space="preserve"> rozkład odpadów na produkty stałe i gazowe. Produkty stałe w postaci popiołu gromadzą się na dnie komory spalania. W przypadku spalarni HP500 zastosowane są urządzenia do automatycznego odpopielania pozwalające na bieżąco usuwać popioły (odpad o kodzie 19 01 11* - Żużle i popioły paleniskowe zawierające substancje niebezpieczne) do pojemnika umieszczonego pod piecem. Wypalony popiół spada do umieszczonego pod komorą spalania wypełnionego wodą koryta. Odpady ulegają tam wygaszeniu i schłodzeniu, a poziom wody w korycie jest utrzymywany na odpowiednio wysokim poziomie, zabezpieczającym przed ewentualnym </w:t>
      </w:r>
      <w:proofErr w:type="spellStart"/>
      <w:r w:rsidRPr="002449A0">
        <w:rPr>
          <w:rFonts w:ascii="Arial" w:eastAsia="Calibri" w:hAnsi="Arial" w:cs="Arial"/>
          <w:sz w:val="22"/>
          <w:szCs w:val="22"/>
        </w:rPr>
        <w:t>dosysaniem</w:t>
      </w:r>
      <w:proofErr w:type="spellEnd"/>
      <w:r w:rsidRPr="002449A0">
        <w:rPr>
          <w:rFonts w:ascii="Arial" w:eastAsia="Calibri" w:hAnsi="Arial" w:cs="Arial"/>
          <w:sz w:val="22"/>
          <w:szCs w:val="22"/>
        </w:rPr>
        <w:t xml:space="preserve"> fałszywego powietrza przez zsyp popiołów. W opisanym </w:t>
      </w:r>
      <w:r w:rsidR="001E3D26" w:rsidRPr="002449A0">
        <w:rPr>
          <w:rFonts w:ascii="Arial" w:eastAsia="Calibri" w:hAnsi="Arial" w:cs="Arial"/>
          <w:sz w:val="22"/>
          <w:szCs w:val="22"/>
        </w:rPr>
        <w:t>procesie nie powstają ścieki, a </w:t>
      </w:r>
      <w:r w:rsidRPr="002449A0">
        <w:rPr>
          <w:rFonts w:ascii="Arial" w:eastAsia="Calibri" w:hAnsi="Arial" w:cs="Arial"/>
          <w:sz w:val="22"/>
          <w:szCs w:val="22"/>
        </w:rPr>
        <w:t>w korycie woda jest jedynie uzupełniana. Z koryta odżużlacza mechaniczne zgrzebło wygarnia zimny i odsączony z wody wilgotny popiół do podstawionego obok pojemnika o objętości 1,1 m</w:t>
      </w:r>
      <w:r w:rsidR="00E34A40" w:rsidRPr="002449A0">
        <w:rPr>
          <w:rFonts w:ascii="Arial" w:eastAsia="Calibri" w:hAnsi="Arial" w:cs="Arial"/>
          <w:sz w:val="22"/>
          <w:szCs w:val="22"/>
          <w:vertAlign w:val="superscript"/>
        </w:rPr>
        <w:t>3</w:t>
      </w:r>
      <w:r w:rsidR="00E34A40" w:rsidRPr="002449A0">
        <w:rPr>
          <w:rFonts w:ascii="Arial" w:eastAsia="Calibri" w:hAnsi="Arial" w:cs="Arial"/>
          <w:sz w:val="22"/>
          <w:szCs w:val="22"/>
        </w:rPr>
        <w:t xml:space="preserve"> </w:t>
      </w:r>
      <w:r w:rsidRPr="002449A0">
        <w:rPr>
          <w:rFonts w:ascii="Arial" w:eastAsia="Calibri" w:hAnsi="Arial" w:cs="Arial"/>
          <w:sz w:val="22"/>
          <w:szCs w:val="22"/>
        </w:rPr>
        <w:t>.</w:t>
      </w:r>
    </w:p>
    <w:p w:rsidR="00A0108B" w:rsidRPr="002449A0" w:rsidRDefault="00A0108B" w:rsidP="001E3D26">
      <w:pPr>
        <w:suppressAutoHyphens/>
        <w:autoSpaceDE w:val="0"/>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W drugim etapie produkty gazowe spalania, w postaci gazu z niedostatkiem tlenu przechodzą do drugiej komory (komora dopalania), gdzie w temperaturze 1100 – 1200 °C, przy kontrolowanym nadmiarze powietrza (min. 6% tlenu) w czasie nie krótszym niż 2 sekundy, toksyczne składniki spalin ulegają dopaleniu. Jest to drugi etap unieszkodliwiania termicznego odpadów. W wyniku tego procesu następuje obniżenie zawartości substancji toksycznych w spalinach emitowanych z pieca. </w:t>
      </w:r>
    </w:p>
    <w:p w:rsidR="002449A0" w:rsidRPr="002449A0" w:rsidRDefault="002449A0" w:rsidP="001E3D26">
      <w:pPr>
        <w:suppressAutoHyphens/>
        <w:autoSpaceDN w:val="0"/>
        <w:spacing w:line="276" w:lineRule="auto"/>
        <w:ind w:left="567"/>
        <w:jc w:val="both"/>
        <w:textAlignment w:val="baseline"/>
        <w:rPr>
          <w:rFonts w:ascii="Arial" w:eastAsia="Calibri" w:hAnsi="Arial" w:cs="Arial"/>
          <w:b/>
          <w:bCs/>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3. odzysk energii cieplnej</w:t>
      </w:r>
    </w:p>
    <w:p w:rsid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Gorące spaliny opuszczające komorę dopalania muszą być schłodzone przed wejściem do stacji oczyszczania. Dodanie do gorących spalin np. palnego pyłu węgla aktywnego mogło by zainicjować pożar i/lub wybuch.</w:t>
      </w:r>
      <w:r w:rsidR="001E3D26" w:rsidRPr="002449A0">
        <w:rPr>
          <w:rFonts w:ascii="Arial" w:eastAsia="Calibri" w:hAnsi="Arial" w:cs="Arial"/>
          <w:sz w:val="22"/>
          <w:szCs w:val="22"/>
        </w:rPr>
        <w:t xml:space="preserve"> Schłodzenie spalin następuje w </w:t>
      </w:r>
      <w:r w:rsidRPr="002449A0">
        <w:rPr>
          <w:rFonts w:ascii="Arial" w:eastAsia="Calibri" w:hAnsi="Arial" w:cs="Arial"/>
          <w:sz w:val="22"/>
          <w:szCs w:val="22"/>
        </w:rPr>
        <w:t xml:space="preserve">rekuperatorze zbudowanym w układzie jednociągowego, przeciwprądowego wymiennika ciepła. Przepływ wody przez rekuperator sterowany jest układem regulacji temperatury, natomiast obieg spalin wspomagany jest wentylatorem wyciągowym stojącym przy kominie, za węzłem oczyszczania spalin. </w:t>
      </w:r>
    </w:p>
    <w:p w:rsidR="002449A0" w:rsidRPr="002449A0" w:rsidRDefault="002449A0" w:rsidP="001E3D26">
      <w:pPr>
        <w:suppressAutoHyphens/>
        <w:autoSpaceDN w:val="0"/>
        <w:spacing w:line="276" w:lineRule="auto"/>
        <w:ind w:left="567"/>
        <w:jc w:val="both"/>
        <w:textAlignment w:val="baseline"/>
        <w:rPr>
          <w:rFonts w:ascii="Arial" w:eastAsia="Calibri" w:hAnsi="Arial" w:cs="Arial"/>
          <w:b/>
          <w:bCs/>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b/>
          <w:bCs/>
          <w:sz w:val="22"/>
          <w:szCs w:val="22"/>
        </w:rPr>
        <w:t>4. oczyszczanie spalin</w:t>
      </w:r>
    </w:p>
    <w:p w:rsid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 xml:space="preserve">Spaliny schłodzone w rekuperatorze do temperatury max. 250 °C przechodzą do reaktorów gazowych, gdzie napylane są sproszkowanym węglem aktywnym – sorbentem zanieczyszczeń i </w:t>
      </w:r>
      <w:proofErr w:type="spellStart"/>
      <w:r w:rsidRPr="002449A0">
        <w:rPr>
          <w:rFonts w:ascii="Arial" w:eastAsia="Calibri" w:hAnsi="Arial" w:cs="Arial"/>
          <w:sz w:val="22"/>
          <w:szCs w:val="22"/>
        </w:rPr>
        <w:t>Sorbacalem</w:t>
      </w:r>
      <w:proofErr w:type="spellEnd"/>
      <w:r w:rsidRPr="002449A0">
        <w:rPr>
          <w:rFonts w:ascii="Arial" w:eastAsia="Calibri" w:hAnsi="Arial" w:cs="Arial"/>
          <w:sz w:val="22"/>
          <w:szCs w:val="22"/>
        </w:rPr>
        <w:t xml:space="preserve"> SP (czynnik neutralizujący).</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proofErr w:type="spellStart"/>
      <w:r w:rsidRPr="002449A0">
        <w:rPr>
          <w:rFonts w:ascii="Arial" w:eastAsia="Calibri" w:hAnsi="Arial" w:cs="Arial"/>
          <w:sz w:val="22"/>
          <w:szCs w:val="22"/>
        </w:rPr>
        <w:t>Sorbacal</w:t>
      </w:r>
      <w:proofErr w:type="spellEnd"/>
      <w:r w:rsidRPr="002449A0">
        <w:rPr>
          <w:rFonts w:ascii="Arial" w:eastAsia="Calibri" w:hAnsi="Arial" w:cs="Arial"/>
          <w:sz w:val="22"/>
          <w:szCs w:val="22"/>
        </w:rPr>
        <w:t xml:space="preserve"> SP to uwodniony tlenek wapnia, umożliwiający skuteczne eliminowanie zanieczyszczeń toksycznych ze spalin. Istnieją w instalacji dwa oddzielne zasobniki na </w:t>
      </w:r>
      <w:proofErr w:type="spellStart"/>
      <w:r w:rsidRPr="002449A0">
        <w:rPr>
          <w:rFonts w:ascii="Arial" w:eastAsia="Calibri" w:hAnsi="Arial" w:cs="Arial"/>
          <w:sz w:val="22"/>
          <w:szCs w:val="22"/>
        </w:rPr>
        <w:t>Sorbacal</w:t>
      </w:r>
      <w:proofErr w:type="spellEnd"/>
      <w:r w:rsidRPr="002449A0">
        <w:rPr>
          <w:rFonts w:ascii="Arial" w:eastAsia="Calibri" w:hAnsi="Arial" w:cs="Arial"/>
          <w:sz w:val="22"/>
          <w:szCs w:val="22"/>
        </w:rPr>
        <w:t>, który jest uzupełniany okresowo. W wy</w:t>
      </w:r>
      <w:r w:rsidR="001E3D26" w:rsidRPr="002449A0">
        <w:rPr>
          <w:rFonts w:ascii="Arial" w:eastAsia="Calibri" w:hAnsi="Arial" w:cs="Arial"/>
          <w:sz w:val="22"/>
          <w:szCs w:val="22"/>
        </w:rPr>
        <w:t>niku kontaktu węgla aktywnego i </w:t>
      </w:r>
      <w:proofErr w:type="spellStart"/>
      <w:r w:rsidRPr="002449A0">
        <w:rPr>
          <w:rFonts w:ascii="Arial" w:eastAsia="Calibri" w:hAnsi="Arial" w:cs="Arial"/>
          <w:sz w:val="22"/>
          <w:szCs w:val="22"/>
        </w:rPr>
        <w:t>Sorbacalu</w:t>
      </w:r>
      <w:proofErr w:type="spellEnd"/>
      <w:r w:rsidRPr="002449A0">
        <w:rPr>
          <w:rFonts w:ascii="Arial" w:eastAsia="Calibri" w:hAnsi="Arial" w:cs="Arial"/>
          <w:sz w:val="22"/>
          <w:szCs w:val="22"/>
        </w:rPr>
        <w:t xml:space="preserve"> SP ze spalinami zachodzi usuwanie ze spalin kwaśnych gazów (HCl, SO</w:t>
      </w:r>
      <w:r w:rsidRPr="002449A0">
        <w:rPr>
          <w:rFonts w:ascii="Arial" w:eastAsia="Calibri" w:hAnsi="Arial" w:cs="Arial"/>
          <w:sz w:val="22"/>
          <w:szCs w:val="22"/>
          <w:vertAlign w:val="subscript"/>
        </w:rPr>
        <w:t>2</w:t>
      </w:r>
      <w:r w:rsidRPr="002449A0">
        <w:rPr>
          <w:rFonts w:ascii="Arial" w:eastAsia="Calibri" w:hAnsi="Arial" w:cs="Arial"/>
          <w:sz w:val="22"/>
          <w:szCs w:val="22"/>
        </w:rPr>
        <w:t>, SO</w:t>
      </w:r>
      <w:r w:rsidRPr="002449A0">
        <w:rPr>
          <w:rFonts w:ascii="Arial" w:eastAsia="Calibri" w:hAnsi="Arial" w:cs="Arial"/>
          <w:sz w:val="22"/>
          <w:szCs w:val="22"/>
          <w:vertAlign w:val="subscript"/>
        </w:rPr>
        <w:t>3</w:t>
      </w:r>
      <w:r w:rsidRPr="002449A0">
        <w:rPr>
          <w:rFonts w:ascii="Arial" w:eastAsia="Calibri" w:hAnsi="Arial" w:cs="Arial"/>
          <w:sz w:val="22"/>
          <w:szCs w:val="22"/>
        </w:rPr>
        <w:t>, HF), redukcja metali ciężkich (rtęć, kadm, selen, tal, arsen), tlenków azotu (</w:t>
      </w:r>
      <w:proofErr w:type="spellStart"/>
      <w:r w:rsidRPr="002449A0">
        <w:rPr>
          <w:rFonts w:ascii="Arial" w:eastAsia="Calibri" w:hAnsi="Arial" w:cs="Arial"/>
          <w:sz w:val="22"/>
          <w:szCs w:val="22"/>
        </w:rPr>
        <w:t>NO</w:t>
      </w:r>
      <w:r w:rsidRPr="002449A0">
        <w:rPr>
          <w:rFonts w:ascii="Arial" w:eastAsia="Calibri" w:hAnsi="Arial" w:cs="Arial"/>
          <w:sz w:val="22"/>
          <w:szCs w:val="22"/>
          <w:vertAlign w:val="subscript"/>
        </w:rPr>
        <w:t>x</w:t>
      </w:r>
      <w:proofErr w:type="spellEnd"/>
      <w:r w:rsidRPr="002449A0">
        <w:rPr>
          <w:rFonts w:ascii="Arial" w:eastAsia="Calibri" w:hAnsi="Arial" w:cs="Arial"/>
          <w:sz w:val="22"/>
          <w:szCs w:val="22"/>
        </w:rPr>
        <w:t xml:space="preserve">) </w:t>
      </w:r>
      <w:r w:rsidRPr="002449A0">
        <w:rPr>
          <w:rFonts w:ascii="Arial" w:eastAsia="Calibri" w:hAnsi="Arial" w:cs="Arial"/>
          <w:sz w:val="22"/>
          <w:szCs w:val="22"/>
        </w:rPr>
        <w:lastRenderedPageBreak/>
        <w:t xml:space="preserve">oraz </w:t>
      </w:r>
      <w:proofErr w:type="spellStart"/>
      <w:r w:rsidRPr="002449A0">
        <w:rPr>
          <w:rFonts w:ascii="Arial" w:eastAsia="Calibri" w:hAnsi="Arial" w:cs="Arial"/>
          <w:sz w:val="22"/>
          <w:szCs w:val="22"/>
        </w:rPr>
        <w:t>mikrosubstancji</w:t>
      </w:r>
      <w:proofErr w:type="spellEnd"/>
      <w:r w:rsidRPr="002449A0">
        <w:rPr>
          <w:rFonts w:ascii="Arial" w:eastAsia="Calibri" w:hAnsi="Arial" w:cs="Arial"/>
          <w:sz w:val="22"/>
          <w:szCs w:val="22"/>
        </w:rPr>
        <w:t xml:space="preserve"> takich jak dioksyny i furany. Złoże węgla aktywnego ulega zużyciu i wymaga okresowej wymiany, w wyniku czego wy</w:t>
      </w:r>
      <w:r w:rsidR="001E3D26" w:rsidRPr="002449A0">
        <w:rPr>
          <w:rFonts w:ascii="Arial" w:eastAsia="Calibri" w:hAnsi="Arial" w:cs="Arial"/>
          <w:sz w:val="22"/>
          <w:szCs w:val="22"/>
        </w:rPr>
        <w:t>twarzany jest odpad o kodzie 19 01 </w:t>
      </w:r>
      <w:r w:rsidRPr="002449A0">
        <w:rPr>
          <w:rFonts w:ascii="Arial" w:eastAsia="Calibri" w:hAnsi="Arial" w:cs="Arial"/>
          <w:sz w:val="22"/>
          <w:szCs w:val="22"/>
        </w:rPr>
        <w:t>10* (Zużyty węgiel aktywny z oczyszczania gazów odlotowych).</w:t>
      </w:r>
    </w:p>
    <w:p w:rsidR="00A0108B" w:rsidRPr="002449A0" w:rsidRDefault="00A0108B" w:rsidP="001E3D26">
      <w:pPr>
        <w:suppressAutoHyphens/>
        <w:autoSpaceDN w:val="0"/>
        <w:spacing w:line="276" w:lineRule="auto"/>
        <w:ind w:left="567"/>
        <w:jc w:val="both"/>
        <w:textAlignment w:val="baseline"/>
        <w:rPr>
          <w:rFonts w:ascii="Arial" w:eastAsia="Calibri" w:hAnsi="Arial" w:cs="Arial"/>
          <w:sz w:val="22"/>
          <w:szCs w:val="22"/>
        </w:rPr>
      </w:pPr>
      <w:r w:rsidRPr="002449A0">
        <w:rPr>
          <w:rFonts w:ascii="Arial" w:eastAsia="Calibri" w:hAnsi="Arial" w:cs="Arial"/>
          <w:sz w:val="22"/>
          <w:szCs w:val="22"/>
        </w:rPr>
        <w:t>Produkty tych reakcji oddzielane są od czystych</w:t>
      </w:r>
      <w:r w:rsidR="001E3D26" w:rsidRPr="002449A0">
        <w:rPr>
          <w:rFonts w:ascii="Arial" w:eastAsia="Calibri" w:hAnsi="Arial" w:cs="Arial"/>
          <w:sz w:val="22"/>
          <w:szCs w:val="22"/>
        </w:rPr>
        <w:t xml:space="preserve"> spalin początkowo w cyklonie o </w:t>
      </w:r>
      <w:r w:rsidRPr="002449A0">
        <w:rPr>
          <w:rFonts w:ascii="Arial" w:eastAsia="Calibri" w:hAnsi="Arial" w:cs="Arial"/>
          <w:sz w:val="22"/>
          <w:szCs w:val="22"/>
        </w:rPr>
        <w:t>średnicy części cylindrycznej równej 70 cm, znajdującym się na trasie przebiegu spalin do komory reakcyjnej z węglem aktywnym do komory z filtrami ceramicznymi. W</w:t>
      </w:r>
      <w:r w:rsidR="001E3D26" w:rsidRPr="002449A0">
        <w:rPr>
          <w:rFonts w:ascii="Arial" w:eastAsia="Calibri" w:hAnsi="Arial" w:cs="Arial"/>
          <w:sz w:val="22"/>
          <w:szCs w:val="22"/>
        </w:rPr>
        <w:t> </w:t>
      </w:r>
      <w:r w:rsidRPr="002449A0">
        <w:rPr>
          <w:rFonts w:ascii="Arial" w:eastAsia="Calibri" w:hAnsi="Arial" w:cs="Arial"/>
          <w:sz w:val="22"/>
          <w:szCs w:val="22"/>
        </w:rPr>
        <w:t>czasie przechodzenia spalin przez poszczególne filtry zamontowane w zbiorczej komorze produkty reakcji zachodzących w reaktorach gazowych zbierają się w postaci suchych pyłów na zewnętrznych ściankach filtrów ceramicznych. Okresowo następuje samoczynne czyszczenie wszystkich e</w:t>
      </w:r>
      <w:r w:rsidR="001E3D26" w:rsidRPr="002449A0">
        <w:rPr>
          <w:rFonts w:ascii="Arial" w:eastAsia="Calibri" w:hAnsi="Arial" w:cs="Arial"/>
          <w:sz w:val="22"/>
          <w:szCs w:val="22"/>
        </w:rPr>
        <w:t>lementów filtrów ceramicznych z </w:t>
      </w:r>
      <w:r w:rsidRPr="002449A0">
        <w:rPr>
          <w:rFonts w:ascii="Arial" w:eastAsia="Calibri" w:hAnsi="Arial" w:cs="Arial"/>
          <w:sz w:val="22"/>
          <w:szCs w:val="22"/>
        </w:rPr>
        <w:t xml:space="preserve">nagromadzonego na nich pyłu (odpad o </w:t>
      </w:r>
      <w:r w:rsidR="002449A0" w:rsidRPr="002449A0">
        <w:rPr>
          <w:rFonts w:ascii="Arial" w:eastAsia="Calibri" w:hAnsi="Arial" w:cs="Arial"/>
          <w:sz w:val="22"/>
          <w:szCs w:val="22"/>
        </w:rPr>
        <w:t>kodzie 19 01 07* Odpady stałe z </w:t>
      </w:r>
      <w:r w:rsidRPr="002449A0">
        <w:rPr>
          <w:rFonts w:ascii="Arial" w:eastAsia="Calibri" w:hAnsi="Arial" w:cs="Arial"/>
          <w:sz w:val="22"/>
          <w:szCs w:val="22"/>
        </w:rPr>
        <w:t xml:space="preserve">oczyszczania gazów odlotowych). Realizowane jest to poprzez zwrotny przedmuch tych filtrów sprężonym powietrzem. Oczyszczone spaliny kierowane są ciągiem wymuszonym wentylatorem wyciągowym, o sterowanej przetwornikiem częstotliwości wydajności, poprzez śluzę kontrolującą ich temperaturę, </w:t>
      </w:r>
    </w:p>
    <w:p w:rsidR="002449A0" w:rsidRPr="002449A0" w:rsidRDefault="002449A0" w:rsidP="001E3D26">
      <w:pPr>
        <w:suppressAutoHyphens/>
        <w:autoSpaceDN w:val="0"/>
        <w:spacing w:line="276" w:lineRule="auto"/>
        <w:ind w:left="567"/>
        <w:jc w:val="both"/>
        <w:textAlignment w:val="baseline"/>
        <w:rPr>
          <w:rFonts w:ascii="Arial" w:eastAsia="Calibri" w:hAnsi="Arial" w:cs="Arial"/>
          <w:b/>
          <w:bCs/>
          <w:sz w:val="22"/>
          <w:szCs w:val="22"/>
        </w:rPr>
      </w:pPr>
    </w:p>
    <w:p w:rsidR="00A0108B" w:rsidRPr="002449A0" w:rsidRDefault="00A0108B" w:rsidP="001E3D26">
      <w:pPr>
        <w:suppressAutoHyphens/>
        <w:autoSpaceDN w:val="0"/>
        <w:spacing w:line="276" w:lineRule="auto"/>
        <w:ind w:left="567"/>
        <w:jc w:val="both"/>
        <w:textAlignment w:val="baseline"/>
        <w:rPr>
          <w:rFonts w:ascii="Arial" w:eastAsia="Calibri" w:hAnsi="Arial" w:cs="Arial"/>
          <w:b/>
          <w:bCs/>
          <w:sz w:val="22"/>
          <w:szCs w:val="22"/>
        </w:rPr>
      </w:pPr>
      <w:r w:rsidRPr="002449A0">
        <w:rPr>
          <w:rFonts w:ascii="Arial" w:eastAsia="Calibri" w:hAnsi="Arial" w:cs="Arial"/>
          <w:b/>
          <w:bCs/>
          <w:sz w:val="22"/>
          <w:szCs w:val="22"/>
        </w:rPr>
        <w:t>5. monitorowanie, sterowanie i kontrola</w:t>
      </w:r>
    </w:p>
    <w:p w:rsidR="002449A0" w:rsidRDefault="002449A0" w:rsidP="001E3D26">
      <w:pPr>
        <w:suppressAutoHyphens/>
        <w:autoSpaceDN w:val="0"/>
        <w:spacing w:line="276" w:lineRule="auto"/>
        <w:ind w:left="567"/>
        <w:jc w:val="both"/>
        <w:textAlignment w:val="baseline"/>
        <w:rPr>
          <w:rFonts w:ascii="Arial" w:eastAsia="Calibri" w:hAnsi="Arial" w:cs="Arial"/>
          <w:sz w:val="22"/>
          <w:szCs w:val="22"/>
        </w:rPr>
      </w:pPr>
    </w:p>
    <w:p w:rsidR="00A0108B" w:rsidRPr="002449A0" w:rsidRDefault="00A0108B" w:rsidP="001E3D26">
      <w:pPr>
        <w:suppressAutoHyphens/>
        <w:autoSpaceDN w:val="0"/>
        <w:spacing w:line="276" w:lineRule="auto"/>
        <w:ind w:left="567"/>
        <w:jc w:val="both"/>
        <w:textAlignment w:val="baseline"/>
        <w:rPr>
          <w:rFonts w:ascii="Arial" w:hAnsi="Arial" w:cs="Arial"/>
          <w:sz w:val="22"/>
          <w:szCs w:val="22"/>
        </w:rPr>
      </w:pPr>
      <w:r w:rsidRPr="002449A0">
        <w:rPr>
          <w:rFonts w:ascii="Arial" w:eastAsia="Calibri" w:hAnsi="Arial" w:cs="Arial"/>
          <w:sz w:val="22"/>
          <w:szCs w:val="22"/>
        </w:rPr>
        <w:t>Oczyszczone spaliny kierowane są ciągiem wymuszonym wentylatorem wyciągowym, o sterowanej przetwornikiem częstotliwości wydajności, poprzez śluzę kontrolującą ich temperaturę</w:t>
      </w:r>
      <w:r w:rsidR="00FC5186" w:rsidRPr="002449A0">
        <w:rPr>
          <w:rFonts w:ascii="Arial" w:eastAsia="Calibri" w:hAnsi="Arial" w:cs="Arial"/>
          <w:sz w:val="22"/>
          <w:szCs w:val="22"/>
        </w:rPr>
        <w:t>,</w:t>
      </w:r>
      <w:r w:rsidRPr="002449A0">
        <w:rPr>
          <w:rFonts w:ascii="Arial" w:eastAsia="Calibri" w:hAnsi="Arial" w:cs="Arial"/>
          <w:sz w:val="22"/>
          <w:szCs w:val="22"/>
        </w:rPr>
        <w:t xml:space="preserve"> aparaturę kontrolno-pomiarową rejestrującą w sposób ciągły stężenia zanieczyszczeń w spalinach oraz przez niezadaszony komin (emitor) – do powietrza. </w:t>
      </w:r>
      <w:r w:rsidRPr="002449A0">
        <w:rPr>
          <w:rFonts w:ascii="Arial" w:hAnsi="Arial" w:cs="Arial"/>
          <w:sz w:val="22"/>
          <w:szCs w:val="22"/>
        </w:rPr>
        <w:t>System ciągłych pomiarów emisyjnych składa się z analizatorów gazowych, pyłomierza laserowego oraz osprzętu, w tym komputera z oprogramowaniem przeliczającym</w:t>
      </w:r>
      <w:r w:rsidR="001E3D26" w:rsidRPr="002449A0">
        <w:rPr>
          <w:rFonts w:ascii="Arial" w:hAnsi="Arial" w:cs="Arial"/>
          <w:sz w:val="22"/>
          <w:szCs w:val="22"/>
        </w:rPr>
        <w:t xml:space="preserve"> i </w:t>
      </w:r>
      <w:r w:rsidRPr="002449A0">
        <w:rPr>
          <w:rFonts w:ascii="Arial" w:hAnsi="Arial" w:cs="Arial"/>
          <w:sz w:val="22"/>
          <w:szCs w:val="22"/>
        </w:rPr>
        <w:t>rejestrującym wyniki.</w:t>
      </w:r>
    </w:p>
    <w:p w:rsidR="00A0108B" w:rsidRPr="002449A0" w:rsidRDefault="00A0108B" w:rsidP="001E3D26">
      <w:pPr>
        <w:spacing w:line="276" w:lineRule="auto"/>
        <w:rPr>
          <w:rFonts w:ascii="Arial" w:hAnsi="Arial" w:cs="Arial"/>
          <w:sz w:val="22"/>
          <w:szCs w:val="22"/>
        </w:rPr>
      </w:pPr>
    </w:p>
    <w:p w:rsidR="002449A0" w:rsidRPr="002449A0" w:rsidRDefault="002449A0" w:rsidP="001E3D26">
      <w:pPr>
        <w:spacing w:line="276" w:lineRule="auto"/>
        <w:rPr>
          <w:rFonts w:ascii="Arial" w:hAnsi="Arial" w:cs="Arial"/>
          <w:sz w:val="22"/>
          <w:szCs w:val="22"/>
        </w:rPr>
      </w:pPr>
    </w:p>
    <w:p w:rsidR="00586E32" w:rsidRPr="002449A0" w:rsidRDefault="00586E32" w:rsidP="001E3D26">
      <w:pPr>
        <w:pStyle w:val="Akapitzlist"/>
        <w:numPr>
          <w:ilvl w:val="0"/>
          <w:numId w:val="14"/>
        </w:numPr>
        <w:spacing w:line="276" w:lineRule="auto"/>
        <w:ind w:left="567" w:hanging="283"/>
        <w:jc w:val="both"/>
        <w:rPr>
          <w:rFonts w:ascii="Arial" w:hAnsi="Arial" w:cs="Arial"/>
          <w:sz w:val="22"/>
          <w:szCs w:val="22"/>
        </w:rPr>
      </w:pPr>
      <w:r w:rsidRPr="002449A0">
        <w:rPr>
          <w:rFonts w:ascii="Arial" w:hAnsi="Arial" w:cs="Arial"/>
          <w:sz w:val="22"/>
          <w:szCs w:val="22"/>
        </w:rPr>
        <w:t>Wskazanie metody okresowej kontroli mikrobiologicznej skuteczności procesu unieszkodliwiania.</w:t>
      </w:r>
    </w:p>
    <w:p w:rsidR="000C2DDF" w:rsidRPr="002449A0" w:rsidRDefault="000C2DDF" w:rsidP="001E3D26">
      <w:pPr>
        <w:pStyle w:val="Akapitzlist"/>
        <w:spacing w:line="276" w:lineRule="auto"/>
        <w:ind w:left="851"/>
        <w:jc w:val="both"/>
        <w:rPr>
          <w:rFonts w:ascii="Arial" w:hAnsi="Arial" w:cs="Arial"/>
          <w:sz w:val="22"/>
          <w:szCs w:val="22"/>
        </w:rPr>
      </w:pPr>
    </w:p>
    <w:p w:rsidR="00C37860" w:rsidRPr="002449A0" w:rsidRDefault="006D1DD4" w:rsidP="001E3D26">
      <w:pPr>
        <w:pStyle w:val="Akapitzlist"/>
        <w:spacing w:line="276" w:lineRule="auto"/>
        <w:ind w:left="567"/>
        <w:jc w:val="both"/>
        <w:rPr>
          <w:rFonts w:ascii="Arial" w:hAnsi="Arial" w:cs="Arial"/>
          <w:sz w:val="22"/>
          <w:szCs w:val="22"/>
          <w:lang w:val="en-US"/>
        </w:rPr>
      </w:pPr>
      <w:r w:rsidRPr="002449A0">
        <w:rPr>
          <w:rFonts w:ascii="Arial" w:hAnsi="Arial" w:cs="Arial"/>
          <w:sz w:val="22"/>
          <w:szCs w:val="22"/>
        </w:rPr>
        <w:t>Minimalny z</w:t>
      </w:r>
      <w:r w:rsidR="00C07AE0" w:rsidRPr="002449A0">
        <w:rPr>
          <w:rFonts w:ascii="Arial" w:hAnsi="Arial" w:cs="Arial"/>
          <w:sz w:val="22"/>
          <w:szCs w:val="22"/>
        </w:rPr>
        <w:t xml:space="preserve">akres prowadzonych badań </w:t>
      </w:r>
      <w:r w:rsidRPr="002449A0">
        <w:rPr>
          <w:rFonts w:ascii="Arial" w:hAnsi="Arial" w:cs="Arial"/>
          <w:sz w:val="22"/>
          <w:szCs w:val="22"/>
        </w:rPr>
        <w:t>obejmuje</w:t>
      </w:r>
      <w:r w:rsidR="00C07AE0" w:rsidRPr="002449A0">
        <w:rPr>
          <w:rFonts w:ascii="Arial" w:hAnsi="Arial" w:cs="Arial"/>
          <w:sz w:val="22"/>
          <w:szCs w:val="22"/>
        </w:rPr>
        <w:t xml:space="preserve"> </w:t>
      </w:r>
      <w:r w:rsidRPr="002449A0">
        <w:rPr>
          <w:rFonts w:ascii="Arial" w:hAnsi="Arial" w:cs="Arial"/>
          <w:sz w:val="22"/>
          <w:szCs w:val="22"/>
        </w:rPr>
        <w:t>parametry określone w </w:t>
      </w:r>
      <w:r w:rsidR="00C07AE0" w:rsidRPr="002449A0">
        <w:rPr>
          <w:rFonts w:ascii="Arial" w:hAnsi="Arial" w:cs="Arial"/>
          <w:sz w:val="22"/>
          <w:szCs w:val="22"/>
        </w:rPr>
        <w:t>załącznik</w:t>
      </w:r>
      <w:r w:rsidRPr="002449A0">
        <w:rPr>
          <w:rFonts w:ascii="Arial" w:hAnsi="Arial" w:cs="Arial"/>
          <w:sz w:val="22"/>
          <w:szCs w:val="22"/>
        </w:rPr>
        <w:t>u do</w:t>
      </w:r>
      <w:r w:rsidR="00C07AE0" w:rsidRPr="002449A0">
        <w:rPr>
          <w:rFonts w:ascii="Arial" w:hAnsi="Arial" w:cs="Arial"/>
          <w:sz w:val="22"/>
          <w:szCs w:val="22"/>
        </w:rPr>
        <w:t xml:space="preserve"> </w:t>
      </w:r>
      <w:r w:rsidRPr="002449A0">
        <w:rPr>
          <w:rFonts w:ascii="Arial" w:hAnsi="Arial" w:cs="Arial"/>
          <w:sz w:val="22"/>
          <w:szCs w:val="22"/>
        </w:rPr>
        <w:t>rozporządzenia Ministra Klimatu z dnia 24 grudnia 2019 r. w sprawie warunków uznania odpadów za posiadające właściwości zakaźne oraz sposobu ustalania tych właściwości (Dz. U. z 2020 r., poz.3).</w:t>
      </w:r>
    </w:p>
    <w:p w:rsidR="00586E32" w:rsidRPr="002449A0" w:rsidRDefault="00586E32" w:rsidP="001E3D26">
      <w:pPr>
        <w:pStyle w:val="Akapitzlist"/>
        <w:spacing w:line="276" w:lineRule="auto"/>
        <w:ind w:left="1418"/>
        <w:jc w:val="both"/>
        <w:rPr>
          <w:rFonts w:ascii="Arial" w:hAnsi="Arial" w:cs="Arial"/>
          <w:sz w:val="22"/>
          <w:szCs w:val="22"/>
          <w:lang w:val="en-US"/>
        </w:rPr>
      </w:pPr>
    </w:p>
    <w:p w:rsidR="003D552E" w:rsidRPr="002449A0" w:rsidRDefault="00EB2C7A" w:rsidP="001E3D26">
      <w:pPr>
        <w:pStyle w:val="Akapitzlist"/>
        <w:numPr>
          <w:ilvl w:val="0"/>
          <w:numId w:val="14"/>
        </w:numPr>
        <w:spacing w:line="276" w:lineRule="auto"/>
        <w:ind w:left="567" w:hanging="283"/>
        <w:jc w:val="both"/>
        <w:rPr>
          <w:rFonts w:ascii="Arial" w:hAnsi="Arial" w:cs="Arial"/>
          <w:sz w:val="22"/>
          <w:szCs w:val="22"/>
        </w:rPr>
      </w:pPr>
      <w:r w:rsidRPr="002449A0">
        <w:rPr>
          <w:rFonts w:ascii="Arial" w:hAnsi="Arial" w:cs="Arial"/>
          <w:sz w:val="22"/>
          <w:szCs w:val="22"/>
        </w:rPr>
        <w:t>Roczna moc przerobowa instalacji</w:t>
      </w:r>
      <w:r w:rsidR="003D552E" w:rsidRPr="002449A0">
        <w:rPr>
          <w:rFonts w:ascii="Arial" w:hAnsi="Arial" w:cs="Arial"/>
          <w:sz w:val="22"/>
          <w:szCs w:val="22"/>
        </w:rPr>
        <w:t>:</w:t>
      </w:r>
    </w:p>
    <w:p w:rsidR="006A506A" w:rsidRPr="002449A0" w:rsidRDefault="006A506A" w:rsidP="001E3D26">
      <w:pPr>
        <w:pStyle w:val="Akapitzlist"/>
        <w:spacing w:line="276" w:lineRule="auto"/>
        <w:ind w:left="851"/>
        <w:jc w:val="both"/>
        <w:rPr>
          <w:rFonts w:ascii="Arial" w:hAnsi="Arial" w:cs="Arial"/>
          <w:sz w:val="22"/>
          <w:szCs w:val="22"/>
        </w:rPr>
      </w:pPr>
    </w:p>
    <w:p w:rsidR="003D552E" w:rsidRPr="002449A0" w:rsidRDefault="003D552E" w:rsidP="001E3D26">
      <w:pPr>
        <w:pStyle w:val="Akapitzlist"/>
        <w:spacing w:line="276" w:lineRule="auto"/>
        <w:ind w:left="851" w:hanging="284"/>
        <w:jc w:val="both"/>
        <w:rPr>
          <w:rFonts w:ascii="Arial" w:hAnsi="Arial" w:cs="Arial"/>
          <w:sz w:val="22"/>
          <w:szCs w:val="22"/>
        </w:rPr>
      </w:pPr>
      <w:r w:rsidRPr="002449A0">
        <w:rPr>
          <w:rFonts w:ascii="Arial" w:hAnsi="Arial" w:cs="Arial"/>
          <w:sz w:val="22"/>
          <w:szCs w:val="22"/>
        </w:rPr>
        <w:t>Moc przerobowa instalacji głównej – 3408 Mg/rok</w:t>
      </w:r>
      <w:r w:rsidR="00E068A2" w:rsidRPr="002449A0">
        <w:rPr>
          <w:rFonts w:ascii="Arial" w:hAnsi="Arial" w:cs="Arial"/>
          <w:sz w:val="22"/>
          <w:szCs w:val="22"/>
        </w:rPr>
        <w:t xml:space="preserve"> (414 kg/h)</w:t>
      </w:r>
    </w:p>
    <w:p w:rsidR="00EB2C7A" w:rsidRPr="002449A0" w:rsidRDefault="003D552E" w:rsidP="001E3D26">
      <w:pPr>
        <w:pStyle w:val="Akapitzlist"/>
        <w:spacing w:line="276" w:lineRule="auto"/>
        <w:ind w:left="851" w:hanging="284"/>
        <w:jc w:val="both"/>
        <w:rPr>
          <w:rFonts w:ascii="Arial" w:hAnsi="Arial" w:cs="Arial"/>
          <w:sz w:val="22"/>
          <w:szCs w:val="22"/>
        </w:rPr>
      </w:pPr>
      <w:r w:rsidRPr="002449A0">
        <w:rPr>
          <w:rFonts w:ascii="Arial" w:hAnsi="Arial" w:cs="Arial"/>
          <w:sz w:val="22"/>
          <w:szCs w:val="22"/>
        </w:rPr>
        <w:t>Moc przerobowa instalacji rezerwowej</w:t>
      </w:r>
      <w:r w:rsidR="00EB2C7A" w:rsidRPr="002449A0">
        <w:rPr>
          <w:rFonts w:ascii="Arial" w:hAnsi="Arial" w:cs="Arial"/>
          <w:sz w:val="22"/>
          <w:szCs w:val="22"/>
        </w:rPr>
        <w:t xml:space="preserve"> – </w:t>
      </w:r>
      <w:r w:rsidR="004E2C3F" w:rsidRPr="002449A0">
        <w:rPr>
          <w:rFonts w:ascii="Arial" w:hAnsi="Arial" w:cs="Arial"/>
          <w:sz w:val="22"/>
          <w:szCs w:val="22"/>
        </w:rPr>
        <w:t>600</w:t>
      </w:r>
      <w:r w:rsidR="00E068A2" w:rsidRPr="002449A0">
        <w:rPr>
          <w:rFonts w:ascii="Arial" w:hAnsi="Arial" w:cs="Arial"/>
          <w:sz w:val="22"/>
          <w:szCs w:val="22"/>
        </w:rPr>
        <w:t xml:space="preserve"> Mg/rok (106,8 kg/h)</w:t>
      </w:r>
    </w:p>
    <w:p w:rsidR="00EB2C7A" w:rsidRPr="002449A0" w:rsidRDefault="00EB2C7A" w:rsidP="001E3D26">
      <w:pPr>
        <w:spacing w:line="276" w:lineRule="auto"/>
        <w:ind w:left="903"/>
        <w:jc w:val="both"/>
        <w:rPr>
          <w:rFonts w:ascii="Arial" w:hAnsi="Arial" w:cs="Arial"/>
          <w:sz w:val="22"/>
          <w:szCs w:val="22"/>
        </w:rPr>
      </w:pPr>
    </w:p>
    <w:p w:rsidR="002449A0" w:rsidRPr="002449A0" w:rsidRDefault="002449A0" w:rsidP="001E3D26">
      <w:pPr>
        <w:spacing w:line="276" w:lineRule="auto"/>
        <w:ind w:left="903"/>
        <w:jc w:val="both"/>
        <w:rPr>
          <w:rFonts w:ascii="Arial" w:hAnsi="Arial" w:cs="Arial"/>
          <w:sz w:val="22"/>
          <w:szCs w:val="22"/>
        </w:rPr>
      </w:pPr>
    </w:p>
    <w:p w:rsidR="002D15C5" w:rsidRPr="002449A0" w:rsidRDefault="002D15C5" w:rsidP="001E3D26">
      <w:pPr>
        <w:pStyle w:val="Akapitzlist"/>
        <w:numPr>
          <w:ilvl w:val="0"/>
          <w:numId w:val="14"/>
        </w:numPr>
        <w:spacing w:line="276" w:lineRule="auto"/>
        <w:ind w:left="567" w:hanging="283"/>
        <w:jc w:val="both"/>
        <w:rPr>
          <w:rFonts w:ascii="Arial" w:hAnsi="Arial" w:cs="Arial"/>
          <w:sz w:val="22"/>
          <w:szCs w:val="22"/>
        </w:rPr>
      </w:pPr>
      <w:r w:rsidRPr="002449A0">
        <w:rPr>
          <w:rFonts w:ascii="Arial" w:hAnsi="Arial" w:cs="Arial"/>
          <w:sz w:val="22"/>
          <w:szCs w:val="22"/>
        </w:rPr>
        <w:t>Maksymalne masy poszczególnych rodzajów odpadów i maksymalne łączne masy wszystkich rodzajów odpadów, które mogą być magazynowane w tym samym czasie oraz które mogą być magazynowane w okresie roku</w:t>
      </w:r>
    </w:p>
    <w:p w:rsidR="002D15C5" w:rsidRPr="002449A0" w:rsidRDefault="002D15C5" w:rsidP="001E3D26">
      <w:pPr>
        <w:pStyle w:val="Akapitzlist"/>
        <w:tabs>
          <w:tab w:val="left" w:pos="900"/>
        </w:tabs>
        <w:spacing w:line="276" w:lineRule="auto"/>
        <w:ind w:hanging="436"/>
        <w:jc w:val="both"/>
        <w:rPr>
          <w:rFonts w:ascii="Arial" w:hAnsi="Arial" w:cs="Arial"/>
          <w:sz w:val="22"/>
          <w:szCs w:val="22"/>
        </w:rPr>
      </w:pPr>
    </w:p>
    <w:p w:rsidR="002D15C5" w:rsidRPr="002449A0" w:rsidRDefault="002D15C5" w:rsidP="001E3D26">
      <w:pPr>
        <w:spacing w:line="276" w:lineRule="auto"/>
        <w:contextualSpacing/>
        <w:jc w:val="both"/>
        <w:rPr>
          <w:rFonts w:ascii="Arial" w:eastAsia="Calibri" w:hAnsi="Arial" w:cs="Arial"/>
          <w:sz w:val="22"/>
          <w:szCs w:val="22"/>
        </w:rPr>
      </w:pPr>
      <w:r w:rsidRPr="002449A0">
        <w:rPr>
          <w:rFonts w:ascii="Arial" w:eastAsia="Calibri" w:hAnsi="Arial" w:cs="Arial"/>
          <w:sz w:val="22"/>
          <w:szCs w:val="22"/>
        </w:rPr>
        <w:t>Tabela A. Odpady poddawane przetwarzaniu</w:t>
      </w:r>
    </w:p>
    <w:p w:rsidR="002D15C5" w:rsidRPr="00942D47" w:rsidRDefault="002D15C5" w:rsidP="001E3D26">
      <w:pPr>
        <w:spacing w:line="276" w:lineRule="auto"/>
        <w:rPr>
          <w:rFonts w:ascii="Arial" w:hAnsi="Arial" w:cs="Arial"/>
          <w:b/>
        </w:rPr>
      </w:pPr>
    </w:p>
    <w:tbl>
      <w:tblPr>
        <w:tblStyle w:val="Tabela-Siatka"/>
        <w:tblW w:w="0" w:type="auto"/>
        <w:tblLayout w:type="fixed"/>
        <w:tblLook w:val="04A0" w:firstRow="1" w:lastRow="0" w:firstColumn="1" w:lastColumn="0" w:noHBand="0" w:noVBand="1"/>
      </w:tblPr>
      <w:tblGrid>
        <w:gridCol w:w="1526"/>
        <w:gridCol w:w="1276"/>
        <w:gridCol w:w="3260"/>
        <w:gridCol w:w="1701"/>
        <w:gridCol w:w="1299"/>
      </w:tblGrid>
      <w:tr w:rsidR="00942D47" w:rsidRPr="00942D47" w:rsidTr="001E3D26">
        <w:trPr>
          <w:trHeight w:val="1087"/>
        </w:trPr>
        <w:tc>
          <w:tcPr>
            <w:tcW w:w="1526" w:type="dxa"/>
            <w:vMerge w:val="restart"/>
            <w:shd w:val="clear" w:color="auto" w:fill="D9D9D9" w:themeFill="background1" w:themeFillShade="D9"/>
            <w:vAlign w:val="center"/>
          </w:tcPr>
          <w:p w:rsidR="00751D99" w:rsidRPr="00942D47" w:rsidRDefault="00B67A6C" w:rsidP="00CF28D2">
            <w:pPr>
              <w:jc w:val="center"/>
              <w:rPr>
                <w:rFonts w:ascii="Arial" w:hAnsi="Arial" w:cs="Arial"/>
                <w:b/>
                <w:bCs/>
                <w:sz w:val="22"/>
                <w:szCs w:val="22"/>
              </w:rPr>
            </w:pPr>
            <w:r w:rsidRPr="00942D47">
              <w:rPr>
                <w:rFonts w:ascii="Arial" w:hAnsi="Arial" w:cs="Arial"/>
                <w:b/>
                <w:bCs/>
                <w:sz w:val="22"/>
                <w:szCs w:val="22"/>
              </w:rPr>
              <w:t>Nazwa</w:t>
            </w:r>
            <w:r w:rsidR="00CF28D2" w:rsidRPr="00942D47">
              <w:rPr>
                <w:rFonts w:ascii="Arial" w:hAnsi="Arial" w:cs="Arial"/>
                <w:b/>
                <w:bCs/>
                <w:sz w:val="22"/>
                <w:szCs w:val="22"/>
              </w:rPr>
              <w:t xml:space="preserve"> i numer</w:t>
            </w:r>
            <w:r w:rsidRPr="00942D47">
              <w:rPr>
                <w:rFonts w:ascii="Arial" w:hAnsi="Arial" w:cs="Arial"/>
                <w:b/>
                <w:bCs/>
                <w:sz w:val="22"/>
                <w:szCs w:val="22"/>
              </w:rPr>
              <w:t xml:space="preserve"> miejsca magazynowe</w:t>
            </w:r>
            <w:r w:rsidR="00751D99" w:rsidRPr="00942D47">
              <w:rPr>
                <w:rFonts w:ascii="Arial" w:hAnsi="Arial" w:cs="Arial"/>
                <w:b/>
                <w:bCs/>
                <w:sz w:val="22"/>
                <w:szCs w:val="22"/>
              </w:rPr>
              <w:t>go</w:t>
            </w:r>
          </w:p>
        </w:tc>
        <w:tc>
          <w:tcPr>
            <w:tcW w:w="1276" w:type="dxa"/>
            <w:vMerge w:val="restart"/>
            <w:shd w:val="clear" w:color="auto" w:fill="D9D9D9" w:themeFill="background1" w:themeFillShade="D9"/>
            <w:vAlign w:val="center"/>
          </w:tcPr>
          <w:p w:rsidR="00751D99" w:rsidRPr="00942D47" w:rsidRDefault="00751D99" w:rsidP="009A49BD">
            <w:pPr>
              <w:jc w:val="center"/>
              <w:rPr>
                <w:rFonts w:ascii="Arial" w:hAnsi="Arial" w:cs="Arial"/>
                <w:b/>
                <w:bCs/>
                <w:sz w:val="22"/>
                <w:szCs w:val="22"/>
              </w:rPr>
            </w:pPr>
            <w:r w:rsidRPr="00942D47">
              <w:rPr>
                <w:rFonts w:ascii="Arial" w:hAnsi="Arial" w:cs="Arial"/>
                <w:b/>
                <w:bCs/>
                <w:sz w:val="22"/>
                <w:szCs w:val="22"/>
              </w:rPr>
              <w:t>Kod odpadu</w:t>
            </w:r>
          </w:p>
        </w:tc>
        <w:tc>
          <w:tcPr>
            <w:tcW w:w="3260" w:type="dxa"/>
            <w:vMerge w:val="restart"/>
            <w:shd w:val="clear" w:color="auto" w:fill="D9D9D9" w:themeFill="background1" w:themeFillShade="D9"/>
            <w:vAlign w:val="center"/>
          </w:tcPr>
          <w:p w:rsidR="00751D99" w:rsidRPr="00942D47" w:rsidRDefault="00751D99" w:rsidP="009A49BD">
            <w:pPr>
              <w:jc w:val="center"/>
              <w:rPr>
                <w:rFonts w:ascii="Arial" w:hAnsi="Arial" w:cs="Arial"/>
                <w:b/>
                <w:bCs/>
                <w:sz w:val="22"/>
                <w:szCs w:val="22"/>
              </w:rPr>
            </w:pPr>
            <w:r w:rsidRPr="00942D47">
              <w:rPr>
                <w:rFonts w:ascii="Arial" w:hAnsi="Arial" w:cs="Arial"/>
                <w:b/>
                <w:bCs/>
                <w:sz w:val="22"/>
                <w:szCs w:val="22"/>
              </w:rPr>
              <w:t>Rodzaj odpadu</w:t>
            </w:r>
          </w:p>
        </w:tc>
        <w:tc>
          <w:tcPr>
            <w:tcW w:w="3000" w:type="dxa"/>
            <w:gridSpan w:val="2"/>
            <w:shd w:val="clear" w:color="auto" w:fill="D9D9D9" w:themeFill="background1" w:themeFillShade="D9"/>
            <w:vAlign w:val="center"/>
          </w:tcPr>
          <w:p w:rsidR="00751D99" w:rsidRPr="00942D47" w:rsidRDefault="00751D99" w:rsidP="00751D99">
            <w:pPr>
              <w:jc w:val="center"/>
              <w:rPr>
                <w:rFonts w:ascii="Arial" w:hAnsi="Arial" w:cs="Arial"/>
                <w:b/>
                <w:bCs/>
                <w:sz w:val="22"/>
                <w:szCs w:val="22"/>
              </w:rPr>
            </w:pPr>
            <w:r w:rsidRPr="00942D47">
              <w:rPr>
                <w:rFonts w:ascii="Arial" w:hAnsi="Arial" w:cs="Arial"/>
                <w:b/>
                <w:bCs/>
                <w:sz w:val="22"/>
                <w:szCs w:val="22"/>
              </w:rPr>
              <w:t xml:space="preserve">Maksymalna masa poszczególnych rodzajów  odpadów, które mogą być magazynowane </w:t>
            </w:r>
          </w:p>
        </w:tc>
      </w:tr>
      <w:tr w:rsidR="00942D47" w:rsidRPr="00942D47" w:rsidTr="001E3D26">
        <w:trPr>
          <w:trHeight w:val="549"/>
        </w:trPr>
        <w:tc>
          <w:tcPr>
            <w:tcW w:w="1526" w:type="dxa"/>
            <w:vMerge/>
            <w:shd w:val="clear" w:color="auto" w:fill="D9D9D9" w:themeFill="background1" w:themeFillShade="D9"/>
            <w:vAlign w:val="center"/>
          </w:tcPr>
          <w:p w:rsidR="00751D99" w:rsidRPr="00942D47" w:rsidRDefault="00751D99" w:rsidP="009A49BD">
            <w:pPr>
              <w:jc w:val="center"/>
              <w:rPr>
                <w:rFonts w:ascii="Arial" w:hAnsi="Arial" w:cs="Arial"/>
                <w:b/>
                <w:bCs/>
                <w:sz w:val="22"/>
                <w:szCs w:val="22"/>
              </w:rPr>
            </w:pPr>
          </w:p>
        </w:tc>
        <w:tc>
          <w:tcPr>
            <w:tcW w:w="1276" w:type="dxa"/>
            <w:vMerge/>
            <w:shd w:val="clear" w:color="auto" w:fill="D9D9D9" w:themeFill="background1" w:themeFillShade="D9"/>
            <w:vAlign w:val="center"/>
          </w:tcPr>
          <w:p w:rsidR="00751D99" w:rsidRPr="00942D47" w:rsidRDefault="00751D99" w:rsidP="009A49BD">
            <w:pPr>
              <w:jc w:val="center"/>
              <w:rPr>
                <w:rFonts w:ascii="Arial" w:hAnsi="Arial" w:cs="Arial"/>
                <w:b/>
                <w:bCs/>
                <w:sz w:val="22"/>
                <w:szCs w:val="22"/>
              </w:rPr>
            </w:pPr>
          </w:p>
        </w:tc>
        <w:tc>
          <w:tcPr>
            <w:tcW w:w="3260" w:type="dxa"/>
            <w:vMerge/>
            <w:shd w:val="clear" w:color="auto" w:fill="D9D9D9" w:themeFill="background1" w:themeFillShade="D9"/>
            <w:vAlign w:val="center"/>
          </w:tcPr>
          <w:p w:rsidR="00751D99" w:rsidRPr="00942D47" w:rsidRDefault="00751D99" w:rsidP="009A49BD">
            <w:pPr>
              <w:jc w:val="center"/>
              <w:rPr>
                <w:rFonts w:ascii="Arial" w:hAnsi="Arial" w:cs="Arial"/>
                <w:b/>
                <w:bCs/>
                <w:sz w:val="20"/>
                <w:szCs w:val="20"/>
              </w:rPr>
            </w:pPr>
          </w:p>
        </w:tc>
        <w:tc>
          <w:tcPr>
            <w:tcW w:w="1701" w:type="dxa"/>
            <w:shd w:val="clear" w:color="auto" w:fill="D9D9D9" w:themeFill="background1" w:themeFillShade="D9"/>
            <w:vAlign w:val="center"/>
          </w:tcPr>
          <w:p w:rsidR="00751D99" w:rsidRPr="00942D47" w:rsidRDefault="00751D99" w:rsidP="00B67A6C">
            <w:pPr>
              <w:jc w:val="center"/>
              <w:rPr>
                <w:rFonts w:ascii="Arial" w:hAnsi="Arial" w:cs="Arial"/>
                <w:b/>
                <w:bCs/>
                <w:sz w:val="22"/>
                <w:szCs w:val="22"/>
              </w:rPr>
            </w:pPr>
            <w:r w:rsidRPr="00942D47">
              <w:rPr>
                <w:rFonts w:ascii="Arial" w:hAnsi="Arial" w:cs="Arial"/>
                <w:b/>
                <w:bCs/>
                <w:sz w:val="22"/>
                <w:szCs w:val="22"/>
              </w:rPr>
              <w:t xml:space="preserve">w tym samym czasie </w:t>
            </w:r>
            <w:r w:rsidR="00B67A6C" w:rsidRPr="00942D47">
              <w:rPr>
                <w:rFonts w:ascii="Arial" w:hAnsi="Arial" w:cs="Arial"/>
                <w:b/>
                <w:bCs/>
                <w:sz w:val="22"/>
                <w:szCs w:val="22"/>
              </w:rPr>
              <w:t>[Mg]</w:t>
            </w:r>
          </w:p>
        </w:tc>
        <w:tc>
          <w:tcPr>
            <w:tcW w:w="1299" w:type="dxa"/>
            <w:shd w:val="clear" w:color="auto" w:fill="D9D9D9" w:themeFill="background1" w:themeFillShade="D9"/>
            <w:vAlign w:val="center"/>
          </w:tcPr>
          <w:p w:rsidR="00751D99" w:rsidRPr="00942D47" w:rsidRDefault="00751D99" w:rsidP="00CF28D2">
            <w:pPr>
              <w:jc w:val="center"/>
              <w:rPr>
                <w:rFonts w:ascii="Arial" w:hAnsi="Arial" w:cs="Arial"/>
                <w:b/>
                <w:bCs/>
                <w:sz w:val="22"/>
                <w:szCs w:val="22"/>
              </w:rPr>
            </w:pPr>
            <w:r w:rsidRPr="00942D47">
              <w:rPr>
                <w:rFonts w:ascii="Arial" w:hAnsi="Arial" w:cs="Arial"/>
                <w:b/>
                <w:bCs/>
                <w:sz w:val="22"/>
                <w:szCs w:val="22"/>
              </w:rPr>
              <w:t xml:space="preserve">w okresie roku </w:t>
            </w:r>
            <w:r w:rsidR="00B67A6C" w:rsidRPr="00942D47">
              <w:rPr>
                <w:rFonts w:ascii="Arial" w:hAnsi="Arial" w:cs="Arial"/>
                <w:b/>
                <w:bCs/>
                <w:sz w:val="22"/>
                <w:szCs w:val="22"/>
              </w:rPr>
              <w:t>[Mg]</w:t>
            </w:r>
          </w:p>
        </w:tc>
      </w:tr>
      <w:tr w:rsidR="00942D47" w:rsidRPr="00942D47" w:rsidTr="001E3D26">
        <w:tc>
          <w:tcPr>
            <w:tcW w:w="1526" w:type="dxa"/>
            <w:vMerge w:val="restart"/>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 xml:space="preserve">Miejsce </w:t>
            </w:r>
            <w:r w:rsidRPr="00942D47">
              <w:rPr>
                <w:rFonts w:ascii="Arial" w:hAnsi="Arial" w:cs="Arial"/>
                <w:sz w:val="22"/>
                <w:szCs w:val="22"/>
              </w:rPr>
              <w:lastRenderedPageBreak/>
              <w:t>magazynowe nr 1</w:t>
            </w: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lastRenderedPageBreak/>
              <w:t>18 01 02*</w:t>
            </w:r>
          </w:p>
        </w:tc>
        <w:tc>
          <w:tcPr>
            <w:tcW w:w="3260" w:type="dxa"/>
            <w:shd w:val="clear" w:color="auto" w:fill="auto"/>
            <w:vAlign w:val="center"/>
          </w:tcPr>
          <w:p w:rsidR="003646AF" w:rsidRPr="00942D47" w:rsidRDefault="003646AF" w:rsidP="00542676">
            <w:pPr>
              <w:jc w:val="center"/>
              <w:rPr>
                <w:rFonts w:ascii="Arial" w:hAnsi="Arial" w:cs="Arial"/>
                <w:sz w:val="20"/>
                <w:szCs w:val="20"/>
                <w:lang w:eastAsia="en-US"/>
              </w:rPr>
            </w:pPr>
            <w:r w:rsidRPr="00942D47">
              <w:rPr>
                <w:rFonts w:ascii="Arial" w:eastAsiaTheme="minorHAnsi" w:hAnsi="Arial" w:cs="Arial"/>
                <w:sz w:val="20"/>
                <w:szCs w:val="20"/>
                <w:lang w:eastAsia="en-US"/>
              </w:rPr>
              <w:t xml:space="preserve">Części ciała i organy oraz </w:t>
            </w:r>
            <w:r w:rsidRPr="00942D47">
              <w:rPr>
                <w:rFonts w:ascii="Arial" w:eastAsiaTheme="minorHAnsi" w:hAnsi="Arial" w:cs="Arial"/>
                <w:sz w:val="20"/>
                <w:szCs w:val="20"/>
                <w:lang w:eastAsia="en-US"/>
              </w:rPr>
              <w:lastRenderedPageBreak/>
              <w:t>pojemniki na krew i konserwanty służące do jej przechowywania (z wyłączeniem 18 01 03)</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lastRenderedPageBreak/>
              <w:t>1,00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120,00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01 03*</w:t>
            </w:r>
          </w:p>
        </w:tc>
        <w:tc>
          <w:tcPr>
            <w:tcW w:w="3260" w:type="dxa"/>
            <w:shd w:val="clear" w:color="auto" w:fill="auto"/>
            <w:vAlign w:val="center"/>
          </w:tcPr>
          <w:p w:rsidR="003646AF" w:rsidRPr="00942D47" w:rsidRDefault="003646AF" w:rsidP="00542676">
            <w:pPr>
              <w:jc w:val="center"/>
              <w:rPr>
                <w:rFonts w:ascii="Arial" w:hAnsi="Arial" w:cs="Arial"/>
                <w:sz w:val="20"/>
                <w:szCs w:val="20"/>
                <w:lang w:eastAsia="en-US"/>
              </w:rPr>
            </w:pPr>
            <w:r w:rsidRPr="00942D47">
              <w:rPr>
                <w:rFonts w:ascii="Arial" w:hAnsi="Arial" w:cs="Arial"/>
                <w:sz w:val="20"/>
                <w:szCs w:val="20"/>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942D47">
              <w:rPr>
                <w:rFonts w:ascii="Arial" w:hAnsi="Arial" w:cs="Arial"/>
                <w:sz w:val="20"/>
                <w:szCs w:val="20"/>
              </w:rPr>
              <w:t>pieluchomajtki</w:t>
            </w:r>
            <w:proofErr w:type="spellEnd"/>
            <w:r w:rsidRPr="00942D47">
              <w:rPr>
                <w:rFonts w:ascii="Arial" w:hAnsi="Arial" w:cs="Arial"/>
                <w:sz w:val="20"/>
                <w:szCs w:val="20"/>
              </w:rPr>
              <w:t>, podpaski, podkłady), z wyłączeniem 18 01 80 i 18 01 82</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12,00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2557,00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01 80*</w:t>
            </w:r>
          </w:p>
        </w:tc>
        <w:tc>
          <w:tcPr>
            <w:tcW w:w="3260" w:type="dxa"/>
            <w:shd w:val="clear" w:color="auto" w:fill="auto"/>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Zużyte peloidy po zabiegach wykonywanych w ramach działalności leczniczej o właściwościach zakaźnych</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0,05</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01 82*</w:t>
            </w:r>
          </w:p>
        </w:tc>
        <w:tc>
          <w:tcPr>
            <w:tcW w:w="3260" w:type="dxa"/>
            <w:shd w:val="clear" w:color="auto" w:fill="auto"/>
            <w:vAlign w:val="center"/>
          </w:tcPr>
          <w:p w:rsidR="003646AF" w:rsidRPr="00942D47" w:rsidRDefault="003646AF" w:rsidP="00542676">
            <w:pPr>
              <w:jc w:val="center"/>
              <w:rPr>
                <w:rFonts w:ascii="Arial" w:hAnsi="Arial" w:cs="Arial"/>
                <w:sz w:val="20"/>
                <w:szCs w:val="20"/>
                <w:lang w:eastAsia="en-US"/>
              </w:rPr>
            </w:pPr>
            <w:r w:rsidRPr="00942D47">
              <w:rPr>
                <w:rFonts w:ascii="Arial" w:eastAsiaTheme="minorHAnsi" w:hAnsi="Arial" w:cs="Arial"/>
                <w:sz w:val="20"/>
                <w:szCs w:val="20"/>
                <w:lang w:eastAsia="en-US"/>
              </w:rPr>
              <w:t>Pozostałości z żywienia pacjentów oddziałów zakaźnych</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0,50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56,00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02 02*</w:t>
            </w:r>
          </w:p>
        </w:tc>
        <w:tc>
          <w:tcPr>
            <w:tcW w:w="3260" w:type="dxa"/>
            <w:shd w:val="clear" w:color="auto" w:fill="auto"/>
            <w:vAlign w:val="center"/>
          </w:tcPr>
          <w:p w:rsidR="003646AF" w:rsidRPr="00942D47" w:rsidRDefault="003646AF" w:rsidP="009A49BD">
            <w:pPr>
              <w:jc w:val="center"/>
              <w:rPr>
                <w:rFonts w:ascii="Arial" w:hAnsi="Arial" w:cs="Arial"/>
                <w:sz w:val="20"/>
                <w:szCs w:val="20"/>
              </w:rPr>
            </w:pPr>
            <w:r w:rsidRPr="00942D47">
              <w:rPr>
                <w:rFonts w:ascii="Arial" w:eastAsiaTheme="minorHAnsi" w:hAnsi="Arial" w:cs="Arial"/>
                <w:sz w:val="20"/>
                <w:szCs w:val="20"/>
                <w:lang w:eastAsia="en-US"/>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1,50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110,00</w:t>
            </w:r>
          </w:p>
        </w:tc>
      </w:tr>
      <w:tr w:rsidR="00942D47" w:rsidRPr="00942D47" w:rsidTr="002449A0">
        <w:trPr>
          <w:trHeight w:val="921"/>
        </w:trPr>
        <w:tc>
          <w:tcPr>
            <w:tcW w:w="1526" w:type="dxa"/>
            <w:vMerge w:val="restart"/>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Miejsce magazynowe nr 2</w:t>
            </w: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01 06*</w:t>
            </w:r>
          </w:p>
        </w:tc>
        <w:tc>
          <w:tcPr>
            <w:tcW w:w="3260" w:type="dxa"/>
            <w:shd w:val="clear" w:color="auto" w:fill="auto"/>
            <w:vAlign w:val="center"/>
          </w:tcPr>
          <w:p w:rsidR="003646AF" w:rsidRPr="00942D47" w:rsidRDefault="003646AF" w:rsidP="009A49BD">
            <w:pPr>
              <w:jc w:val="center"/>
              <w:rPr>
                <w:rFonts w:ascii="Arial" w:hAnsi="Arial" w:cs="Arial"/>
                <w:sz w:val="20"/>
                <w:szCs w:val="20"/>
              </w:rPr>
            </w:pPr>
            <w:r w:rsidRPr="00942D47">
              <w:rPr>
                <w:rFonts w:ascii="Arial" w:eastAsiaTheme="minorHAnsi" w:hAnsi="Arial" w:cs="Arial"/>
                <w:sz w:val="20"/>
                <w:szCs w:val="20"/>
                <w:lang w:eastAsia="en-US"/>
              </w:rPr>
              <w:t>Chemikalia, w tym odczynniki chemiczne, zawierające substancje niebezpieczne</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25,00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01 08*</w:t>
            </w:r>
          </w:p>
        </w:tc>
        <w:tc>
          <w:tcPr>
            <w:tcW w:w="3260" w:type="dxa"/>
            <w:shd w:val="clear" w:color="auto" w:fill="auto"/>
            <w:vAlign w:val="center"/>
          </w:tcPr>
          <w:p w:rsidR="002449A0" w:rsidRPr="002449A0" w:rsidRDefault="003646AF" w:rsidP="002449A0">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Leki cytotoksyczne i cytostatyczne</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2,00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30,00</w:t>
            </w:r>
          </w:p>
        </w:tc>
      </w:tr>
      <w:tr w:rsidR="00942D47" w:rsidRPr="00942D47" w:rsidTr="001E3D26">
        <w:tc>
          <w:tcPr>
            <w:tcW w:w="152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Miejsce magazynowe nr 5</w:t>
            </w: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02 05*</w:t>
            </w:r>
          </w:p>
        </w:tc>
        <w:tc>
          <w:tcPr>
            <w:tcW w:w="3260" w:type="dxa"/>
            <w:shd w:val="clear" w:color="auto" w:fill="auto"/>
            <w:vAlign w:val="center"/>
          </w:tcPr>
          <w:p w:rsidR="003646AF" w:rsidRPr="00942D47" w:rsidRDefault="003646AF" w:rsidP="009A49BD">
            <w:pPr>
              <w:jc w:val="center"/>
              <w:rPr>
                <w:rFonts w:ascii="Arial" w:hAnsi="Arial" w:cs="Arial"/>
                <w:sz w:val="20"/>
                <w:szCs w:val="20"/>
              </w:rPr>
            </w:pPr>
            <w:r w:rsidRPr="00942D47">
              <w:rPr>
                <w:rFonts w:ascii="Arial" w:eastAsiaTheme="minorHAnsi" w:hAnsi="Arial" w:cs="Arial"/>
                <w:sz w:val="20"/>
                <w:szCs w:val="20"/>
                <w:lang w:eastAsia="en-US"/>
              </w:rPr>
              <w:t>Chemikalia, w tym odczynniki chemiczne, zawierające substancje niebezpieczne</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0,50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4,00</w:t>
            </w:r>
          </w:p>
        </w:tc>
      </w:tr>
      <w:tr w:rsidR="00942D47" w:rsidRPr="00942D47" w:rsidTr="001E3D26">
        <w:trPr>
          <w:trHeight w:val="466"/>
        </w:trPr>
        <w:tc>
          <w:tcPr>
            <w:tcW w:w="1526" w:type="dxa"/>
            <w:vMerge w:val="restart"/>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Miejsce magazynowe nr 7</w:t>
            </w: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02 07*</w:t>
            </w:r>
          </w:p>
        </w:tc>
        <w:tc>
          <w:tcPr>
            <w:tcW w:w="3260" w:type="dxa"/>
            <w:shd w:val="clear" w:color="auto" w:fill="auto"/>
            <w:vAlign w:val="center"/>
          </w:tcPr>
          <w:p w:rsidR="003646AF" w:rsidRPr="00942D47" w:rsidRDefault="003646AF" w:rsidP="009A49BD">
            <w:pPr>
              <w:jc w:val="center"/>
              <w:rPr>
                <w:rFonts w:ascii="Arial" w:hAnsi="Arial" w:cs="Arial"/>
                <w:sz w:val="20"/>
                <w:szCs w:val="20"/>
              </w:rPr>
            </w:pPr>
            <w:r w:rsidRPr="00942D47">
              <w:rPr>
                <w:rFonts w:ascii="Arial" w:eastAsiaTheme="minorHAnsi" w:hAnsi="Arial" w:cs="Arial"/>
                <w:sz w:val="20"/>
                <w:szCs w:val="20"/>
                <w:lang w:eastAsia="en-US"/>
              </w:rPr>
              <w:t>Leki cytotoksyczne i cytostatyczne</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0,40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20 01 31*</w:t>
            </w:r>
          </w:p>
        </w:tc>
        <w:tc>
          <w:tcPr>
            <w:tcW w:w="3260" w:type="dxa"/>
            <w:shd w:val="clear" w:color="auto" w:fill="auto"/>
            <w:vAlign w:val="center"/>
          </w:tcPr>
          <w:p w:rsidR="003646AF" w:rsidRPr="00942D47" w:rsidRDefault="003646AF" w:rsidP="009A49BD">
            <w:pPr>
              <w:jc w:val="center"/>
              <w:rPr>
                <w:rFonts w:ascii="Arial" w:hAnsi="Arial" w:cs="Arial"/>
                <w:sz w:val="20"/>
                <w:szCs w:val="20"/>
              </w:rPr>
            </w:pPr>
            <w:r w:rsidRPr="00942D47">
              <w:rPr>
                <w:rFonts w:ascii="Arial" w:eastAsiaTheme="minorHAnsi" w:hAnsi="Arial" w:cs="Arial"/>
                <w:sz w:val="20"/>
                <w:szCs w:val="20"/>
                <w:lang w:eastAsia="en-US"/>
              </w:rPr>
              <w:t>Leki cytotoksyczne i cytostatyczne</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2,00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5,00</w:t>
            </w:r>
          </w:p>
        </w:tc>
      </w:tr>
      <w:tr w:rsidR="00942D47" w:rsidRPr="00942D47" w:rsidTr="001E3D26">
        <w:tc>
          <w:tcPr>
            <w:tcW w:w="1526" w:type="dxa"/>
            <w:vMerge w:val="restart"/>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Miejsce magazynowe nr 8</w:t>
            </w: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16 03 04</w:t>
            </w:r>
          </w:p>
        </w:tc>
        <w:tc>
          <w:tcPr>
            <w:tcW w:w="3260" w:type="dxa"/>
            <w:shd w:val="clear" w:color="auto" w:fill="auto"/>
            <w:vAlign w:val="center"/>
          </w:tcPr>
          <w:p w:rsidR="003646AF" w:rsidRPr="00942D47" w:rsidRDefault="003646AF" w:rsidP="00542676">
            <w:pPr>
              <w:jc w:val="center"/>
              <w:rPr>
                <w:rFonts w:ascii="Arial" w:eastAsiaTheme="minorHAnsi" w:hAnsi="Arial" w:cs="Arial"/>
                <w:b/>
                <w:sz w:val="20"/>
                <w:szCs w:val="20"/>
                <w:lang w:eastAsia="en-US"/>
              </w:rPr>
            </w:pPr>
            <w:r w:rsidRPr="00942D47">
              <w:rPr>
                <w:rFonts w:ascii="Arial" w:eastAsiaTheme="minorHAnsi" w:hAnsi="Arial" w:cs="Arial"/>
                <w:sz w:val="20"/>
                <w:szCs w:val="20"/>
                <w:lang w:eastAsia="en-US"/>
              </w:rPr>
              <w:t>Nieorganiczne odpady inne niż wymienione w 16 03 03, 16 03 80</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0,10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0,50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16 03 06</w:t>
            </w:r>
          </w:p>
        </w:tc>
        <w:tc>
          <w:tcPr>
            <w:tcW w:w="3260" w:type="dxa"/>
            <w:shd w:val="clear" w:color="auto" w:fill="auto"/>
            <w:vAlign w:val="center"/>
          </w:tcPr>
          <w:p w:rsidR="003646AF" w:rsidRPr="00942D47" w:rsidRDefault="003646AF" w:rsidP="00542676">
            <w:pPr>
              <w:jc w:val="center"/>
              <w:rPr>
                <w:rFonts w:ascii="Arial" w:eastAsiaTheme="minorHAnsi" w:hAnsi="Arial" w:cs="Arial"/>
                <w:b/>
                <w:sz w:val="20"/>
                <w:szCs w:val="20"/>
                <w:lang w:eastAsia="en-US"/>
              </w:rPr>
            </w:pPr>
            <w:r w:rsidRPr="00942D47">
              <w:rPr>
                <w:rFonts w:ascii="Arial" w:eastAsiaTheme="minorHAnsi" w:hAnsi="Arial" w:cs="Arial"/>
                <w:sz w:val="20"/>
                <w:szCs w:val="20"/>
                <w:lang w:eastAsia="en-US"/>
              </w:rPr>
              <w:t>Organiczne odpady inne niż wymienione w 16 03 05, 16 03 80</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0,10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0,50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20 01 32</w:t>
            </w:r>
          </w:p>
        </w:tc>
        <w:tc>
          <w:tcPr>
            <w:tcW w:w="3260" w:type="dxa"/>
            <w:shd w:val="clear" w:color="auto" w:fill="auto"/>
            <w:vAlign w:val="center"/>
          </w:tcPr>
          <w:p w:rsidR="003646AF" w:rsidRPr="00942D47" w:rsidRDefault="003646AF" w:rsidP="009A49BD">
            <w:pPr>
              <w:jc w:val="center"/>
              <w:rPr>
                <w:rFonts w:ascii="Arial" w:hAnsi="Arial" w:cs="Arial"/>
                <w:sz w:val="20"/>
                <w:szCs w:val="20"/>
              </w:rPr>
            </w:pPr>
            <w:r w:rsidRPr="00942D47">
              <w:rPr>
                <w:rFonts w:ascii="Arial" w:eastAsiaTheme="minorHAnsi" w:hAnsi="Arial" w:cs="Arial"/>
                <w:sz w:val="20"/>
                <w:szCs w:val="20"/>
                <w:lang w:eastAsia="en-US"/>
              </w:rPr>
              <w:t>Leki inne niż wymienione w 20 01 31</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2,00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30,00</w:t>
            </w:r>
          </w:p>
        </w:tc>
      </w:tr>
      <w:tr w:rsidR="00942D47" w:rsidRPr="00942D47" w:rsidTr="001E3D26">
        <w:tc>
          <w:tcPr>
            <w:tcW w:w="1526" w:type="dxa"/>
            <w:vMerge w:val="restart"/>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Miejsce magazynowe nr 11</w:t>
            </w: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18 01 01</w:t>
            </w:r>
          </w:p>
        </w:tc>
        <w:tc>
          <w:tcPr>
            <w:tcW w:w="3260" w:type="dxa"/>
            <w:shd w:val="clear" w:color="auto" w:fill="auto"/>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Narzędzia chirurgiczne i zabiegowe oraz ich resztki (z wyłączeniem 18 01 03)</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0,10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18 01 04</w:t>
            </w:r>
          </w:p>
        </w:tc>
        <w:tc>
          <w:tcPr>
            <w:tcW w:w="3260" w:type="dxa"/>
            <w:shd w:val="clear" w:color="auto" w:fill="auto"/>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Inne odpady niż wymienione w 18 01 03</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2,60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420,00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18 01 07</w:t>
            </w:r>
          </w:p>
        </w:tc>
        <w:tc>
          <w:tcPr>
            <w:tcW w:w="3260" w:type="dxa"/>
            <w:shd w:val="clear" w:color="auto" w:fill="auto"/>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Chemikalia, w tym odczynniki chemiczne, inne niż wymienione w 18 01 06</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0,05</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5,00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18 01 09</w:t>
            </w:r>
          </w:p>
        </w:tc>
        <w:tc>
          <w:tcPr>
            <w:tcW w:w="3260" w:type="dxa"/>
            <w:shd w:val="clear" w:color="auto" w:fill="auto"/>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 xml:space="preserve">Leki inne niż wymienione w 18 01 </w:t>
            </w:r>
            <w:r w:rsidRPr="00942D47">
              <w:rPr>
                <w:rFonts w:ascii="Arial" w:eastAsiaTheme="minorHAnsi" w:hAnsi="Arial" w:cs="Arial"/>
                <w:sz w:val="20"/>
                <w:szCs w:val="20"/>
                <w:lang w:eastAsia="en-US"/>
              </w:rPr>
              <w:lastRenderedPageBreak/>
              <w:t>08</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lastRenderedPageBreak/>
              <w:t>0,50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18 02 01</w:t>
            </w:r>
          </w:p>
        </w:tc>
        <w:tc>
          <w:tcPr>
            <w:tcW w:w="3260" w:type="dxa"/>
            <w:shd w:val="clear" w:color="auto" w:fill="auto"/>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Narzędzia chirurgiczne i zabiegowe oraz ich resztki (z wyłączeniem 18 02 02)</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0,05</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18 02 03</w:t>
            </w:r>
          </w:p>
        </w:tc>
        <w:tc>
          <w:tcPr>
            <w:tcW w:w="3260" w:type="dxa"/>
            <w:shd w:val="clear" w:color="auto" w:fill="auto"/>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Inne odpady niż wymienione w 18 02 02</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0,20</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20,00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18 02 06</w:t>
            </w:r>
          </w:p>
        </w:tc>
        <w:tc>
          <w:tcPr>
            <w:tcW w:w="3260" w:type="dxa"/>
            <w:shd w:val="clear" w:color="auto" w:fill="auto"/>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Chemikalia, w tym odczynniki chemiczne, inne niż wymienione w 18 02 05</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0,05</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w:t>
            </w:r>
          </w:p>
        </w:tc>
      </w:tr>
      <w:tr w:rsidR="00942D47" w:rsidRPr="00942D47" w:rsidTr="001E3D26">
        <w:tc>
          <w:tcPr>
            <w:tcW w:w="1526" w:type="dxa"/>
            <w:vMerge/>
            <w:shd w:val="clear" w:color="auto" w:fill="auto"/>
            <w:vAlign w:val="center"/>
          </w:tcPr>
          <w:p w:rsidR="003646AF" w:rsidRPr="00942D47" w:rsidRDefault="003646AF" w:rsidP="009A49BD">
            <w:pPr>
              <w:jc w:val="center"/>
              <w:rPr>
                <w:rFonts w:ascii="Arial" w:hAnsi="Arial" w:cs="Arial"/>
                <w:sz w:val="22"/>
                <w:szCs w:val="22"/>
              </w:rPr>
            </w:pPr>
          </w:p>
        </w:tc>
        <w:tc>
          <w:tcPr>
            <w:tcW w:w="1276"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18 02 08</w:t>
            </w:r>
          </w:p>
        </w:tc>
        <w:tc>
          <w:tcPr>
            <w:tcW w:w="3260" w:type="dxa"/>
            <w:shd w:val="clear" w:color="auto" w:fill="auto"/>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Leki inne niż wymienione w 18 02 07</w:t>
            </w:r>
          </w:p>
        </w:tc>
        <w:tc>
          <w:tcPr>
            <w:tcW w:w="1701"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0,05</w:t>
            </w:r>
          </w:p>
        </w:tc>
        <w:tc>
          <w:tcPr>
            <w:tcW w:w="1299" w:type="dxa"/>
            <w:shd w:val="clear" w:color="auto" w:fill="auto"/>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w:t>
            </w:r>
          </w:p>
        </w:tc>
      </w:tr>
    </w:tbl>
    <w:p w:rsidR="002D15C5" w:rsidRDefault="002D15C5" w:rsidP="002D15C5">
      <w:pPr>
        <w:rPr>
          <w:rFonts w:ascii="Arial" w:hAnsi="Arial" w:cs="Arial"/>
          <w:b/>
        </w:rPr>
      </w:pPr>
    </w:p>
    <w:p w:rsidR="002449A0" w:rsidRPr="00942D47" w:rsidRDefault="002449A0" w:rsidP="002D15C5">
      <w:pPr>
        <w:rPr>
          <w:rFonts w:ascii="Arial" w:hAnsi="Arial" w:cs="Arial"/>
          <w:b/>
        </w:rPr>
      </w:pPr>
    </w:p>
    <w:p w:rsidR="002D15C5" w:rsidRPr="00B81D40" w:rsidRDefault="002D15C5" w:rsidP="002D15C5">
      <w:pPr>
        <w:rPr>
          <w:rFonts w:ascii="Arial" w:hAnsi="Arial" w:cs="Arial"/>
          <w:sz w:val="22"/>
          <w:szCs w:val="22"/>
        </w:rPr>
      </w:pPr>
      <w:r w:rsidRPr="00B81D40">
        <w:rPr>
          <w:rFonts w:ascii="Arial" w:hAnsi="Arial" w:cs="Arial"/>
          <w:sz w:val="22"/>
          <w:szCs w:val="22"/>
        </w:rPr>
        <w:t xml:space="preserve">Tabela B. Odpady </w:t>
      </w:r>
      <w:r w:rsidR="00984D63" w:rsidRPr="00B81D40">
        <w:rPr>
          <w:rFonts w:ascii="Arial" w:hAnsi="Arial" w:cs="Arial"/>
          <w:sz w:val="22"/>
          <w:szCs w:val="22"/>
        </w:rPr>
        <w:t>powstające w wyniku przetwarzania</w:t>
      </w:r>
    </w:p>
    <w:p w:rsidR="002D15C5" w:rsidRPr="00942D47" w:rsidRDefault="002D15C5" w:rsidP="002D15C5">
      <w:pPr>
        <w:rPr>
          <w:rFonts w:ascii="Arial" w:hAnsi="Arial" w:cs="Arial"/>
          <w:b/>
        </w:rPr>
      </w:pPr>
    </w:p>
    <w:tbl>
      <w:tblPr>
        <w:tblStyle w:val="Tabela-Siatka"/>
        <w:tblW w:w="0" w:type="auto"/>
        <w:tblLayout w:type="fixed"/>
        <w:tblLook w:val="04A0" w:firstRow="1" w:lastRow="0" w:firstColumn="1" w:lastColumn="0" w:noHBand="0" w:noVBand="1"/>
      </w:tblPr>
      <w:tblGrid>
        <w:gridCol w:w="1526"/>
        <w:gridCol w:w="1276"/>
        <w:gridCol w:w="2976"/>
        <w:gridCol w:w="1701"/>
        <w:gridCol w:w="1583"/>
      </w:tblGrid>
      <w:tr w:rsidR="00942D47" w:rsidRPr="00942D47" w:rsidTr="003646AF">
        <w:trPr>
          <w:trHeight w:val="1152"/>
        </w:trPr>
        <w:tc>
          <w:tcPr>
            <w:tcW w:w="1526" w:type="dxa"/>
            <w:vMerge w:val="restart"/>
            <w:shd w:val="clear" w:color="auto" w:fill="D9D9D9" w:themeFill="background1" w:themeFillShade="D9"/>
            <w:vAlign w:val="center"/>
          </w:tcPr>
          <w:p w:rsidR="00751D99" w:rsidRPr="00942D47" w:rsidRDefault="00DA2DD1" w:rsidP="009A49BD">
            <w:pPr>
              <w:jc w:val="center"/>
              <w:rPr>
                <w:rFonts w:ascii="Arial" w:hAnsi="Arial" w:cs="Arial"/>
                <w:b/>
                <w:bCs/>
                <w:sz w:val="22"/>
                <w:szCs w:val="22"/>
              </w:rPr>
            </w:pPr>
            <w:r w:rsidRPr="00942D47">
              <w:rPr>
                <w:rFonts w:ascii="Arial" w:hAnsi="Arial" w:cs="Arial"/>
                <w:b/>
                <w:bCs/>
                <w:sz w:val="22"/>
                <w:szCs w:val="22"/>
              </w:rPr>
              <w:t>Nazwa i numer miejsca magazynowego</w:t>
            </w:r>
          </w:p>
        </w:tc>
        <w:tc>
          <w:tcPr>
            <w:tcW w:w="1276" w:type="dxa"/>
            <w:vMerge w:val="restart"/>
            <w:shd w:val="clear" w:color="auto" w:fill="D9D9D9" w:themeFill="background1" w:themeFillShade="D9"/>
            <w:vAlign w:val="center"/>
          </w:tcPr>
          <w:p w:rsidR="00751D99" w:rsidRPr="00942D47" w:rsidRDefault="00751D99" w:rsidP="009A49BD">
            <w:pPr>
              <w:jc w:val="center"/>
              <w:rPr>
                <w:rFonts w:ascii="Arial" w:hAnsi="Arial" w:cs="Arial"/>
                <w:b/>
                <w:bCs/>
                <w:sz w:val="22"/>
                <w:szCs w:val="22"/>
              </w:rPr>
            </w:pPr>
            <w:r w:rsidRPr="00942D47">
              <w:rPr>
                <w:rFonts w:ascii="Arial" w:hAnsi="Arial" w:cs="Arial"/>
                <w:b/>
                <w:bCs/>
                <w:sz w:val="22"/>
                <w:szCs w:val="22"/>
              </w:rPr>
              <w:t>Kod odpadu</w:t>
            </w:r>
          </w:p>
        </w:tc>
        <w:tc>
          <w:tcPr>
            <w:tcW w:w="2976" w:type="dxa"/>
            <w:vMerge w:val="restart"/>
            <w:shd w:val="clear" w:color="auto" w:fill="D9D9D9" w:themeFill="background1" w:themeFillShade="D9"/>
            <w:vAlign w:val="center"/>
          </w:tcPr>
          <w:p w:rsidR="00751D99" w:rsidRPr="00942D47" w:rsidRDefault="00751D99" w:rsidP="009A49BD">
            <w:pPr>
              <w:jc w:val="center"/>
              <w:rPr>
                <w:rFonts w:ascii="Arial" w:hAnsi="Arial" w:cs="Arial"/>
                <w:b/>
                <w:bCs/>
                <w:sz w:val="22"/>
                <w:szCs w:val="22"/>
              </w:rPr>
            </w:pPr>
            <w:r w:rsidRPr="00942D47">
              <w:rPr>
                <w:rFonts w:ascii="Arial" w:hAnsi="Arial" w:cs="Arial"/>
                <w:b/>
                <w:bCs/>
                <w:sz w:val="22"/>
                <w:szCs w:val="22"/>
              </w:rPr>
              <w:t>Rodzaj odpadu</w:t>
            </w:r>
          </w:p>
        </w:tc>
        <w:tc>
          <w:tcPr>
            <w:tcW w:w="3284" w:type="dxa"/>
            <w:gridSpan w:val="2"/>
            <w:shd w:val="clear" w:color="auto" w:fill="D9D9D9" w:themeFill="background1" w:themeFillShade="D9"/>
            <w:vAlign w:val="center"/>
          </w:tcPr>
          <w:p w:rsidR="00751D99" w:rsidRPr="00942D47" w:rsidRDefault="00751D99" w:rsidP="00751D99">
            <w:pPr>
              <w:jc w:val="center"/>
              <w:rPr>
                <w:rFonts w:ascii="Arial" w:hAnsi="Arial" w:cs="Arial"/>
                <w:b/>
                <w:bCs/>
                <w:sz w:val="22"/>
                <w:szCs w:val="22"/>
              </w:rPr>
            </w:pPr>
            <w:r w:rsidRPr="00942D47">
              <w:rPr>
                <w:rFonts w:ascii="Arial" w:hAnsi="Arial" w:cs="Arial"/>
                <w:b/>
                <w:bCs/>
                <w:sz w:val="22"/>
                <w:szCs w:val="22"/>
              </w:rPr>
              <w:t xml:space="preserve">Maksymalna masa poszczególnych rodzajów  odpadów, które mogą być magazynowane </w:t>
            </w:r>
          </w:p>
        </w:tc>
      </w:tr>
      <w:tr w:rsidR="00942D47" w:rsidRPr="00942D47" w:rsidTr="003646AF">
        <w:trPr>
          <w:trHeight w:val="708"/>
        </w:trPr>
        <w:tc>
          <w:tcPr>
            <w:tcW w:w="1526" w:type="dxa"/>
            <w:vMerge/>
            <w:shd w:val="clear" w:color="auto" w:fill="D9D9D9" w:themeFill="background1" w:themeFillShade="D9"/>
            <w:vAlign w:val="center"/>
          </w:tcPr>
          <w:p w:rsidR="00751D99" w:rsidRPr="00942D47" w:rsidRDefault="00751D99" w:rsidP="009A49BD">
            <w:pPr>
              <w:jc w:val="center"/>
              <w:rPr>
                <w:rFonts w:ascii="Arial" w:hAnsi="Arial" w:cs="Arial"/>
                <w:b/>
                <w:bCs/>
                <w:sz w:val="22"/>
                <w:szCs w:val="22"/>
              </w:rPr>
            </w:pPr>
          </w:p>
        </w:tc>
        <w:tc>
          <w:tcPr>
            <w:tcW w:w="1276" w:type="dxa"/>
            <w:vMerge/>
            <w:shd w:val="clear" w:color="auto" w:fill="D9D9D9" w:themeFill="background1" w:themeFillShade="D9"/>
            <w:vAlign w:val="center"/>
          </w:tcPr>
          <w:p w:rsidR="00751D99" w:rsidRPr="00942D47" w:rsidRDefault="00751D99" w:rsidP="009A49BD">
            <w:pPr>
              <w:jc w:val="center"/>
              <w:rPr>
                <w:rFonts w:ascii="Arial" w:hAnsi="Arial" w:cs="Arial"/>
                <w:b/>
                <w:bCs/>
                <w:sz w:val="22"/>
                <w:szCs w:val="22"/>
              </w:rPr>
            </w:pPr>
          </w:p>
        </w:tc>
        <w:tc>
          <w:tcPr>
            <w:tcW w:w="2976" w:type="dxa"/>
            <w:vMerge/>
            <w:shd w:val="clear" w:color="auto" w:fill="D9D9D9" w:themeFill="background1" w:themeFillShade="D9"/>
            <w:vAlign w:val="center"/>
          </w:tcPr>
          <w:p w:rsidR="00751D99" w:rsidRPr="00942D47" w:rsidRDefault="00751D99" w:rsidP="009A49BD">
            <w:pPr>
              <w:jc w:val="center"/>
              <w:rPr>
                <w:rFonts w:ascii="Arial" w:hAnsi="Arial" w:cs="Arial"/>
                <w:b/>
                <w:bCs/>
                <w:sz w:val="22"/>
                <w:szCs w:val="22"/>
              </w:rPr>
            </w:pPr>
          </w:p>
        </w:tc>
        <w:tc>
          <w:tcPr>
            <w:tcW w:w="1701" w:type="dxa"/>
            <w:shd w:val="clear" w:color="auto" w:fill="D9D9D9" w:themeFill="background1" w:themeFillShade="D9"/>
            <w:vAlign w:val="center"/>
          </w:tcPr>
          <w:p w:rsidR="00751D99" w:rsidRPr="00942D47" w:rsidRDefault="00751D99" w:rsidP="003646AF">
            <w:pPr>
              <w:jc w:val="center"/>
              <w:rPr>
                <w:rFonts w:ascii="Arial" w:hAnsi="Arial" w:cs="Arial"/>
                <w:b/>
                <w:bCs/>
                <w:sz w:val="22"/>
                <w:szCs w:val="22"/>
              </w:rPr>
            </w:pPr>
            <w:r w:rsidRPr="00942D47">
              <w:rPr>
                <w:rFonts w:ascii="Arial" w:hAnsi="Arial" w:cs="Arial"/>
                <w:b/>
                <w:bCs/>
                <w:sz w:val="22"/>
                <w:szCs w:val="22"/>
              </w:rPr>
              <w:t xml:space="preserve">w tym samym czasie </w:t>
            </w:r>
            <w:r w:rsidR="00B67A6C" w:rsidRPr="00942D47">
              <w:rPr>
                <w:rFonts w:ascii="Arial" w:hAnsi="Arial" w:cs="Arial"/>
                <w:b/>
                <w:bCs/>
                <w:sz w:val="22"/>
                <w:szCs w:val="22"/>
              </w:rPr>
              <w:t>[Mg]</w:t>
            </w:r>
          </w:p>
        </w:tc>
        <w:tc>
          <w:tcPr>
            <w:tcW w:w="1583" w:type="dxa"/>
            <w:shd w:val="clear" w:color="auto" w:fill="D9D9D9" w:themeFill="background1" w:themeFillShade="D9"/>
            <w:vAlign w:val="center"/>
          </w:tcPr>
          <w:p w:rsidR="00751D99" w:rsidRPr="00942D47" w:rsidRDefault="00751D99" w:rsidP="003646AF">
            <w:pPr>
              <w:jc w:val="center"/>
              <w:rPr>
                <w:rFonts w:ascii="Arial" w:hAnsi="Arial" w:cs="Arial"/>
                <w:b/>
                <w:bCs/>
                <w:sz w:val="22"/>
                <w:szCs w:val="22"/>
              </w:rPr>
            </w:pPr>
            <w:r w:rsidRPr="00942D47">
              <w:rPr>
                <w:rFonts w:ascii="Arial" w:hAnsi="Arial" w:cs="Arial"/>
                <w:b/>
                <w:bCs/>
                <w:sz w:val="22"/>
                <w:szCs w:val="22"/>
              </w:rPr>
              <w:t xml:space="preserve">w okresie roku </w:t>
            </w:r>
            <w:r w:rsidR="00B67A6C" w:rsidRPr="00942D47">
              <w:rPr>
                <w:rFonts w:ascii="Arial" w:hAnsi="Arial" w:cs="Arial"/>
                <w:b/>
                <w:bCs/>
                <w:sz w:val="22"/>
                <w:szCs w:val="22"/>
              </w:rPr>
              <w:t>[Mg]</w:t>
            </w:r>
          </w:p>
        </w:tc>
      </w:tr>
      <w:tr w:rsidR="00942D47" w:rsidRPr="00942D47" w:rsidTr="003646AF">
        <w:tc>
          <w:tcPr>
            <w:tcW w:w="1526" w:type="dxa"/>
            <w:vMerge w:val="restart"/>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Miejsce magazynowe nr 4</w:t>
            </w:r>
          </w:p>
        </w:tc>
        <w:tc>
          <w:tcPr>
            <w:tcW w:w="1276" w:type="dxa"/>
            <w:vAlign w:val="center"/>
          </w:tcPr>
          <w:p w:rsidR="003646AF" w:rsidRPr="00942D47" w:rsidRDefault="003646AF" w:rsidP="009A49BD">
            <w:pPr>
              <w:jc w:val="center"/>
              <w:rPr>
                <w:rFonts w:ascii="Arial" w:hAnsi="Arial" w:cs="Arial"/>
                <w:bCs/>
                <w:sz w:val="22"/>
                <w:szCs w:val="22"/>
              </w:rPr>
            </w:pPr>
            <w:r w:rsidRPr="00942D47">
              <w:rPr>
                <w:rFonts w:ascii="Arial" w:hAnsi="Arial" w:cs="Arial"/>
                <w:bCs/>
                <w:sz w:val="22"/>
                <w:szCs w:val="22"/>
              </w:rPr>
              <w:t>19 01 07*</w:t>
            </w:r>
          </w:p>
        </w:tc>
        <w:tc>
          <w:tcPr>
            <w:tcW w:w="2976" w:type="dxa"/>
            <w:vAlign w:val="center"/>
          </w:tcPr>
          <w:p w:rsidR="003646AF" w:rsidRPr="00942D47" w:rsidRDefault="003646AF" w:rsidP="00542676">
            <w:pPr>
              <w:jc w:val="center"/>
              <w:rPr>
                <w:rFonts w:ascii="Arial" w:hAnsi="Arial" w:cs="Arial"/>
                <w:bCs/>
                <w:sz w:val="20"/>
                <w:szCs w:val="20"/>
              </w:rPr>
            </w:pPr>
            <w:r w:rsidRPr="00942D47">
              <w:rPr>
                <w:rFonts w:ascii="Arial" w:eastAsiaTheme="minorHAnsi" w:hAnsi="Arial" w:cs="Arial"/>
                <w:sz w:val="20"/>
                <w:szCs w:val="20"/>
                <w:lang w:eastAsia="en-US"/>
              </w:rPr>
              <w:t>Odpady stałe z oczyszczania gazów odlotowych</w:t>
            </w:r>
          </w:p>
        </w:tc>
        <w:tc>
          <w:tcPr>
            <w:tcW w:w="1701" w:type="dxa"/>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10,00</w:t>
            </w:r>
          </w:p>
        </w:tc>
        <w:tc>
          <w:tcPr>
            <w:tcW w:w="1583" w:type="dxa"/>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240,00</w:t>
            </w:r>
          </w:p>
        </w:tc>
      </w:tr>
      <w:tr w:rsidR="00942D47" w:rsidRPr="00942D47" w:rsidTr="003646AF">
        <w:tc>
          <w:tcPr>
            <w:tcW w:w="1526" w:type="dxa"/>
            <w:vMerge/>
            <w:vAlign w:val="center"/>
          </w:tcPr>
          <w:p w:rsidR="003646AF" w:rsidRPr="00942D47" w:rsidRDefault="003646AF" w:rsidP="009A49BD">
            <w:pPr>
              <w:jc w:val="center"/>
              <w:rPr>
                <w:rFonts w:ascii="Arial" w:hAnsi="Arial" w:cs="Arial"/>
                <w:sz w:val="22"/>
                <w:szCs w:val="22"/>
              </w:rPr>
            </w:pPr>
          </w:p>
        </w:tc>
        <w:tc>
          <w:tcPr>
            <w:tcW w:w="1276" w:type="dxa"/>
            <w:vAlign w:val="center"/>
          </w:tcPr>
          <w:p w:rsidR="003646AF" w:rsidRPr="00942D47" w:rsidRDefault="003646AF" w:rsidP="00B941AB">
            <w:pPr>
              <w:jc w:val="center"/>
              <w:rPr>
                <w:rFonts w:ascii="Arial" w:hAnsi="Arial" w:cs="Arial"/>
                <w:bCs/>
                <w:sz w:val="22"/>
                <w:szCs w:val="22"/>
              </w:rPr>
            </w:pPr>
            <w:r w:rsidRPr="00942D47">
              <w:rPr>
                <w:rFonts w:ascii="Arial" w:hAnsi="Arial" w:cs="Arial"/>
                <w:bCs/>
                <w:sz w:val="22"/>
                <w:szCs w:val="22"/>
              </w:rPr>
              <w:t>19 01 10*</w:t>
            </w:r>
          </w:p>
        </w:tc>
        <w:tc>
          <w:tcPr>
            <w:tcW w:w="2976" w:type="dxa"/>
            <w:vAlign w:val="center"/>
          </w:tcPr>
          <w:p w:rsidR="003646AF" w:rsidRPr="00942D47" w:rsidRDefault="003646AF" w:rsidP="00542676">
            <w:pPr>
              <w:jc w:val="center"/>
              <w:rPr>
                <w:rFonts w:ascii="Arial" w:eastAsiaTheme="minorHAnsi" w:hAnsi="Arial" w:cs="Arial"/>
                <w:sz w:val="20"/>
                <w:szCs w:val="20"/>
                <w:lang w:eastAsia="en-US"/>
              </w:rPr>
            </w:pPr>
            <w:r w:rsidRPr="00942D47">
              <w:rPr>
                <w:rFonts w:ascii="Arial" w:eastAsiaTheme="minorHAnsi" w:hAnsi="Arial" w:cs="Arial"/>
                <w:sz w:val="20"/>
                <w:szCs w:val="20"/>
                <w:lang w:eastAsia="en-US"/>
              </w:rPr>
              <w:t>Zużyty węgiel aktywny z oczyszczania gazów odlotowych</w:t>
            </w:r>
          </w:p>
        </w:tc>
        <w:tc>
          <w:tcPr>
            <w:tcW w:w="1701" w:type="dxa"/>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5,00</w:t>
            </w:r>
          </w:p>
        </w:tc>
        <w:tc>
          <w:tcPr>
            <w:tcW w:w="1583" w:type="dxa"/>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10,00</w:t>
            </w:r>
          </w:p>
        </w:tc>
      </w:tr>
      <w:tr w:rsidR="003646AF" w:rsidRPr="00942D47" w:rsidTr="003646AF">
        <w:tc>
          <w:tcPr>
            <w:tcW w:w="1526" w:type="dxa"/>
            <w:vMerge/>
            <w:vAlign w:val="center"/>
          </w:tcPr>
          <w:p w:rsidR="003646AF" w:rsidRPr="00942D47" w:rsidRDefault="003646AF" w:rsidP="009A49BD">
            <w:pPr>
              <w:jc w:val="center"/>
              <w:rPr>
                <w:rFonts w:ascii="Arial" w:hAnsi="Arial" w:cs="Arial"/>
                <w:sz w:val="22"/>
                <w:szCs w:val="22"/>
              </w:rPr>
            </w:pPr>
          </w:p>
        </w:tc>
        <w:tc>
          <w:tcPr>
            <w:tcW w:w="1276" w:type="dxa"/>
            <w:vAlign w:val="center"/>
          </w:tcPr>
          <w:p w:rsidR="003646AF" w:rsidRPr="00942D47" w:rsidRDefault="003646AF" w:rsidP="009A49BD">
            <w:pPr>
              <w:jc w:val="center"/>
              <w:rPr>
                <w:rFonts w:ascii="Arial" w:hAnsi="Arial" w:cs="Arial"/>
                <w:bCs/>
                <w:sz w:val="22"/>
                <w:szCs w:val="22"/>
              </w:rPr>
            </w:pPr>
            <w:r w:rsidRPr="00942D47">
              <w:rPr>
                <w:rFonts w:ascii="Arial" w:hAnsi="Arial" w:cs="Arial"/>
                <w:bCs/>
                <w:sz w:val="22"/>
                <w:szCs w:val="22"/>
              </w:rPr>
              <w:t>19 01 11*</w:t>
            </w:r>
          </w:p>
        </w:tc>
        <w:tc>
          <w:tcPr>
            <w:tcW w:w="2976" w:type="dxa"/>
            <w:vAlign w:val="center"/>
          </w:tcPr>
          <w:p w:rsidR="003646AF" w:rsidRPr="00942D47" w:rsidRDefault="003646AF" w:rsidP="00542676">
            <w:pPr>
              <w:jc w:val="center"/>
              <w:rPr>
                <w:rFonts w:ascii="Arial" w:hAnsi="Arial" w:cs="Arial"/>
                <w:bCs/>
                <w:sz w:val="20"/>
                <w:szCs w:val="20"/>
              </w:rPr>
            </w:pPr>
            <w:r w:rsidRPr="00942D47">
              <w:rPr>
                <w:rFonts w:ascii="Arial" w:eastAsiaTheme="minorHAnsi" w:hAnsi="Arial" w:cs="Arial"/>
                <w:sz w:val="20"/>
                <w:szCs w:val="20"/>
                <w:lang w:eastAsia="en-US"/>
              </w:rPr>
              <w:t>Żużle i popioły paleniskowe zawierające substancje niebezpieczne</w:t>
            </w:r>
          </w:p>
        </w:tc>
        <w:tc>
          <w:tcPr>
            <w:tcW w:w="1701" w:type="dxa"/>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25,00</w:t>
            </w:r>
          </w:p>
        </w:tc>
        <w:tc>
          <w:tcPr>
            <w:tcW w:w="1583" w:type="dxa"/>
            <w:vAlign w:val="center"/>
          </w:tcPr>
          <w:p w:rsidR="003646AF" w:rsidRPr="00942D47" w:rsidRDefault="003646AF" w:rsidP="009A49BD">
            <w:pPr>
              <w:jc w:val="center"/>
              <w:rPr>
                <w:rFonts w:ascii="Arial" w:hAnsi="Arial" w:cs="Arial"/>
                <w:sz w:val="22"/>
                <w:szCs w:val="22"/>
              </w:rPr>
            </w:pPr>
            <w:r w:rsidRPr="00942D47">
              <w:rPr>
                <w:rFonts w:ascii="Arial" w:hAnsi="Arial" w:cs="Arial"/>
                <w:sz w:val="22"/>
                <w:szCs w:val="22"/>
              </w:rPr>
              <w:t>550,00</w:t>
            </w:r>
          </w:p>
        </w:tc>
      </w:tr>
    </w:tbl>
    <w:p w:rsidR="002D15C5" w:rsidRDefault="002D15C5" w:rsidP="002D15C5">
      <w:pPr>
        <w:rPr>
          <w:rFonts w:ascii="Arial" w:hAnsi="Arial" w:cs="Arial"/>
          <w:b/>
        </w:rPr>
      </w:pPr>
    </w:p>
    <w:p w:rsidR="002449A0" w:rsidRDefault="002449A0" w:rsidP="002D15C5">
      <w:pPr>
        <w:rPr>
          <w:rFonts w:ascii="Arial" w:hAnsi="Arial" w:cs="Arial"/>
          <w:b/>
        </w:rPr>
      </w:pPr>
    </w:p>
    <w:p w:rsidR="002449A0" w:rsidRPr="00942D47" w:rsidRDefault="002449A0" w:rsidP="002D15C5">
      <w:pPr>
        <w:rPr>
          <w:rFonts w:ascii="Arial" w:hAnsi="Arial" w:cs="Arial"/>
          <w:b/>
        </w:rPr>
      </w:pPr>
    </w:p>
    <w:p w:rsidR="002D15C5" w:rsidRPr="00B81D40" w:rsidRDefault="002D15C5" w:rsidP="00421EC8">
      <w:pPr>
        <w:pStyle w:val="Akapitzlist"/>
        <w:numPr>
          <w:ilvl w:val="0"/>
          <w:numId w:val="14"/>
        </w:numPr>
        <w:spacing w:line="276" w:lineRule="auto"/>
        <w:ind w:left="567" w:hanging="283"/>
        <w:jc w:val="both"/>
        <w:rPr>
          <w:rFonts w:ascii="Arial" w:eastAsia="Calibri" w:hAnsi="Arial" w:cs="Arial"/>
          <w:sz w:val="22"/>
          <w:szCs w:val="22"/>
        </w:rPr>
      </w:pPr>
      <w:r w:rsidRPr="00B81D40">
        <w:rPr>
          <w:rFonts w:ascii="Arial" w:eastAsia="Calibri" w:hAnsi="Arial" w:cs="Arial"/>
          <w:sz w:val="22"/>
          <w:szCs w:val="22"/>
        </w:rPr>
        <w:t>Maksymalne łączne masy odpadów, które mogą być magazynowane w tym samym czasie i które mogą być magazynowane w okresie roku w każdym z wyznaczonych miejsc do magazynowania odpadów:</w:t>
      </w:r>
    </w:p>
    <w:p w:rsidR="002D15C5" w:rsidRPr="00B81D40" w:rsidRDefault="002D15C5" w:rsidP="002D15C5">
      <w:pPr>
        <w:pStyle w:val="Akapitzlist"/>
        <w:spacing w:line="276" w:lineRule="auto"/>
        <w:ind w:left="284"/>
        <w:jc w:val="both"/>
        <w:rPr>
          <w:rFonts w:ascii="Arial" w:eastAsia="Calibri" w:hAnsi="Arial" w:cs="Arial"/>
          <w:sz w:val="22"/>
          <w:szCs w:val="22"/>
        </w:rPr>
      </w:pPr>
    </w:p>
    <w:p w:rsidR="002D15C5" w:rsidRDefault="00DA2DD1" w:rsidP="002D15C5">
      <w:pPr>
        <w:pStyle w:val="Akapitzlist"/>
        <w:spacing w:line="276" w:lineRule="auto"/>
        <w:ind w:left="284"/>
        <w:jc w:val="both"/>
        <w:rPr>
          <w:rFonts w:ascii="Arial" w:eastAsia="Calibri" w:hAnsi="Arial" w:cs="Arial"/>
          <w:sz w:val="22"/>
          <w:szCs w:val="22"/>
        </w:rPr>
      </w:pPr>
      <w:r w:rsidRPr="00B81D40">
        <w:rPr>
          <w:rFonts w:ascii="Arial" w:eastAsia="Calibri" w:hAnsi="Arial" w:cs="Arial"/>
          <w:sz w:val="22"/>
          <w:szCs w:val="22"/>
        </w:rPr>
        <w:t>Tabela C</w:t>
      </w:r>
      <w:r w:rsidR="002D15C5" w:rsidRPr="00B81D40">
        <w:rPr>
          <w:rFonts w:ascii="Arial" w:eastAsia="Calibri" w:hAnsi="Arial" w:cs="Arial"/>
          <w:sz w:val="22"/>
          <w:szCs w:val="22"/>
        </w:rPr>
        <w:t xml:space="preserve">. </w:t>
      </w: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8"/>
        <w:gridCol w:w="3503"/>
        <w:gridCol w:w="2264"/>
        <w:gridCol w:w="2262"/>
      </w:tblGrid>
      <w:tr w:rsidR="00942D47" w:rsidRPr="00942D47" w:rsidTr="003646AF">
        <w:trPr>
          <w:trHeight w:val="397"/>
          <w:jc w:val="center"/>
        </w:trPr>
        <w:tc>
          <w:tcPr>
            <w:tcW w:w="379" w:type="pct"/>
            <w:vMerge w:val="restart"/>
            <w:shd w:val="clear" w:color="auto" w:fill="D9D9D9" w:themeFill="background1" w:themeFillShade="D9"/>
            <w:vAlign w:val="center"/>
          </w:tcPr>
          <w:p w:rsidR="00B67A6C" w:rsidRPr="00942D47" w:rsidRDefault="00B67A6C" w:rsidP="009A49BD">
            <w:pPr>
              <w:jc w:val="center"/>
              <w:rPr>
                <w:rFonts w:ascii="Arial" w:hAnsi="Arial" w:cs="Arial"/>
                <w:b/>
                <w:sz w:val="22"/>
                <w:szCs w:val="22"/>
              </w:rPr>
            </w:pPr>
            <w:r w:rsidRPr="00942D47">
              <w:rPr>
                <w:rFonts w:ascii="Arial" w:hAnsi="Arial" w:cs="Arial"/>
                <w:b/>
                <w:sz w:val="22"/>
                <w:szCs w:val="22"/>
              </w:rPr>
              <w:t>Lp.</w:t>
            </w:r>
          </w:p>
        </w:tc>
        <w:tc>
          <w:tcPr>
            <w:tcW w:w="2016" w:type="pct"/>
            <w:vMerge w:val="restart"/>
            <w:shd w:val="clear" w:color="auto" w:fill="D9D9D9" w:themeFill="background1" w:themeFillShade="D9"/>
            <w:vAlign w:val="center"/>
            <w:hideMark/>
          </w:tcPr>
          <w:p w:rsidR="00B67A6C" w:rsidRPr="00942D47" w:rsidRDefault="00B67A6C" w:rsidP="009A49BD">
            <w:pPr>
              <w:jc w:val="center"/>
              <w:rPr>
                <w:rFonts w:ascii="Arial" w:hAnsi="Arial" w:cs="Arial"/>
                <w:b/>
                <w:sz w:val="22"/>
                <w:szCs w:val="22"/>
              </w:rPr>
            </w:pPr>
            <w:r w:rsidRPr="00942D47">
              <w:rPr>
                <w:rFonts w:ascii="Arial" w:hAnsi="Arial" w:cs="Arial"/>
                <w:b/>
                <w:sz w:val="22"/>
                <w:szCs w:val="22"/>
              </w:rPr>
              <w:t>Nazwa strefy magazynowej</w:t>
            </w:r>
          </w:p>
        </w:tc>
        <w:tc>
          <w:tcPr>
            <w:tcW w:w="2605" w:type="pct"/>
            <w:gridSpan w:val="2"/>
            <w:shd w:val="clear" w:color="auto" w:fill="D9D9D9" w:themeFill="background1" w:themeFillShade="D9"/>
            <w:vAlign w:val="center"/>
            <w:hideMark/>
          </w:tcPr>
          <w:p w:rsidR="00B67A6C" w:rsidRPr="00942D47" w:rsidRDefault="00B67A6C" w:rsidP="00B67A6C">
            <w:pPr>
              <w:jc w:val="center"/>
              <w:rPr>
                <w:rFonts w:ascii="Arial" w:hAnsi="Arial" w:cs="Arial"/>
                <w:b/>
                <w:sz w:val="22"/>
                <w:szCs w:val="22"/>
              </w:rPr>
            </w:pPr>
            <w:r w:rsidRPr="00942D47">
              <w:rPr>
                <w:rFonts w:ascii="Arial" w:hAnsi="Arial" w:cs="Arial"/>
                <w:b/>
                <w:sz w:val="22"/>
                <w:szCs w:val="22"/>
              </w:rPr>
              <w:t>Maksymalna łączna masa odpadów magazynowanych</w:t>
            </w:r>
            <w:r w:rsidR="003646AF" w:rsidRPr="00942D47">
              <w:rPr>
                <w:rFonts w:ascii="Arial" w:hAnsi="Arial" w:cs="Arial"/>
                <w:b/>
                <w:sz w:val="22"/>
                <w:szCs w:val="22"/>
              </w:rPr>
              <w:t xml:space="preserve">, </w:t>
            </w:r>
            <w:r w:rsidR="003646AF" w:rsidRPr="00942D47">
              <w:rPr>
                <w:rFonts w:ascii="Arial" w:hAnsi="Arial" w:cs="Arial"/>
                <w:b/>
                <w:bCs/>
                <w:sz w:val="22"/>
                <w:szCs w:val="22"/>
              </w:rPr>
              <w:t>które mogą być magazynowane</w:t>
            </w:r>
          </w:p>
        </w:tc>
      </w:tr>
      <w:tr w:rsidR="00942D47" w:rsidRPr="00942D47" w:rsidTr="002449A0">
        <w:trPr>
          <w:trHeight w:val="397"/>
          <w:jc w:val="center"/>
        </w:trPr>
        <w:tc>
          <w:tcPr>
            <w:tcW w:w="379" w:type="pct"/>
            <w:vMerge/>
            <w:shd w:val="clear" w:color="auto" w:fill="D9D9D9" w:themeFill="background1" w:themeFillShade="D9"/>
            <w:vAlign w:val="center"/>
          </w:tcPr>
          <w:p w:rsidR="00B67A6C" w:rsidRPr="00942D47" w:rsidRDefault="00B67A6C" w:rsidP="009A49BD">
            <w:pPr>
              <w:jc w:val="center"/>
              <w:rPr>
                <w:rFonts w:ascii="Arial" w:hAnsi="Arial" w:cs="Arial"/>
                <w:b/>
                <w:sz w:val="22"/>
                <w:szCs w:val="22"/>
              </w:rPr>
            </w:pPr>
          </w:p>
        </w:tc>
        <w:tc>
          <w:tcPr>
            <w:tcW w:w="2016" w:type="pct"/>
            <w:vMerge/>
            <w:shd w:val="clear" w:color="auto" w:fill="D9D9D9" w:themeFill="background1" w:themeFillShade="D9"/>
            <w:vAlign w:val="center"/>
          </w:tcPr>
          <w:p w:rsidR="00B67A6C" w:rsidRPr="00942D47" w:rsidRDefault="00B67A6C" w:rsidP="009A49BD">
            <w:pPr>
              <w:jc w:val="center"/>
              <w:rPr>
                <w:rFonts w:ascii="Arial" w:hAnsi="Arial" w:cs="Arial"/>
                <w:b/>
                <w:sz w:val="22"/>
                <w:szCs w:val="22"/>
              </w:rPr>
            </w:pPr>
          </w:p>
        </w:tc>
        <w:tc>
          <w:tcPr>
            <w:tcW w:w="1303" w:type="pct"/>
            <w:shd w:val="clear" w:color="auto" w:fill="D9D9D9" w:themeFill="background1" w:themeFillShade="D9"/>
            <w:vAlign w:val="center"/>
          </w:tcPr>
          <w:p w:rsidR="00B67A6C" w:rsidRPr="00942D47" w:rsidRDefault="00B67A6C" w:rsidP="009A49BD">
            <w:pPr>
              <w:jc w:val="center"/>
              <w:rPr>
                <w:rFonts w:ascii="Arial" w:hAnsi="Arial" w:cs="Arial"/>
                <w:b/>
                <w:sz w:val="22"/>
                <w:szCs w:val="22"/>
              </w:rPr>
            </w:pPr>
            <w:r w:rsidRPr="00942D47">
              <w:rPr>
                <w:rFonts w:ascii="Arial" w:hAnsi="Arial" w:cs="Arial"/>
                <w:b/>
                <w:bCs/>
                <w:sz w:val="22"/>
                <w:szCs w:val="22"/>
              </w:rPr>
              <w:t>w tym samym czasie [Mg]</w:t>
            </w:r>
          </w:p>
        </w:tc>
        <w:tc>
          <w:tcPr>
            <w:tcW w:w="1302" w:type="pct"/>
            <w:shd w:val="clear" w:color="auto" w:fill="D9D9D9" w:themeFill="background1" w:themeFillShade="D9"/>
            <w:vAlign w:val="center"/>
          </w:tcPr>
          <w:p w:rsidR="00B67A6C" w:rsidRPr="00942D47" w:rsidRDefault="00B67A6C" w:rsidP="009A49BD">
            <w:pPr>
              <w:jc w:val="center"/>
              <w:rPr>
                <w:rFonts w:ascii="Arial" w:hAnsi="Arial" w:cs="Arial"/>
                <w:b/>
                <w:sz w:val="22"/>
                <w:szCs w:val="22"/>
              </w:rPr>
            </w:pPr>
            <w:r w:rsidRPr="00942D47">
              <w:rPr>
                <w:rFonts w:ascii="Arial" w:hAnsi="Arial" w:cs="Arial"/>
                <w:b/>
                <w:sz w:val="22"/>
                <w:szCs w:val="22"/>
              </w:rPr>
              <w:t>w okresie roku [Mg]</w:t>
            </w:r>
          </w:p>
        </w:tc>
      </w:tr>
      <w:tr w:rsidR="00942D47" w:rsidRPr="00942D47" w:rsidTr="002449A0">
        <w:trPr>
          <w:trHeight w:val="340"/>
          <w:jc w:val="center"/>
        </w:trPr>
        <w:tc>
          <w:tcPr>
            <w:tcW w:w="379" w:type="pct"/>
            <w:vAlign w:val="center"/>
          </w:tcPr>
          <w:p w:rsidR="002D15C5" w:rsidRPr="00942D47" w:rsidRDefault="002D15C5" w:rsidP="002D15C5">
            <w:pPr>
              <w:pStyle w:val="Akapitzlist"/>
              <w:numPr>
                <w:ilvl w:val="0"/>
                <w:numId w:val="32"/>
              </w:numPr>
              <w:tabs>
                <w:tab w:val="left" w:pos="708"/>
              </w:tabs>
              <w:ind w:hanging="360"/>
              <w:contextualSpacing w:val="0"/>
              <w:jc w:val="center"/>
              <w:rPr>
                <w:rFonts w:ascii="Arial" w:hAnsi="Arial" w:cs="Arial"/>
                <w:sz w:val="22"/>
                <w:szCs w:val="22"/>
              </w:rPr>
            </w:pPr>
          </w:p>
        </w:tc>
        <w:tc>
          <w:tcPr>
            <w:tcW w:w="2016" w:type="pct"/>
            <w:shd w:val="clear" w:color="auto" w:fill="auto"/>
            <w:noWrap/>
            <w:vAlign w:val="center"/>
          </w:tcPr>
          <w:p w:rsidR="002D15C5" w:rsidRPr="00942D47" w:rsidRDefault="00F92D03" w:rsidP="009A49BD">
            <w:pPr>
              <w:jc w:val="center"/>
              <w:rPr>
                <w:rFonts w:ascii="Arial" w:hAnsi="Arial" w:cs="Arial"/>
                <w:sz w:val="22"/>
                <w:szCs w:val="22"/>
              </w:rPr>
            </w:pPr>
            <w:r w:rsidRPr="00942D47">
              <w:rPr>
                <w:rFonts w:ascii="Arial" w:hAnsi="Arial" w:cs="Arial"/>
                <w:sz w:val="22"/>
                <w:szCs w:val="22"/>
              </w:rPr>
              <w:t>Miejsce magazynowe nr 1</w:t>
            </w:r>
          </w:p>
        </w:tc>
        <w:tc>
          <w:tcPr>
            <w:tcW w:w="1303" w:type="pct"/>
            <w:shd w:val="clear" w:color="auto" w:fill="auto"/>
            <w:noWrap/>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15,05</w:t>
            </w:r>
          </w:p>
        </w:tc>
        <w:tc>
          <w:tcPr>
            <w:tcW w:w="1302" w:type="pct"/>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2844,00</w:t>
            </w:r>
          </w:p>
        </w:tc>
      </w:tr>
      <w:tr w:rsidR="00942D47" w:rsidRPr="00942D47" w:rsidTr="002449A0">
        <w:trPr>
          <w:trHeight w:val="340"/>
          <w:jc w:val="center"/>
        </w:trPr>
        <w:tc>
          <w:tcPr>
            <w:tcW w:w="379" w:type="pct"/>
            <w:vAlign w:val="center"/>
          </w:tcPr>
          <w:p w:rsidR="002D15C5" w:rsidRPr="00942D47" w:rsidRDefault="002D15C5" w:rsidP="002D15C5">
            <w:pPr>
              <w:pStyle w:val="Akapitzlist"/>
              <w:numPr>
                <w:ilvl w:val="0"/>
                <w:numId w:val="32"/>
              </w:numPr>
              <w:tabs>
                <w:tab w:val="left" w:pos="708"/>
              </w:tabs>
              <w:ind w:hanging="360"/>
              <w:contextualSpacing w:val="0"/>
              <w:jc w:val="center"/>
              <w:rPr>
                <w:rFonts w:ascii="Arial" w:hAnsi="Arial" w:cs="Arial"/>
                <w:sz w:val="22"/>
                <w:szCs w:val="22"/>
              </w:rPr>
            </w:pPr>
          </w:p>
        </w:tc>
        <w:tc>
          <w:tcPr>
            <w:tcW w:w="2016" w:type="pct"/>
            <w:shd w:val="clear" w:color="auto" w:fill="auto"/>
            <w:noWrap/>
            <w:vAlign w:val="center"/>
          </w:tcPr>
          <w:p w:rsidR="002D15C5" w:rsidRPr="00942D47" w:rsidRDefault="00F92D03" w:rsidP="009A49BD">
            <w:pPr>
              <w:jc w:val="center"/>
              <w:rPr>
                <w:rFonts w:ascii="Arial" w:hAnsi="Arial" w:cs="Arial"/>
                <w:sz w:val="22"/>
                <w:szCs w:val="22"/>
              </w:rPr>
            </w:pPr>
            <w:r w:rsidRPr="00942D47">
              <w:rPr>
                <w:rFonts w:ascii="Arial" w:hAnsi="Arial" w:cs="Arial"/>
                <w:sz w:val="22"/>
                <w:szCs w:val="22"/>
              </w:rPr>
              <w:t>Miejsce magazynowe nr 2</w:t>
            </w:r>
          </w:p>
        </w:tc>
        <w:tc>
          <w:tcPr>
            <w:tcW w:w="1303" w:type="pct"/>
            <w:shd w:val="clear" w:color="auto" w:fill="auto"/>
            <w:noWrap/>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3,00</w:t>
            </w:r>
          </w:p>
        </w:tc>
        <w:tc>
          <w:tcPr>
            <w:tcW w:w="1302" w:type="pct"/>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55,00</w:t>
            </w:r>
          </w:p>
        </w:tc>
      </w:tr>
      <w:tr w:rsidR="00942D47" w:rsidRPr="00942D47" w:rsidTr="002449A0">
        <w:trPr>
          <w:trHeight w:val="340"/>
          <w:jc w:val="center"/>
        </w:trPr>
        <w:tc>
          <w:tcPr>
            <w:tcW w:w="379" w:type="pct"/>
            <w:vAlign w:val="center"/>
          </w:tcPr>
          <w:p w:rsidR="00F92D03" w:rsidRPr="00942D47" w:rsidRDefault="00F92D03" w:rsidP="002D15C5">
            <w:pPr>
              <w:pStyle w:val="Akapitzlist"/>
              <w:numPr>
                <w:ilvl w:val="0"/>
                <w:numId w:val="32"/>
              </w:numPr>
              <w:tabs>
                <w:tab w:val="left" w:pos="708"/>
              </w:tabs>
              <w:ind w:hanging="360"/>
              <w:contextualSpacing w:val="0"/>
              <w:jc w:val="center"/>
              <w:rPr>
                <w:rFonts w:ascii="Arial" w:hAnsi="Arial" w:cs="Arial"/>
                <w:sz w:val="22"/>
                <w:szCs w:val="22"/>
              </w:rPr>
            </w:pPr>
          </w:p>
        </w:tc>
        <w:tc>
          <w:tcPr>
            <w:tcW w:w="2016"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Miejsce magazynowe nr 4</w:t>
            </w:r>
          </w:p>
        </w:tc>
        <w:tc>
          <w:tcPr>
            <w:tcW w:w="1303" w:type="pct"/>
            <w:shd w:val="clear" w:color="auto" w:fill="auto"/>
            <w:noWrap/>
            <w:vAlign w:val="center"/>
          </w:tcPr>
          <w:p w:rsidR="00F92D03" w:rsidRPr="00942D47" w:rsidRDefault="00A817B0" w:rsidP="009A49BD">
            <w:pPr>
              <w:jc w:val="center"/>
              <w:rPr>
                <w:rFonts w:ascii="Arial" w:hAnsi="Arial" w:cs="Arial"/>
                <w:sz w:val="22"/>
                <w:szCs w:val="22"/>
              </w:rPr>
            </w:pPr>
            <w:r w:rsidRPr="00942D47">
              <w:rPr>
                <w:rFonts w:ascii="Arial" w:hAnsi="Arial" w:cs="Arial"/>
                <w:sz w:val="22"/>
                <w:szCs w:val="22"/>
              </w:rPr>
              <w:t>40,00</w:t>
            </w:r>
          </w:p>
        </w:tc>
        <w:tc>
          <w:tcPr>
            <w:tcW w:w="1302" w:type="pct"/>
            <w:vAlign w:val="center"/>
          </w:tcPr>
          <w:p w:rsidR="00F92D03" w:rsidRPr="00942D47" w:rsidRDefault="00A817B0" w:rsidP="009A49BD">
            <w:pPr>
              <w:jc w:val="center"/>
              <w:rPr>
                <w:rFonts w:ascii="Arial" w:hAnsi="Arial" w:cs="Arial"/>
                <w:sz w:val="22"/>
                <w:szCs w:val="22"/>
              </w:rPr>
            </w:pPr>
            <w:r w:rsidRPr="00942D47">
              <w:rPr>
                <w:rFonts w:ascii="Arial" w:hAnsi="Arial" w:cs="Arial"/>
                <w:sz w:val="22"/>
                <w:szCs w:val="22"/>
              </w:rPr>
              <w:t>800,00</w:t>
            </w:r>
          </w:p>
        </w:tc>
      </w:tr>
      <w:tr w:rsidR="00942D47" w:rsidRPr="00942D47" w:rsidTr="002449A0">
        <w:trPr>
          <w:trHeight w:val="340"/>
          <w:jc w:val="center"/>
        </w:trPr>
        <w:tc>
          <w:tcPr>
            <w:tcW w:w="379" w:type="pct"/>
            <w:vAlign w:val="center"/>
          </w:tcPr>
          <w:p w:rsidR="002D15C5" w:rsidRPr="00942D47" w:rsidRDefault="002D15C5" w:rsidP="002D15C5">
            <w:pPr>
              <w:pStyle w:val="Akapitzlist"/>
              <w:numPr>
                <w:ilvl w:val="0"/>
                <w:numId w:val="32"/>
              </w:numPr>
              <w:tabs>
                <w:tab w:val="left" w:pos="708"/>
              </w:tabs>
              <w:ind w:hanging="360"/>
              <w:contextualSpacing w:val="0"/>
              <w:jc w:val="center"/>
              <w:rPr>
                <w:rFonts w:ascii="Arial" w:hAnsi="Arial" w:cs="Arial"/>
                <w:sz w:val="22"/>
                <w:szCs w:val="22"/>
              </w:rPr>
            </w:pPr>
          </w:p>
        </w:tc>
        <w:tc>
          <w:tcPr>
            <w:tcW w:w="2016" w:type="pct"/>
            <w:shd w:val="clear" w:color="auto" w:fill="auto"/>
            <w:noWrap/>
            <w:vAlign w:val="center"/>
          </w:tcPr>
          <w:p w:rsidR="002D15C5" w:rsidRPr="00942D47" w:rsidRDefault="00F92D03" w:rsidP="009A49BD">
            <w:pPr>
              <w:jc w:val="center"/>
              <w:rPr>
                <w:rFonts w:ascii="Arial" w:hAnsi="Arial" w:cs="Arial"/>
                <w:sz w:val="22"/>
                <w:szCs w:val="22"/>
              </w:rPr>
            </w:pPr>
            <w:r w:rsidRPr="00942D47">
              <w:rPr>
                <w:rFonts w:ascii="Arial" w:hAnsi="Arial" w:cs="Arial"/>
                <w:sz w:val="22"/>
                <w:szCs w:val="22"/>
              </w:rPr>
              <w:t>Miejsce magazynowe nr 5</w:t>
            </w:r>
          </w:p>
        </w:tc>
        <w:tc>
          <w:tcPr>
            <w:tcW w:w="1303" w:type="pct"/>
            <w:shd w:val="clear" w:color="auto" w:fill="auto"/>
            <w:noWrap/>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0,5</w:t>
            </w:r>
          </w:p>
        </w:tc>
        <w:tc>
          <w:tcPr>
            <w:tcW w:w="1302" w:type="pct"/>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4,00</w:t>
            </w:r>
          </w:p>
        </w:tc>
      </w:tr>
      <w:tr w:rsidR="00942D47" w:rsidRPr="00942D47" w:rsidTr="002449A0">
        <w:trPr>
          <w:trHeight w:val="340"/>
          <w:jc w:val="center"/>
        </w:trPr>
        <w:tc>
          <w:tcPr>
            <w:tcW w:w="379" w:type="pct"/>
            <w:vAlign w:val="center"/>
          </w:tcPr>
          <w:p w:rsidR="002D15C5" w:rsidRPr="00942D47" w:rsidRDefault="002D15C5" w:rsidP="002D15C5">
            <w:pPr>
              <w:pStyle w:val="Akapitzlist"/>
              <w:numPr>
                <w:ilvl w:val="0"/>
                <w:numId w:val="32"/>
              </w:numPr>
              <w:tabs>
                <w:tab w:val="left" w:pos="708"/>
              </w:tabs>
              <w:ind w:hanging="360"/>
              <w:contextualSpacing w:val="0"/>
              <w:jc w:val="center"/>
              <w:rPr>
                <w:rFonts w:ascii="Arial" w:hAnsi="Arial" w:cs="Arial"/>
                <w:sz w:val="22"/>
                <w:szCs w:val="22"/>
              </w:rPr>
            </w:pPr>
          </w:p>
        </w:tc>
        <w:tc>
          <w:tcPr>
            <w:tcW w:w="2016" w:type="pct"/>
            <w:shd w:val="clear" w:color="auto" w:fill="auto"/>
            <w:noWrap/>
            <w:vAlign w:val="center"/>
          </w:tcPr>
          <w:p w:rsidR="002D15C5" w:rsidRPr="00942D47" w:rsidRDefault="00F92D03" w:rsidP="009A49BD">
            <w:pPr>
              <w:jc w:val="center"/>
              <w:rPr>
                <w:rFonts w:ascii="Arial" w:hAnsi="Arial" w:cs="Arial"/>
                <w:sz w:val="22"/>
                <w:szCs w:val="22"/>
              </w:rPr>
            </w:pPr>
            <w:r w:rsidRPr="00942D47">
              <w:rPr>
                <w:rFonts w:ascii="Arial" w:hAnsi="Arial" w:cs="Arial"/>
                <w:sz w:val="22"/>
                <w:szCs w:val="22"/>
              </w:rPr>
              <w:t>Miejsce magazynowe nr 7</w:t>
            </w:r>
          </w:p>
        </w:tc>
        <w:tc>
          <w:tcPr>
            <w:tcW w:w="1303" w:type="pct"/>
            <w:shd w:val="clear" w:color="auto" w:fill="auto"/>
            <w:noWrap/>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2,4</w:t>
            </w:r>
          </w:p>
        </w:tc>
        <w:tc>
          <w:tcPr>
            <w:tcW w:w="1302" w:type="pct"/>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6,00</w:t>
            </w:r>
          </w:p>
        </w:tc>
      </w:tr>
      <w:tr w:rsidR="00942D47" w:rsidRPr="00942D47" w:rsidTr="002449A0">
        <w:trPr>
          <w:trHeight w:val="340"/>
          <w:jc w:val="center"/>
        </w:trPr>
        <w:tc>
          <w:tcPr>
            <w:tcW w:w="379" w:type="pct"/>
            <w:vAlign w:val="center"/>
          </w:tcPr>
          <w:p w:rsidR="002D15C5" w:rsidRPr="00942D47" w:rsidRDefault="002D15C5" w:rsidP="002D15C5">
            <w:pPr>
              <w:pStyle w:val="Akapitzlist"/>
              <w:numPr>
                <w:ilvl w:val="0"/>
                <w:numId w:val="32"/>
              </w:numPr>
              <w:tabs>
                <w:tab w:val="left" w:pos="708"/>
              </w:tabs>
              <w:ind w:hanging="360"/>
              <w:contextualSpacing w:val="0"/>
              <w:jc w:val="center"/>
              <w:rPr>
                <w:rFonts w:ascii="Arial" w:hAnsi="Arial" w:cs="Arial"/>
                <w:sz w:val="22"/>
                <w:szCs w:val="22"/>
              </w:rPr>
            </w:pPr>
          </w:p>
        </w:tc>
        <w:tc>
          <w:tcPr>
            <w:tcW w:w="2016" w:type="pct"/>
            <w:shd w:val="clear" w:color="auto" w:fill="auto"/>
            <w:noWrap/>
            <w:vAlign w:val="center"/>
          </w:tcPr>
          <w:p w:rsidR="002D15C5" w:rsidRPr="00942D47" w:rsidRDefault="00F92D03" w:rsidP="009A49BD">
            <w:pPr>
              <w:jc w:val="center"/>
              <w:rPr>
                <w:rFonts w:ascii="Arial" w:hAnsi="Arial" w:cs="Arial"/>
                <w:sz w:val="22"/>
                <w:szCs w:val="22"/>
              </w:rPr>
            </w:pPr>
            <w:r w:rsidRPr="00942D47">
              <w:rPr>
                <w:rFonts w:ascii="Arial" w:hAnsi="Arial" w:cs="Arial"/>
                <w:sz w:val="22"/>
                <w:szCs w:val="22"/>
              </w:rPr>
              <w:t>Miejsce magazynowe nr 8</w:t>
            </w:r>
          </w:p>
        </w:tc>
        <w:tc>
          <w:tcPr>
            <w:tcW w:w="1303" w:type="pct"/>
            <w:shd w:val="clear" w:color="auto" w:fill="auto"/>
            <w:noWrap/>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4,20</w:t>
            </w:r>
          </w:p>
        </w:tc>
        <w:tc>
          <w:tcPr>
            <w:tcW w:w="1302" w:type="pct"/>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32,00</w:t>
            </w:r>
          </w:p>
        </w:tc>
      </w:tr>
      <w:tr w:rsidR="00942D47" w:rsidRPr="00942D47" w:rsidTr="002449A0">
        <w:trPr>
          <w:trHeight w:val="340"/>
          <w:jc w:val="center"/>
        </w:trPr>
        <w:tc>
          <w:tcPr>
            <w:tcW w:w="379" w:type="pct"/>
            <w:vAlign w:val="center"/>
          </w:tcPr>
          <w:p w:rsidR="008A4850" w:rsidRPr="00942D47" w:rsidRDefault="008A4850" w:rsidP="002D15C5">
            <w:pPr>
              <w:pStyle w:val="Akapitzlist"/>
              <w:numPr>
                <w:ilvl w:val="0"/>
                <w:numId w:val="32"/>
              </w:numPr>
              <w:tabs>
                <w:tab w:val="left" w:pos="708"/>
              </w:tabs>
              <w:ind w:hanging="360"/>
              <w:contextualSpacing w:val="0"/>
              <w:jc w:val="center"/>
              <w:rPr>
                <w:rFonts w:ascii="Arial" w:hAnsi="Arial" w:cs="Arial"/>
                <w:sz w:val="22"/>
                <w:szCs w:val="22"/>
              </w:rPr>
            </w:pPr>
          </w:p>
        </w:tc>
        <w:tc>
          <w:tcPr>
            <w:tcW w:w="2016" w:type="pct"/>
            <w:shd w:val="clear" w:color="auto" w:fill="auto"/>
            <w:noWrap/>
            <w:vAlign w:val="center"/>
          </w:tcPr>
          <w:p w:rsidR="008A4850" w:rsidRPr="00942D47" w:rsidRDefault="008A4850" w:rsidP="009A49BD">
            <w:pPr>
              <w:jc w:val="center"/>
              <w:rPr>
                <w:rFonts w:ascii="Arial" w:hAnsi="Arial" w:cs="Arial"/>
                <w:sz w:val="22"/>
                <w:szCs w:val="22"/>
              </w:rPr>
            </w:pPr>
            <w:r w:rsidRPr="00942D47">
              <w:rPr>
                <w:rFonts w:ascii="Arial" w:hAnsi="Arial" w:cs="Arial"/>
                <w:sz w:val="22"/>
                <w:szCs w:val="22"/>
              </w:rPr>
              <w:t>Miejsce magazynowe nr 9</w:t>
            </w:r>
          </w:p>
        </w:tc>
        <w:tc>
          <w:tcPr>
            <w:tcW w:w="1303" w:type="pct"/>
            <w:shd w:val="clear" w:color="auto" w:fill="auto"/>
            <w:noWrap/>
            <w:vAlign w:val="center"/>
          </w:tcPr>
          <w:p w:rsidR="008A4850" w:rsidRPr="00942D47" w:rsidRDefault="008A4850" w:rsidP="009A49BD">
            <w:pPr>
              <w:jc w:val="center"/>
              <w:rPr>
                <w:rFonts w:ascii="Arial" w:hAnsi="Arial" w:cs="Arial"/>
                <w:sz w:val="22"/>
                <w:szCs w:val="22"/>
              </w:rPr>
            </w:pPr>
            <w:r w:rsidRPr="00942D47">
              <w:rPr>
                <w:rFonts w:ascii="Arial" w:hAnsi="Arial" w:cs="Arial"/>
                <w:sz w:val="22"/>
                <w:szCs w:val="22"/>
              </w:rPr>
              <w:t>1,00</w:t>
            </w:r>
          </w:p>
        </w:tc>
        <w:tc>
          <w:tcPr>
            <w:tcW w:w="1302" w:type="pct"/>
            <w:vAlign w:val="center"/>
          </w:tcPr>
          <w:p w:rsidR="008A4850" w:rsidRPr="00942D47" w:rsidRDefault="008A4850" w:rsidP="009A49BD">
            <w:pPr>
              <w:jc w:val="center"/>
              <w:rPr>
                <w:rFonts w:ascii="Arial" w:hAnsi="Arial" w:cs="Arial"/>
                <w:sz w:val="22"/>
                <w:szCs w:val="22"/>
              </w:rPr>
            </w:pPr>
            <w:r w:rsidRPr="00942D47">
              <w:rPr>
                <w:rFonts w:ascii="Arial" w:hAnsi="Arial" w:cs="Arial"/>
                <w:sz w:val="22"/>
                <w:szCs w:val="22"/>
              </w:rPr>
              <w:t>1,00</w:t>
            </w:r>
          </w:p>
        </w:tc>
      </w:tr>
      <w:tr w:rsidR="001641DD" w:rsidRPr="00942D47" w:rsidTr="002449A0">
        <w:trPr>
          <w:trHeight w:val="340"/>
          <w:jc w:val="center"/>
        </w:trPr>
        <w:tc>
          <w:tcPr>
            <w:tcW w:w="379" w:type="pct"/>
            <w:vAlign w:val="center"/>
          </w:tcPr>
          <w:p w:rsidR="002D15C5" w:rsidRPr="00942D47" w:rsidRDefault="002D15C5" w:rsidP="002D15C5">
            <w:pPr>
              <w:pStyle w:val="Akapitzlist"/>
              <w:numPr>
                <w:ilvl w:val="0"/>
                <w:numId w:val="32"/>
              </w:numPr>
              <w:tabs>
                <w:tab w:val="left" w:pos="708"/>
              </w:tabs>
              <w:ind w:hanging="360"/>
              <w:contextualSpacing w:val="0"/>
              <w:jc w:val="center"/>
              <w:rPr>
                <w:rFonts w:ascii="Arial" w:hAnsi="Arial" w:cs="Arial"/>
                <w:sz w:val="22"/>
                <w:szCs w:val="22"/>
              </w:rPr>
            </w:pPr>
          </w:p>
        </w:tc>
        <w:tc>
          <w:tcPr>
            <w:tcW w:w="2016" w:type="pct"/>
            <w:shd w:val="clear" w:color="auto" w:fill="auto"/>
            <w:noWrap/>
            <w:vAlign w:val="center"/>
          </w:tcPr>
          <w:p w:rsidR="002D15C5" w:rsidRPr="00942D47" w:rsidRDefault="00F92D03" w:rsidP="009A49BD">
            <w:pPr>
              <w:jc w:val="center"/>
              <w:rPr>
                <w:rFonts w:ascii="Arial" w:hAnsi="Arial" w:cs="Arial"/>
                <w:sz w:val="22"/>
                <w:szCs w:val="22"/>
              </w:rPr>
            </w:pPr>
            <w:r w:rsidRPr="00942D47">
              <w:rPr>
                <w:rFonts w:ascii="Arial" w:hAnsi="Arial" w:cs="Arial"/>
                <w:sz w:val="22"/>
                <w:szCs w:val="22"/>
              </w:rPr>
              <w:t>Miejsce magazynowe nr 11</w:t>
            </w:r>
          </w:p>
        </w:tc>
        <w:tc>
          <w:tcPr>
            <w:tcW w:w="1303" w:type="pct"/>
            <w:shd w:val="clear" w:color="auto" w:fill="auto"/>
            <w:noWrap/>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3,60</w:t>
            </w:r>
          </w:p>
        </w:tc>
        <w:tc>
          <w:tcPr>
            <w:tcW w:w="1302" w:type="pct"/>
            <w:vAlign w:val="center"/>
          </w:tcPr>
          <w:p w:rsidR="002D15C5" w:rsidRPr="00942D47" w:rsidRDefault="00A817B0" w:rsidP="009A49BD">
            <w:pPr>
              <w:jc w:val="center"/>
              <w:rPr>
                <w:rFonts w:ascii="Arial" w:hAnsi="Arial" w:cs="Arial"/>
                <w:sz w:val="22"/>
                <w:szCs w:val="22"/>
              </w:rPr>
            </w:pPr>
            <w:r w:rsidRPr="00942D47">
              <w:rPr>
                <w:rFonts w:ascii="Arial" w:hAnsi="Arial" w:cs="Arial"/>
                <w:sz w:val="22"/>
                <w:szCs w:val="22"/>
              </w:rPr>
              <w:t>468,00</w:t>
            </w:r>
          </w:p>
        </w:tc>
      </w:tr>
    </w:tbl>
    <w:p w:rsidR="00421EC8" w:rsidRPr="00942D47" w:rsidRDefault="00421EC8" w:rsidP="00421EC8">
      <w:pPr>
        <w:spacing w:line="276" w:lineRule="auto"/>
        <w:jc w:val="both"/>
        <w:rPr>
          <w:rFonts w:ascii="Arial" w:eastAsia="Calibri" w:hAnsi="Arial" w:cs="Arial"/>
          <w:b/>
        </w:rPr>
      </w:pPr>
    </w:p>
    <w:p w:rsidR="002D15C5" w:rsidRPr="00B81D40" w:rsidRDefault="002D15C5" w:rsidP="00421EC8">
      <w:pPr>
        <w:pStyle w:val="Akapitzlist"/>
        <w:numPr>
          <w:ilvl w:val="0"/>
          <w:numId w:val="14"/>
        </w:numPr>
        <w:spacing w:line="276" w:lineRule="auto"/>
        <w:ind w:left="567" w:hanging="283"/>
        <w:jc w:val="both"/>
        <w:rPr>
          <w:rFonts w:ascii="Arial" w:eastAsia="Calibri" w:hAnsi="Arial" w:cs="Arial"/>
          <w:sz w:val="22"/>
          <w:szCs w:val="22"/>
        </w:rPr>
      </w:pPr>
      <w:r w:rsidRPr="00B81D40">
        <w:rPr>
          <w:rFonts w:ascii="Arial" w:eastAsia="Calibri" w:hAnsi="Arial" w:cs="Arial"/>
          <w:sz w:val="22"/>
          <w:szCs w:val="22"/>
        </w:rPr>
        <w:lastRenderedPageBreak/>
        <w:t>Największe masy odpadów, które mogł</w:t>
      </w:r>
      <w:r w:rsidR="00FC5186" w:rsidRPr="00B81D40">
        <w:rPr>
          <w:rFonts w:ascii="Arial" w:eastAsia="Calibri" w:hAnsi="Arial" w:cs="Arial"/>
          <w:sz w:val="22"/>
          <w:szCs w:val="22"/>
        </w:rPr>
        <w:t>y</w:t>
      </w:r>
      <w:r w:rsidRPr="00B81D40">
        <w:rPr>
          <w:rFonts w:ascii="Arial" w:eastAsia="Calibri" w:hAnsi="Arial" w:cs="Arial"/>
          <w:sz w:val="22"/>
          <w:szCs w:val="22"/>
        </w:rPr>
        <w:t>by być magazynowan</w:t>
      </w:r>
      <w:r w:rsidR="00FC5186" w:rsidRPr="00B81D40">
        <w:rPr>
          <w:rFonts w:ascii="Arial" w:eastAsia="Calibri" w:hAnsi="Arial" w:cs="Arial"/>
          <w:sz w:val="22"/>
          <w:szCs w:val="22"/>
        </w:rPr>
        <w:t>e</w:t>
      </w:r>
      <w:r w:rsidRPr="00B81D40">
        <w:rPr>
          <w:rFonts w:ascii="Arial" w:eastAsia="Calibri" w:hAnsi="Arial" w:cs="Arial"/>
          <w:sz w:val="22"/>
          <w:szCs w:val="22"/>
        </w:rPr>
        <w:t xml:space="preserve"> w tym samym czasie w miejscu magazynowania (w strefach), wynikające z wymiarów obiektów, całkowite pojemności miejsc magazynowania oraz parametry dotyczące miejsc magazynowania odpadów:</w:t>
      </w:r>
    </w:p>
    <w:p w:rsidR="002449A0" w:rsidRDefault="002449A0" w:rsidP="002D15C5">
      <w:pPr>
        <w:ind w:left="567"/>
        <w:contextualSpacing/>
        <w:jc w:val="both"/>
        <w:rPr>
          <w:rFonts w:ascii="Arial" w:eastAsia="Calibri" w:hAnsi="Arial" w:cs="Arial"/>
          <w:sz w:val="22"/>
          <w:szCs w:val="22"/>
        </w:rPr>
      </w:pPr>
      <w:bookmarkStart w:id="7" w:name="_Hlk532198779"/>
    </w:p>
    <w:p w:rsidR="002D15C5" w:rsidRDefault="002D15C5" w:rsidP="002D15C5">
      <w:pPr>
        <w:ind w:left="567"/>
        <w:contextualSpacing/>
        <w:jc w:val="both"/>
        <w:rPr>
          <w:rFonts w:ascii="Arial" w:eastAsia="Calibri" w:hAnsi="Arial" w:cs="Arial"/>
          <w:sz w:val="22"/>
          <w:szCs w:val="22"/>
        </w:rPr>
      </w:pPr>
      <w:r w:rsidRPr="00942D47">
        <w:rPr>
          <w:rFonts w:ascii="Arial" w:eastAsia="Calibri" w:hAnsi="Arial" w:cs="Arial"/>
          <w:sz w:val="22"/>
          <w:szCs w:val="22"/>
        </w:rPr>
        <w:t>Tabela D.</w:t>
      </w:r>
    </w:p>
    <w:p w:rsidR="002449A0" w:rsidRPr="00942D47" w:rsidRDefault="002449A0" w:rsidP="002D15C5">
      <w:pPr>
        <w:ind w:left="567"/>
        <w:contextualSpacing/>
        <w:jc w:val="both"/>
        <w:rPr>
          <w:rFonts w:ascii="Arial" w:eastAsia="Calibri" w:hAnsi="Arial" w:cs="Arial"/>
          <w:sz w:val="22"/>
          <w:szCs w:val="22"/>
        </w:rPr>
      </w:pPr>
    </w:p>
    <w:tbl>
      <w:tblPr>
        <w:tblW w:w="5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
        <w:gridCol w:w="2836"/>
        <w:gridCol w:w="1558"/>
        <w:gridCol w:w="1842"/>
        <w:gridCol w:w="1509"/>
        <w:gridCol w:w="1438"/>
      </w:tblGrid>
      <w:tr w:rsidR="00942D47" w:rsidRPr="00942D47" w:rsidTr="00FE70B8">
        <w:trPr>
          <w:trHeight w:val="1800"/>
          <w:jc w:val="center"/>
        </w:trPr>
        <w:tc>
          <w:tcPr>
            <w:tcW w:w="344" w:type="pct"/>
            <w:shd w:val="clear" w:color="auto" w:fill="D9D9D9" w:themeFill="background1" w:themeFillShade="D9"/>
            <w:vAlign w:val="center"/>
          </w:tcPr>
          <w:p w:rsidR="002D15C5" w:rsidRPr="00942D47" w:rsidRDefault="002D15C5" w:rsidP="009A49BD">
            <w:pPr>
              <w:jc w:val="center"/>
              <w:rPr>
                <w:rFonts w:ascii="Arial" w:hAnsi="Arial" w:cs="Arial"/>
                <w:b/>
                <w:sz w:val="22"/>
                <w:szCs w:val="22"/>
              </w:rPr>
            </w:pPr>
            <w:r w:rsidRPr="00942D47">
              <w:rPr>
                <w:rFonts w:ascii="Arial" w:hAnsi="Arial" w:cs="Arial"/>
                <w:b/>
                <w:sz w:val="22"/>
                <w:szCs w:val="22"/>
              </w:rPr>
              <w:t>Lp.</w:t>
            </w:r>
          </w:p>
        </w:tc>
        <w:tc>
          <w:tcPr>
            <w:tcW w:w="1438" w:type="pct"/>
            <w:shd w:val="clear" w:color="auto" w:fill="D9D9D9" w:themeFill="background1" w:themeFillShade="D9"/>
            <w:vAlign w:val="center"/>
            <w:hideMark/>
          </w:tcPr>
          <w:p w:rsidR="002D15C5" w:rsidRPr="00942D47" w:rsidRDefault="002D15C5" w:rsidP="009A49BD">
            <w:pPr>
              <w:jc w:val="center"/>
              <w:rPr>
                <w:rFonts w:ascii="Arial" w:hAnsi="Arial" w:cs="Arial"/>
                <w:b/>
                <w:sz w:val="22"/>
                <w:szCs w:val="22"/>
              </w:rPr>
            </w:pPr>
            <w:r w:rsidRPr="00942D47">
              <w:rPr>
                <w:rFonts w:ascii="Arial" w:hAnsi="Arial" w:cs="Arial"/>
                <w:b/>
                <w:sz w:val="22"/>
                <w:szCs w:val="22"/>
              </w:rPr>
              <w:t>Nazwa strefy magazynowej</w:t>
            </w:r>
          </w:p>
        </w:tc>
        <w:tc>
          <w:tcPr>
            <w:tcW w:w="790" w:type="pct"/>
            <w:shd w:val="clear" w:color="auto" w:fill="D9D9D9" w:themeFill="background1" w:themeFillShade="D9"/>
            <w:vAlign w:val="center"/>
          </w:tcPr>
          <w:p w:rsidR="002D15C5" w:rsidRPr="00942D47" w:rsidRDefault="002D15C5" w:rsidP="009A49BD">
            <w:pPr>
              <w:jc w:val="center"/>
              <w:rPr>
                <w:rFonts w:ascii="Arial" w:hAnsi="Arial" w:cs="Arial"/>
                <w:b/>
                <w:sz w:val="22"/>
                <w:szCs w:val="22"/>
              </w:rPr>
            </w:pPr>
            <w:r w:rsidRPr="00942D47">
              <w:rPr>
                <w:rFonts w:ascii="Arial" w:hAnsi="Arial" w:cs="Arial"/>
                <w:b/>
                <w:sz w:val="22"/>
                <w:szCs w:val="22"/>
              </w:rPr>
              <w:t>Powierzchnia [m</w:t>
            </w:r>
            <w:r w:rsidRPr="00942D47">
              <w:rPr>
                <w:rFonts w:ascii="Arial" w:hAnsi="Arial" w:cs="Arial"/>
                <w:b/>
                <w:sz w:val="22"/>
                <w:szCs w:val="22"/>
                <w:vertAlign w:val="superscript"/>
              </w:rPr>
              <w:t>2</w:t>
            </w:r>
            <w:r w:rsidRPr="00942D47">
              <w:rPr>
                <w:rFonts w:ascii="Arial" w:hAnsi="Arial" w:cs="Arial"/>
                <w:b/>
                <w:sz w:val="22"/>
                <w:szCs w:val="22"/>
              </w:rPr>
              <w:t>]</w:t>
            </w:r>
          </w:p>
        </w:tc>
        <w:tc>
          <w:tcPr>
            <w:tcW w:w="934" w:type="pct"/>
            <w:shd w:val="clear" w:color="auto" w:fill="D9D9D9" w:themeFill="background1" w:themeFillShade="D9"/>
            <w:vAlign w:val="center"/>
          </w:tcPr>
          <w:p w:rsidR="002D15C5" w:rsidRPr="00942D47" w:rsidRDefault="002D15C5" w:rsidP="009A49BD">
            <w:pPr>
              <w:jc w:val="center"/>
              <w:rPr>
                <w:rFonts w:ascii="Arial" w:hAnsi="Arial" w:cs="Arial"/>
                <w:b/>
                <w:sz w:val="22"/>
                <w:szCs w:val="22"/>
              </w:rPr>
            </w:pPr>
            <w:r w:rsidRPr="00942D47">
              <w:rPr>
                <w:rFonts w:ascii="Arial" w:hAnsi="Arial" w:cs="Arial"/>
                <w:b/>
                <w:sz w:val="22"/>
                <w:szCs w:val="22"/>
              </w:rPr>
              <w:t xml:space="preserve">Maksymalna wysokość magazynowania odpadów w obiekcie </w:t>
            </w:r>
          </w:p>
          <w:p w:rsidR="002D15C5" w:rsidRPr="00942D47" w:rsidRDefault="002D15C5" w:rsidP="009A49BD">
            <w:pPr>
              <w:jc w:val="center"/>
              <w:rPr>
                <w:rFonts w:ascii="Arial" w:hAnsi="Arial" w:cs="Arial"/>
                <w:b/>
                <w:sz w:val="22"/>
                <w:szCs w:val="22"/>
              </w:rPr>
            </w:pPr>
            <w:r w:rsidRPr="00942D47">
              <w:rPr>
                <w:rFonts w:ascii="Arial" w:hAnsi="Arial" w:cs="Arial"/>
                <w:b/>
                <w:sz w:val="22"/>
                <w:szCs w:val="22"/>
              </w:rPr>
              <w:t>[m]</w:t>
            </w:r>
          </w:p>
        </w:tc>
        <w:tc>
          <w:tcPr>
            <w:tcW w:w="765" w:type="pct"/>
            <w:shd w:val="clear" w:color="auto" w:fill="D9D9D9" w:themeFill="background1" w:themeFillShade="D9"/>
            <w:vAlign w:val="center"/>
            <w:hideMark/>
          </w:tcPr>
          <w:p w:rsidR="002D15C5" w:rsidRPr="00942D47" w:rsidRDefault="002D15C5" w:rsidP="009A49BD">
            <w:pPr>
              <w:jc w:val="center"/>
              <w:rPr>
                <w:rFonts w:ascii="Arial" w:hAnsi="Arial" w:cs="Arial"/>
                <w:b/>
                <w:sz w:val="22"/>
                <w:szCs w:val="22"/>
              </w:rPr>
            </w:pPr>
            <w:r w:rsidRPr="00942D47">
              <w:rPr>
                <w:rFonts w:ascii="Arial" w:hAnsi="Arial" w:cs="Arial"/>
                <w:b/>
                <w:sz w:val="22"/>
                <w:szCs w:val="22"/>
              </w:rPr>
              <w:t>Największa masa odpadów wynikająca z wymiarów obiektu [Mg]</w:t>
            </w:r>
          </w:p>
        </w:tc>
        <w:tc>
          <w:tcPr>
            <w:tcW w:w="729" w:type="pct"/>
            <w:shd w:val="clear" w:color="auto" w:fill="D9D9D9" w:themeFill="background1" w:themeFillShade="D9"/>
            <w:vAlign w:val="center"/>
            <w:hideMark/>
          </w:tcPr>
          <w:p w:rsidR="002D15C5" w:rsidRPr="00942D47" w:rsidRDefault="002D15C5" w:rsidP="009A49BD">
            <w:pPr>
              <w:jc w:val="center"/>
              <w:rPr>
                <w:rFonts w:ascii="Arial" w:hAnsi="Arial" w:cs="Arial"/>
                <w:b/>
                <w:sz w:val="22"/>
                <w:szCs w:val="22"/>
              </w:rPr>
            </w:pPr>
            <w:r w:rsidRPr="00942D47">
              <w:rPr>
                <w:rFonts w:ascii="Arial" w:hAnsi="Arial" w:cs="Arial"/>
                <w:b/>
                <w:sz w:val="22"/>
                <w:szCs w:val="22"/>
              </w:rPr>
              <w:t>Całkowita pojemność obiektu [Mg]</w:t>
            </w:r>
          </w:p>
        </w:tc>
      </w:tr>
      <w:tr w:rsidR="00942D47" w:rsidRPr="00942D47" w:rsidTr="00FE70B8">
        <w:trPr>
          <w:trHeight w:val="300"/>
          <w:jc w:val="center"/>
        </w:trPr>
        <w:tc>
          <w:tcPr>
            <w:tcW w:w="344" w:type="pct"/>
            <w:vAlign w:val="center"/>
          </w:tcPr>
          <w:p w:rsidR="00F92D03" w:rsidRPr="00942D47" w:rsidRDefault="00F92D03" w:rsidP="00F92D03">
            <w:pPr>
              <w:pStyle w:val="Akapitzlist"/>
              <w:numPr>
                <w:ilvl w:val="0"/>
                <w:numId w:val="36"/>
              </w:numPr>
              <w:tabs>
                <w:tab w:val="left" w:pos="708"/>
              </w:tabs>
              <w:ind w:hanging="360"/>
              <w:contextualSpacing w:val="0"/>
              <w:jc w:val="center"/>
              <w:rPr>
                <w:rFonts w:ascii="Arial" w:hAnsi="Arial" w:cs="Arial"/>
                <w:sz w:val="22"/>
                <w:szCs w:val="22"/>
              </w:rPr>
            </w:pPr>
          </w:p>
        </w:tc>
        <w:tc>
          <w:tcPr>
            <w:tcW w:w="1438"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Miejsce magazynowe nr 1</w:t>
            </w:r>
          </w:p>
          <w:p w:rsidR="00B34381" w:rsidRPr="00942D47" w:rsidRDefault="00B34381" w:rsidP="009A49BD">
            <w:pPr>
              <w:jc w:val="center"/>
              <w:rPr>
                <w:rFonts w:ascii="Arial" w:hAnsi="Arial" w:cs="Arial"/>
                <w:sz w:val="22"/>
                <w:szCs w:val="22"/>
              </w:rPr>
            </w:pPr>
            <w:r w:rsidRPr="00942D47">
              <w:rPr>
                <w:rFonts w:ascii="Arial" w:hAnsi="Arial" w:cs="Arial"/>
                <w:sz w:val="22"/>
                <w:szCs w:val="22"/>
              </w:rPr>
              <w:t>(magazyn wewnątrz hali – chłodnia)</w:t>
            </w:r>
          </w:p>
        </w:tc>
        <w:tc>
          <w:tcPr>
            <w:tcW w:w="790" w:type="pct"/>
            <w:shd w:val="clear" w:color="auto" w:fill="auto"/>
            <w:noWrap/>
            <w:vAlign w:val="center"/>
          </w:tcPr>
          <w:p w:rsidR="00F92D03" w:rsidRPr="00942D47" w:rsidRDefault="00216270" w:rsidP="009A49BD">
            <w:pPr>
              <w:jc w:val="center"/>
              <w:rPr>
                <w:rFonts w:ascii="Arial" w:hAnsi="Arial" w:cs="Arial"/>
                <w:sz w:val="22"/>
                <w:szCs w:val="22"/>
              </w:rPr>
            </w:pPr>
            <w:r w:rsidRPr="00942D47">
              <w:rPr>
                <w:rFonts w:ascii="Arial" w:hAnsi="Arial" w:cs="Arial"/>
                <w:sz w:val="22"/>
                <w:szCs w:val="22"/>
              </w:rPr>
              <w:t>211,88</w:t>
            </w:r>
          </w:p>
        </w:tc>
        <w:tc>
          <w:tcPr>
            <w:tcW w:w="934" w:type="pct"/>
            <w:vAlign w:val="center"/>
          </w:tcPr>
          <w:p w:rsidR="00F92D03" w:rsidRPr="00942D47" w:rsidRDefault="00FA72D2" w:rsidP="009A49BD">
            <w:pPr>
              <w:jc w:val="center"/>
              <w:rPr>
                <w:rFonts w:ascii="Arial" w:hAnsi="Arial" w:cs="Arial"/>
                <w:sz w:val="22"/>
                <w:szCs w:val="22"/>
              </w:rPr>
            </w:pPr>
            <w:r w:rsidRPr="00942D47">
              <w:rPr>
                <w:rFonts w:ascii="Arial" w:hAnsi="Arial" w:cs="Arial"/>
                <w:sz w:val="22"/>
                <w:szCs w:val="22"/>
              </w:rPr>
              <w:t>3,0</w:t>
            </w:r>
          </w:p>
        </w:tc>
        <w:tc>
          <w:tcPr>
            <w:tcW w:w="765"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15,05</w:t>
            </w:r>
          </w:p>
        </w:tc>
        <w:tc>
          <w:tcPr>
            <w:tcW w:w="729"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190,69</w:t>
            </w:r>
          </w:p>
        </w:tc>
      </w:tr>
      <w:tr w:rsidR="00942D47" w:rsidRPr="00942D47" w:rsidTr="00FE70B8">
        <w:trPr>
          <w:trHeight w:val="300"/>
          <w:jc w:val="center"/>
        </w:trPr>
        <w:tc>
          <w:tcPr>
            <w:tcW w:w="344" w:type="pct"/>
            <w:vAlign w:val="center"/>
          </w:tcPr>
          <w:p w:rsidR="00F92D03" w:rsidRPr="00942D47" w:rsidRDefault="00F92D03" w:rsidP="00F92D03">
            <w:pPr>
              <w:pStyle w:val="Akapitzlist"/>
              <w:numPr>
                <w:ilvl w:val="0"/>
                <w:numId w:val="36"/>
              </w:numPr>
              <w:tabs>
                <w:tab w:val="left" w:pos="708"/>
              </w:tabs>
              <w:ind w:hanging="360"/>
              <w:contextualSpacing w:val="0"/>
              <w:jc w:val="center"/>
              <w:rPr>
                <w:rFonts w:ascii="Arial" w:hAnsi="Arial" w:cs="Arial"/>
                <w:sz w:val="22"/>
                <w:szCs w:val="22"/>
              </w:rPr>
            </w:pPr>
          </w:p>
        </w:tc>
        <w:tc>
          <w:tcPr>
            <w:tcW w:w="1438"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Miejsce magazynowe nr 2</w:t>
            </w:r>
          </w:p>
          <w:p w:rsidR="00B34381" w:rsidRPr="00942D47" w:rsidRDefault="00B34381" w:rsidP="009A49BD">
            <w:pPr>
              <w:jc w:val="center"/>
              <w:rPr>
                <w:rFonts w:ascii="Arial" w:hAnsi="Arial" w:cs="Arial"/>
                <w:sz w:val="22"/>
                <w:szCs w:val="22"/>
              </w:rPr>
            </w:pPr>
            <w:r w:rsidRPr="00942D47">
              <w:rPr>
                <w:rFonts w:ascii="Arial" w:hAnsi="Arial" w:cs="Arial"/>
                <w:sz w:val="22"/>
                <w:szCs w:val="22"/>
              </w:rPr>
              <w:t>(magazyn wewnątrz hali – chłodnia)</w:t>
            </w:r>
          </w:p>
        </w:tc>
        <w:tc>
          <w:tcPr>
            <w:tcW w:w="790" w:type="pct"/>
            <w:shd w:val="clear" w:color="auto" w:fill="auto"/>
            <w:noWrap/>
            <w:vAlign w:val="center"/>
          </w:tcPr>
          <w:p w:rsidR="00F92D03" w:rsidRPr="00942D47" w:rsidRDefault="00263E8A" w:rsidP="009A49BD">
            <w:pPr>
              <w:jc w:val="center"/>
              <w:rPr>
                <w:rFonts w:ascii="Arial" w:hAnsi="Arial" w:cs="Arial"/>
                <w:sz w:val="22"/>
                <w:szCs w:val="22"/>
              </w:rPr>
            </w:pPr>
            <w:r w:rsidRPr="00942D47">
              <w:rPr>
                <w:rFonts w:ascii="Arial" w:hAnsi="Arial" w:cs="Arial"/>
                <w:sz w:val="22"/>
                <w:szCs w:val="22"/>
              </w:rPr>
              <w:t>74,48</w:t>
            </w:r>
          </w:p>
        </w:tc>
        <w:tc>
          <w:tcPr>
            <w:tcW w:w="934" w:type="pct"/>
            <w:vAlign w:val="center"/>
          </w:tcPr>
          <w:p w:rsidR="00F92D03" w:rsidRPr="00942D47" w:rsidRDefault="00FA72D2" w:rsidP="009A49BD">
            <w:pPr>
              <w:jc w:val="center"/>
              <w:rPr>
                <w:rFonts w:ascii="Arial" w:hAnsi="Arial" w:cs="Arial"/>
                <w:sz w:val="22"/>
                <w:szCs w:val="22"/>
              </w:rPr>
            </w:pPr>
            <w:r w:rsidRPr="00942D47">
              <w:rPr>
                <w:rFonts w:ascii="Arial" w:hAnsi="Arial" w:cs="Arial"/>
                <w:sz w:val="22"/>
                <w:szCs w:val="22"/>
              </w:rPr>
              <w:t>3,0</w:t>
            </w:r>
          </w:p>
        </w:tc>
        <w:tc>
          <w:tcPr>
            <w:tcW w:w="765" w:type="pct"/>
            <w:shd w:val="clear" w:color="auto" w:fill="auto"/>
            <w:noWrap/>
            <w:vAlign w:val="center"/>
          </w:tcPr>
          <w:p w:rsidR="003B6DD2" w:rsidRPr="00942D47" w:rsidRDefault="006A506A" w:rsidP="006A506A">
            <w:pPr>
              <w:jc w:val="center"/>
              <w:rPr>
                <w:rFonts w:ascii="Arial" w:hAnsi="Arial" w:cs="Arial"/>
                <w:sz w:val="22"/>
                <w:szCs w:val="22"/>
              </w:rPr>
            </w:pPr>
            <w:r w:rsidRPr="00942D47">
              <w:rPr>
                <w:rFonts w:ascii="Arial" w:hAnsi="Arial" w:cs="Arial"/>
                <w:sz w:val="22"/>
                <w:szCs w:val="22"/>
              </w:rPr>
              <w:t>3,40</w:t>
            </w:r>
          </w:p>
        </w:tc>
        <w:tc>
          <w:tcPr>
            <w:tcW w:w="729"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111,72</w:t>
            </w:r>
          </w:p>
        </w:tc>
      </w:tr>
      <w:tr w:rsidR="00942D47" w:rsidRPr="00942D47" w:rsidTr="00FE70B8">
        <w:trPr>
          <w:trHeight w:val="300"/>
          <w:jc w:val="center"/>
        </w:trPr>
        <w:tc>
          <w:tcPr>
            <w:tcW w:w="344" w:type="pct"/>
            <w:vAlign w:val="center"/>
          </w:tcPr>
          <w:p w:rsidR="00F92D03" w:rsidRPr="00942D47" w:rsidRDefault="00F92D03" w:rsidP="00F92D03">
            <w:pPr>
              <w:pStyle w:val="Akapitzlist"/>
              <w:numPr>
                <w:ilvl w:val="0"/>
                <w:numId w:val="36"/>
              </w:numPr>
              <w:tabs>
                <w:tab w:val="left" w:pos="708"/>
              </w:tabs>
              <w:ind w:hanging="360"/>
              <w:contextualSpacing w:val="0"/>
              <w:jc w:val="center"/>
              <w:rPr>
                <w:rFonts w:ascii="Arial" w:hAnsi="Arial" w:cs="Arial"/>
                <w:sz w:val="22"/>
                <w:szCs w:val="22"/>
              </w:rPr>
            </w:pPr>
          </w:p>
        </w:tc>
        <w:tc>
          <w:tcPr>
            <w:tcW w:w="1438"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Miejsce magazynowe nr 4</w:t>
            </w:r>
          </w:p>
          <w:p w:rsidR="00B34381" w:rsidRPr="00942D47" w:rsidRDefault="00B34381" w:rsidP="00B34381">
            <w:pPr>
              <w:jc w:val="center"/>
              <w:rPr>
                <w:rFonts w:ascii="Arial" w:hAnsi="Arial" w:cs="Arial"/>
                <w:sz w:val="22"/>
                <w:szCs w:val="22"/>
              </w:rPr>
            </w:pPr>
            <w:r w:rsidRPr="00942D47">
              <w:rPr>
                <w:rFonts w:ascii="Arial" w:hAnsi="Arial" w:cs="Arial"/>
                <w:sz w:val="22"/>
                <w:szCs w:val="22"/>
              </w:rPr>
              <w:t>(magazyn wewnątrz hali)</w:t>
            </w:r>
          </w:p>
        </w:tc>
        <w:tc>
          <w:tcPr>
            <w:tcW w:w="790" w:type="pct"/>
            <w:shd w:val="clear" w:color="auto" w:fill="auto"/>
            <w:noWrap/>
            <w:vAlign w:val="center"/>
          </w:tcPr>
          <w:p w:rsidR="00F92D03" w:rsidRPr="00942D47" w:rsidRDefault="00263E8A" w:rsidP="009A49BD">
            <w:pPr>
              <w:jc w:val="center"/>
              <w:rPr>
                <w:rFonts w:ascii="Arial" w:hAnsi="Arial" w:cs="Arial"/>
                <w:sz w:val="22"/>
                <w:szCs w:val="22"/>
              </w:rPr>
            </w:pPr>
            <w:r w:rsidRPr="00942D47">
              <w:rPr>
                <w:rFonts w:ascii="Arial" w:hAnsi="Arial" w:cs="Arial"/>
                <w:sz w:val="22"/>
                <w:szCs w:val="22"/>
              </w:rPr>
              <w:t>50,00</w:t>
            </w:r>
          </w:p>
        </w:tc>
        <w:tc>
          <w:tcPr>
            <w:tcW w:w="934" w:type="pct"/>
            <w:vAlign w:val="center"/>
          </w:tcPr>
          <w:p w:rsidR="00F92D03" w:rsidRPr="00942D47" w:rsidRDefault="00FA72D2" w:rsidP="009A49BD">
            <w:pPr>
              <w:jc w:val="center"/>
              <w:rPr>
                <w:rFonts w:ascii="Arial" w:hAnsi="Arial" w:cs="Arial"/>
                <w:sz w:val="22"/>
                <w:szCs w:val="22"/>
              </w:rPr>
            </w:pPr>
            <w:r w:rsidRPr="00942D47">
              <w:rPr>
                <w:rFonts w:ascii="Arial" w:hAnsi="Arial" w:cs="Arial"/>
                <w:sz w:val="22"/>
                <w:szCs w:val="22"/>
              </w:rPr>
              <w:t>2,0</w:t>
            </w:r>
          </w:p>
        </w:tc>
        <w:tc>
          <w:tcPr>
            <w:tcW w:w="765"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40,00</w:t>
            </w:r>
          </w:p>
        </w:tc>
        <w:tc>
          <w:tcPr>
            <w:tcW w:w="729" w:type="pct"/>
            <w:shd w:val="clear" w:color="auto" w:fill="auto"/>
            <w:noWrap/>
            <w:vAlign w:val="center"/>
          </w:tcPr>
          <w:p w:rsidR="00F92D03" w:rsidRPr="00942D47" w:rsidRDefault="00807B5E" w:rsidP="006A506A">
            <w:pPr>
              <w:jc w:val="center"/>
              <w:rPr>
                <w:rFonts w:ascii="Arial" w:hAnsi="Arial" w:cs="Arial"/>
                <w:sz w:val="22"/>
                <w:szCs w:val="22"/>
              </w:rPr>
            </w:pPr>
            <w:r w:rsidRPr="00942D47">
              <w:rPr>
                <w:rFonts w:ascii="Arial" w:hAnsi="Arial" w:cs="Arial"/>
                <w:sz w:val="22"/>
                <w:szCs w:val="22"/>
              </w:rPr>
              <w:t>84,00</w:t>
            </w:r>
          </w:p>
        </w:tc>
      </w:tr>
      <w:tr w:rsidR="00942D47" w:rsidRPr="00942D47" w:rsidTr="00FE70B8">
        <w:trPr>
          <w:trHeight w:val="300"/>
          <w:jc w:val="center"/>
        </w:trPr>
        <w:tc>
          <w:tcPr>
            <w:tcW w:w="344" w:type="pct"/>
            <w:vAlign w:val="center"/>
          </w:tcPr>
          <w:p w:rsidR="00F92D03" w:rsidRPr="00942D47" w:rsidRDefault="00F92D03" w:rsidP="00F92D03">
            <w:pPr>
              <w:pStyle w:val="Akapitzlist"/>
              <w:numPr>
                <w:ilvl w:val="0"/>
                <w:numId w:val="36"/>
              </w:numPr>
              <w:tabs>
                <w:tab w:val="left" w:pos="708"/>
              </w:tabs>
              <w:ind w:hanging="360"/>
              <w:contextualSpacing w:val="0"/>
              <w:jc w:val="center"/>
              <w:rPr>
                <w:rFonts w:ascii="Arial" w:hAnsi="Arial" w:cs="Arial"/>
                <w:sz w:val="22"/>
                <w:szCs w:val="22"/>
              </w:rPr>
            </w:pPr>
          </w:p>
        </w:tc>
        <w:tc>
          <w:tcPr>
            <w:tcW w:w="1438"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Miejsce magazynowe nr 5</w:t>
            </w:r>
          </w:p>
          <w:p w:rsidR="00B34381" w:rsidRPr="00942D47" w:rsidRDefault="00B34381" w:rsidP="009A49BD">
            <w:pPr>
              <w:jc w:val="center"/>
              <w:rPr>
                <w:rFonts w:ascii="Arial" w:hAnsi="Arial" w:cs="Arial"/>
                <w:sz w:val="22"/>
                <w:szCs w:val="22"/>
              </w:rPr>
            </w:pPr>
            <w:r w:rsidRPr="00942D47">
              <w:rPr>
                <w:rFonts w:ascii="Arial" w:hAnsi="Arial" w:cs="Arial"/>
                <w:sz w:val="22"/>
                <w:szCs w:val="22"/>
              </w:rPr>
              <w:t>(magazyn wewnątrz hali)</w:t>
            </w:r>
          </w:p>
        </w:tc>
        <w:tc>
          <w:tcPr>
            <w:tcW w:w="790" w:type="pct"/>
            <w:shd w:val="clear" w:color="auto" w:fill="auto"/>
            <w:noWrap/>
            <w:vAlign w:val="center"/>
          </w:tcPr>
          <w:p w:rsidR="00F92D03" w:rsidRPr="00942D47" w:rsidRDefault="00263E8A" w:rsidP="009A49BD">
            <w:pPr>
              <w:jc w:val="center"/>
              <w:rPr>
                <w:rFonts w:ascii="Arial" w:hAnsi="Arial" w:cs="Arial"/>
                <w:sz w:val="22"/>
                <w:szCs w:val="22"/>
              </w:rPr>
            </w:pPr>
            <w:r w:rsidRPr="00942D47">
              <w:rPr>
                <w:rFonts w:ascii="Arial" w:hAnsi="Arial" w:cs="Arial"/>
                <w:sz w:val="22"/>
                <w:szCs w:val="22"/>
              </w:rPr>
              <w:t>53,47</w:t>
            </w:r>
          </w:p>
        </w:tc>
        <w:tc>
          <w:tcPr>
            <w:tcW w:w="934" w:type="pct"/>
            <w:vAlign w:val="center"/>
          </w:tcPr>
          <w:p w:rsidR="00F92D03" w:rsidRPr="00942D47" w:rsidRDefault="00FA72D2" w:rsidP="009A49BD">
            <w:pPr>
              <w:jc w:val="center"/>
              <w:rPr>
                <w:rFonts w:ascii="Arial" w:hAnsi="Arial" w:cs="Arial"/>
                <w:sz w:val="22"/>
                <w:szCs w:val="22"/>
              </w:rPr>
            </w:pPr>
            <w:r w:rsidRPr="00942D47">
              <w:rPr>
                <w:rFonts w:ascii="Arial" w:hAnsi="Arial" w:cs="Arial"/>
                <w:sz w:val="22"/>
                <w:szCs w:val="22"/>
              </w:rPr>
              <w:t>3,0</w:t>
            </w:r>
          </w:p>
        </w:tc>
        <w:tc>
          <w:tcPr>
            <w:tcW w:w="765" w:type="pct"/>
            <w:shd w:val="clear" w:color="auto" w:fill="auto"/>
            <w:noWrap/>
            <w:vAlign w:val="center"/>
          </w:tcPr>
          <w:p w:rsidR="003B6DD2" w:rsidRPr="00942D47" w:rsidRDefault="006A506A" w:rsidP="006A506A">
            <w:pPr>
              <w:jc w:val="center"/>
              <w:rPr>
                <w:rFonts w:ascii="Arial" w:hAnsi="Arial" w:cs="Arial"/>
                <w:sz w:val="22"/>
                <w:szCs w:val="22"/>
              </w:rPr>
            </w:pPr>
            <w:r w:rsidRPr="00942D47">
              <w:rPr>
                <w:rFonts w:ascii="Arial" w:hAnsi="Arial" w:cs="Arial"/>
                <w:sz w:val="22"/>
                <w:szCs w:val="22"/>
              </w:rPr>
              <w:t>2,3</w:t>
            </w:r>
          </w:p>
        </w:tc>
        <w:tc>
          <w:tcPr>
            <w:tcW w:w="729"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80,21</w:t>
            </w:r>
          </w:p>
        </w:tc>
      </w:tr>
      <w:tr w:rsidR="00942D47" w:rsidRPr="00942D47" w:rsidTr="00FE70B8">
        <w:trPr>
          <w:trHeight w:val="300"/>
          <w:jc w:val="center"/>
        </w:trPr>
        <w:tc>
          <w:tcPr>
            <w:tcW w:w="344" w:type="pct"/>
            <w:vAlign w:val="center"/>
          </w:tcPr>
          <w:p w:rsidR="00F92D03" w:rsidRPr="00942D47" w:rsidRDefault="00F92D03" w:rsidP="00F92D03">
            <w:pPr>
              <w:pStyle w:val="Akapitzlist"/>
              <w:numPr>
                <w:ilvl w:val="0"/>
                <w:numId w:val="36"/>
              </w:numPr>
              <w:tabs>
                <w:tab w:val="left" w:pos="708"/>
              </w:tabs>
              <w:ind w:hanging="360"/>
              <w:contextualSpacing w:val="0"/>
              <w:jc w:val="center"/>
              <w:rPr>
                <w:rFonts w:ascii="Arial" w:hAnsi="Arial" w:cs="Arial"/>
                <w:sz w:val="22"/>
                <w:szCs w:val="22"/>
              </w:rPr>
            </w:pPr>
          </w:p>
        </w:tc>
        <w:tc>
          <w:tcPr>
            <w:tcW w:w="1438"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Miejsce magazynowe nr 7</w:t>
            </w:r>
          </w:p>
          <w:p w:rsidR="00B34381" w:rsidRPr="00942D47" w:rsidRDefault="00B34381" w:rsidP="009A49BD">
            <w:pPr>
              <w:jc w:val="center"/>
              <w:rPr>
                <w:rFonts w:ascii="Arial" w:hAnsi="Arial" w:cs="Arial"/>
                <w:sz w:val="22"/>
                <w:szCs w:val="22"/>
              </w:rPr>
            </w:pPr>
            <w:r w:rsidRPr="00942D47">
              <w:rPr>
                <w:rFonts w:ascii="Arial" w:hAnsi="Arial" w:cs="Arial"/>
                <w:sz w:val="22"/>
                <w:szCs w:val="22"/>
              </w:rPr>
              <w:t>(magazyn wewnątrz hali)</w:t>
            </w:r>
          </w:p>
        </w:tc>
        <w:tc>
          <w:tcPr>
            <w:tcW w:w="790" w:type="pct"/>
            <w:shd w:val="clear" w:color="auto" w:fill="auto"/>
            <w:noWrap/>
            <w:vAlign w:val="center"/>
          </w:tcPr>
          <w:p w:rsidR="00F92D03" w:rsidRPr="00942D47" w:rsidRDefault="00263E8A" w:rsidP="009A49BD">
            <w:pPr>
              <w:jc w:val="center"/>
              <w:rPr>
                <w:rFonts w:ascii="Arial" w:hAnsi="Arial" w:cs="Arial"/>
                <w:sz w:val="22"/>
                <w:szCs w:val="22"/>
              </w:rPr>
            </w:pPr>
            <w:r w:rsidRPr="00942D47">
              <w:rPr>
                <w:rFonts w:ascii="Arial" w:hAnsi="Arial" w:cs="Arial"/>
                <w:sz w:val="22"/>
                <w:szCs w:val="22"/>
              </w:rPr>
              <w:t>53,28</w:t>
            </w:r>
          </w:p>
        </w:tc>
        <w:tc>
          <w:tcPr>
            <w:tcW w:w="934" w:type="pct"/>
            <w:vAlign w:val="center"/>
          </w:tcPr>
          <w:p w:rsidR="00F92D03" w:rsidRPr="00942D47" w:rsidRDefault="00FA72D2" w:rsidP="009A49BD">
            <w:pPr>
              <w:jc w:val="center"/>
              <w:rPr>
                <w:rFonts w:ascii="Arial" w:hAnsi="Arial" w:cs="Arial"/>
                <w:sz w:val="22"/>
                <w:szCs w:val="22"/>
              </w:rPr>
            </w:pPr>
            <w:r w:rsidRPr="00942D47">
              <w:rPr>
                <w:rFonts w:ascii="Arial" w:hAnsi="Arial" w:cs="Arial"/>
                <w:sz w:val="22"/>
                <w:szCs w:val="22"/>
              </w:rPr>
              <w:t>3,0</w:t>
            </w:r>
          </w:p>
        </w:tc>
        <w:tc>
          <w:tcPr>
            <w:tcW w:w="765" w:type="pct"/>
            <w:shd w:val="clear" w:color="auto" w:fill="auto"/>
            <w:noWrap/>
            <w:vAlign w:val="center"/>
          </w:tcPr>
          <w:p w:rsidR="003B6DD2" w:rsidRPr="00942D47" w:rsidRDefault="006A506A" w:rsidP="006A506A">
            <w:pPr>
              <w:jc w:val="center"/>
              <w:rPr>
                <w:rFonts w:ascii="Arial" w:hAnsi="Arial" w:cs="Arial"/>
                <w:sz w:val="22"/>
                <w:szCs w:val="22"/>
              </w:rPr>
            </w:pPr>
            <w:r w:rsidRPr="00942D47">
              <w:rPr>
                <w:rFonts w:ascii="Arial" w:hAnsi="Arial" w:cs="Arial"/>
                <w:sz w:val="22"/>
                <w:szCs w:val="22"/>
              </w:rPr>
              <w:t>4,4</w:t>
            </w:r>
          </w:p>
        </w:tc>
        <w:tc>
          <w:tcPr>
            <w:tcW w:w="729"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23,98</w:t>
            </w:r>
          </w:p>
        </w:tc>
      </w:tr>
      <w:tr w:rsidR="00942D47" w:rsidRPr="00942D47" w:rsidTr="00FE70B8">
        <w:trPr>
          <w:trHeight w:val="300"/>
          <w:jc w:val="center"/>
        </w:trPr>
        <w:tc>
          <w:tcPr>
            <w:tcW w:w="344" w:type="pct"/>
            <w:vAlign w:val="center"/>
          </w:tcPr>
          <w:p w:rsidR="00F92D03" w:rsidRPr="00942D47" w:rsidRDefault="00F92D03" w:rsidP="00F92D03">
            <w:pPr>
              <w:pStyle w:val="Akapitzlist"/>
              <w:numPr>
                <w:ilvl w:val="0"/>
                <w:numId w:val="36"/>
              </w:numPr>
              <w:tabs>
                <w:tab w:val="left" w:pos="708"/>
              </w:tabs>
              <w:ind w:hanging="360"/>
              <w:contextualSpacing w:val="0"/>
              <w:jc w:val="center"/>
              <w:rPr>
                <w:rFonts w:ascii="Arial" w:hAnsi="Arial" w:cs="Arial"/>
                <w:sz w:val="22"/>
                <w:szCs w:val="22"/>
              </w:rPr>
            </w:pPr>
          </w:p>
        </w:tc>
        <w:tc>
          <w:tcPr>
            <w:tcW w:w="1438"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Miejsce magazynowe nr 8</w:t>
            </w:r>
          </w:p>
          <w:p w:rsidR="00B34381" w:rsidRPr="00942D47" w:rsidRDefault="00B34381" w:rsidP="009A49BD">
            <w:pPr>
              <w:jc w:val="center"/>
              <w:rPr>
                <w:rFonts w:ascii="Arial" w:hAnsi="Arial" w:cs="Arial"/>
                <w:sz w:val="22"/>
                <w:szCs w:val="22"/>
              </w:rPr>
            </w:pPr>
            <w:r w:rsidRPr="00942D47">
              <w:rPr>
                <w:rFonts w:ascii="Arial" w:hAnsi="Arial" w:cs="Arial"/>
                <w:sz w:val="22"/>
                <w:szCs w:val="22"/>
              </w:rPr>
              <w:t>(magazyn wewnątrz hali)</w:t>
            </w:r>
          </w:p>
        </w:tc>
        <w:tc>
          <w:tcPr>
            <w:tcW w:w="790" w:type="pct"/>
            <w:shd w:val="clear" w:color="auto" w:fill="auto"/>
            <w:noWrap/>
            <w:vAlign w:val="center"/>
          </w:tcPr>
          <w:p w:rsidR="00F92D03" w:rsidRPr="00942D47" w:rsidRDefault="00263E8A" w:rsidP="009A49BD">
            <w:pPr>
              <w:jc w:val="center"/>
              <w:rPr>
                <w:rFonts w:ascii="Arial" w:hAnsi="Arial" w:cs="Arial"/>
                <w:sz w:val="22"/>
                <w:szCs w:val="22"/>
              </w:rPr>
            </w:pPr>
            <w:r w:rsidRPr="00942D47">
              <w:rPr>
                <w:rFonts w:ascii="Arial" w:hAnsi="Arial" w:cs="Arial"/>
                <w:sz w:val="22"/>
                <w:szCs w:val="22"/>
              </w:rPr>
              <w:t>53,47</w:t>
            </w:r>
          </w:p>
        </w:tc>
        <w:tc>
          <w:tcPr>
            <w:tcW w:w="934" w:type="pct"/>
            <w:vAlign w:val="center"/>
          </w:tcPr>
          <w:p w:rsidR="00F92D03" w:rsidRPr="00942D47" w:rsidRDefault="00FA72D2" w:rsidP="009A49BD">
            <w:pPr>
              <w:jc w:val="center"/>
              <w:rPr>
                <w:rFonts w:ascii="Arial" w:hAnsi="Arial" w:cs="Arial"/>
                <w:sz w:val="22"/>
                <w:szCs w:val="22"/>
              </w:rPr>
            </w:pPr>
            <w:r w:rsidRPr="00942D47">
              <w:rPr>
                <w:rFonts w:ascii="Arial" w:hAnsi="Arial" w:cs="Arial"/>
                <w:sz w:val="22"/>
                <w:szCs w:val="22"/>
              </w:rPr>
              <w:t>3,0</w:t>
            </w:r>
          </w:p>
        </w:tc>
        <w:tc>
          <w:tcPr>
            <w:tcW w:w="765" w:type="pct"/>
            <w:shd w:val="clear" w:color="auto" w:fill="auto"/>
            <w:noWrap/>
            <w:vAlign w:val="center"/>
          </w:tcPr>
          <w:p w:rsidR="003B6DD2" w:rsidRPr="00942D47" w:rsidRDefault="006A506A" w:rsidP="006A506A">
            <w:pPr>
              <w:jc w:val="center"/>
              <w:rPr>
                <w:rFonts w:ascii="Arial" w:hAnsi="Arial" w:cs="Arial"/>
                <w:sz w:val="22"/>
                <w:szCs w:val="22"/>
              </w:rPr>
            </w:pPr>
            <w:r w:rsidRPr="00942D47">
              <w:rPr>
                <w:rFonts w:ascii="Arial" w:hAnsi="Arial" w:cs="Arial"/>
                <w:sz w:val="22"/>
                <w:szCs w:val="22"/>
              </w:rPr>
              <w:t>13,10</w:t>
            </w:r>
          </w:p>
        </w:tc>
        <w:tc>
          <w:tcPr>
            <w:tcW w:w="729" w:type="pct"/>
            <w:shd w:val="clear" w:color="auto" w:fill="auto"/>
            <w:noWrap/>
            <w:vAlign w:val="center"/>
          </w:tcPr>
          <w:p w:rsidR="00F92D03" w:rsidRPr="00942D47" w:rsidRDefault="00F92D03" w:rsidP="009A49BD">
            <w:pPr>
              <w:jc w:val="center"/>
              <w:rPr>
                <w:rFonts w:ascii="Arial" w:hAnsi="Arial" w:cs="Arial"/>
                <w:sz w:val="22"/>
                <w:szCs w:val="22"/>
              </w:rPr>
            </w:pPr>
            <w:r w:rsidRPr="00942D47">
              <w:rPr>
                <w:rFonts w:ascii="Arial" w:hAnsi="Arial" w:cs="Arial"/>
                <w:sz w:val="22"/>
                <w:szCs w:val="22"/>
              </w:rPr>
              <w:t>128,33</w:t>
            </w:r>
          </w:p>
        </w:tc>
      </w:tr>
      <w:tr w:rsidR="00942D47" w:rsidRPr="00942D47" w:rsidTr="00FE70B8">
        <w:trPr>
          <w:trHeight w:val="300"/>
          <w:jc w:val="center"/>
        </w:trPr>
        <w:tc>
          <w:tcPr>
            <w:tcW w:w="344" w:type="pct"/>
            <w:vAlign w:val="center"/>
          </w:tcPr>
          <w:p w:rsidR="008A4850" w:rsidRPr="00942D47" w:rsidRDefault="008A4850" w:rsidP="00F92D03">
            <w:pPr>
              <w:pStyle w:val="Akapitzlist"/>
              <w:numPr>
                <w:ilvl w:val="0"/>
                <w:numId w:val="36"/>
              </w:numPr>
              <w:tabs>
                <w:tab w:val="left" w:pos="708"/>
              </w:tabs>
              <w:ind w:hanging="360"/>
              <w:contextualSpacing w:val="0"/>
              <w:jc w:val="center"/>
              <w:rPr>
                <w:rFonts w:ascii="Arial" w:hAnsi="Arial" w:cs="Arial"/>
                <w:sz w:val="22"/>
                <w:szCs w:val="22"/>
              </w:rPr>
            </w:pPr>
          </w:p>
        </w:tc>
        <w:tc>
          <w:tcPr>
            <w:tcW w:w="1438" w:type="pct"/>
            <w:shd w:val="clear" w:color="auto" w:fill="auto"/>
            <w:noWrap/>
            <w:vAlign w:val="center"/>
          </w:tcPr>
          <w:p w:rsidR="008A4850" w:rsidRPr="00942D47" w:rsidRDefault="008A4850" w:rsidP="008A4850">
            <w:pPr>
              <w:jc w:val="center"/>
              <w:rPr>
                <w:rFonts w:ascii="Arial" w:hAnsi="Arial" w:cs="Arial"/>
                <w:sz w:val="22"/>
                <w:szCs w:val="22"/>
              </w:rPr>
            </w:pPr>
            <w:r w:rsidRPr="00942D47">
              <w:rPr>
                <w:rFonts w:ascii="Arial" w:hAnsi="Arial" w:cs="Arial"/>
                <w:sz w:val="22"/>
                <w:szCs w:val="22"/>
              </w:rPr>
              <w:t>Miejsce magazynowe nr 9</w:t>
            </w:r>
          </w:p>
          <w:p w:rsidR="008A4850" w:rsidRPr="00942D47" w:rsidRDefault="008A4850" w:rsidP="008A4850">
            <w:pPr>
              <w:jc w:val="center"/>
              <w:rPr>
                <w:rFonts w:ascii="Arial" w:hAnsi="Arial" w:cs="Arial"/>
                <w:sz w:val="22"/>
                <w:szCs w:val="22"/>
              </w:rPr>
            </w:pPr>
            <w:r w:rsidRPr="00942D47">
              <w:rPr>
                <w:rFonts w:ascii="Arial" w:hAnsi="Arial" w:cs="Arial"/>
                <w:sz w:val="22"/>
                <w:szCs w:val="22"/>
              </w:rPr>
              <w:t>(magazyn wewnątrz hali)</w:t>
            </w:r>
          </w:p>
        </w:tc>
        <w:tc>
          <w:tcPr>
            <w:tcW w:w="790" w:type="pct"/>
            <w:shd w:val="clear" w:color="auto" w:fill="auto"/>
            <w:noWrap/>
            <w:vAlign w:val="center"/>
          </w:tcPr>
          <w:p w:rsidR="008A4850" w:rsidRPr="00942D47" w:rsidRDefault="008A4850" w:rsidP="00807B5E">
            <w:pPr>
              <w:jc w:val="center"/>
              <w:rPr>
                <w:rFonts w:ascii="Arial" w:hAnsi="Arial" w:cs="Arial"/>
                <w:sz w:val="22"/>
                <w:szCs w:val="22"/>
              </w:rPr>
            </w:pPr>
            <w:r w:rsidRPr="00942D47">
              <w:rPr>
                <w:rFonts w:ascii="Arial" w:hAnsi="Arial" w:cs="Arial"/>
                <w:sz w:val="22"/>
                <w:szCs w:val="22"/>
              </w:rPr>
              <w:t>53,47</w:t>
            </w:r>
          </w:p>
        </w:tc>
        <w:tc>
          <w:tcPr>
            <w:tcW w:w="934" w:type="pct"/>
            <w:vAlign w:val="center"/>
          </w:tcPr>
          <w:p w:rsidR="008A4850" w:rsidRPr="00942D47" w:rsidRDefault="008A4850" w:rsidP="00807B5E">
            <w:pPr>
              <w:jc w:val="center"/>
              <w:rPr>
                <w:rFonts w:ascii="Arial" w:hAnsi="Arial" w:cs="Arial"/>
                <w:sz w:val="22"/>
                <w:szCs w:val="22"/>
              </w:rPr>
            </w:pPr>
            <w:r w:rsidRPr="00942D47">
              <w:rPr>
                <w:rFonts w:ascii="Arial" w:hAnsi="Arial" w:cs="Arial"/>
                <w:sz w:val="22"/>
                <w:szCs w:val="22"/>
              </w:rPr>
              <w:t>3,0</w:t>
            </w:r>
          </w:p>
        </w:tc>
        <w:tc>
          <w:tcPr>
            <w:tcW w:w="765" w:type="pct"/>
            <w:shd w:val="clear" w:color="auto" w:fill="auto"/>
            <w:noWrap/>
            <w:vAlign w:val="center"/>
          </w:tcPr>
          <w:p w:rsidR="008A4850" w:rsidRPr="00942D47" w:rsidRDefault="008A4850" w:rsidP="009A49BD">
            <w:pPr>
              <w:jc w:val="center"/>
              <w:rPr>
                <w:rFonts w:ascii="Arial" w:hAnsi="Arial" w:cs="Arial"/>
                <w:sz w:val="22"/>
                <w:szCs w:val="22"/>
              </w:rPr>
            </w:pPr>
            <w:r w:rsidRPr="00942D47">
              <w:rPr>
                <w:rFonts w:ascii="Arial" w:hAnsi="Arial" w:cs="Arial"/>
                <w:sz w:val="22"/>
                <w:szCs w:val="22"/>
              </w:rPr>
              <w:t>1,00</w:t>
            </w:r>
          </w:p>
        </w:tc>
        <w:tc>
          <w:tcPr>
            <w:tcW w:w="729" w:type="pct"/>
            <w:shd w:val="clear" w:color="auto" w:fill="auto"/>
            <w:noWrap/>
            <w:vAlign w:val="center"/>
          </w:tcPr>
          <w:p w:rsidR="008A4850" w:rsidRPr="00942D47" w:rsidRDefault="00807B5E" w:rsidP="009A49BD">
            <w:pPr>
              <w:jc w:val="center"/>
              <w:rPr>
                <w:rFonts w:ascii="Arial" w:hAnsi="Arial" w:cs="Arial"/>
                <w:sz w:val="22"/>
                <w:szCs w:val="22"/>
              </w:rPr>
            </w:pPr>
            <w:r w:rsidRPr="00942D47">
              <w:rPr>
                <w:rFonts w:ascii="Arial" w:hAnsi="Arial" w:cs="Arial"/>
                <w:sz w:val="22"/>
                <w:szCs w:val="22"/>
              </w:rPr>
              <w:t>144,37</w:t>
            </w:r>
          </w:p>
        </w:tc>
      </w:tr>
      <w:tr w:rsidR="008A4850" w:rsidRPr="00942D47" w:rsidTr="00FE70B8">
        <w:trPr>
          <w:trHeight w:val="300"/>
          <w:jc w:val="center"/>
        </w:trPr>
        <w:tc>
          <w:tcPr>
            <w:tcW w:w="344" w:type="pct"/>
            <w:vAlign w:val="center"/>
          </w:tcPr>
          <w:p w:rsidR="008A4850" w:rsidRPr="00942D47" w:rsidRDefault="008A4850" w:rsidP="00F92D03">
            <w:pPr>
              <w:pStyle w:val="Akapitzlist"/>
              <w:numPr>
                <w:ilvl w:val="0"/>
                <w:numId w:val="36"/>
              </w:numPr>
              <w:tabs>
                <w:tab w:val="left" w:pos="708"/>
              </w:tabs>
              <w:ind w:hanging="360"/>
              <w:contextualSpacing w:val="0"/>
              <w:jc w:val="center"/>
              <w:rPr>
                <w:rFonts w:ascii="Arial" w:hAnsi="Arial" w:cs="Arial"/>
                <w:sz w:val="22"/>
                <w:szCs w:val="22"/>
              </w:rPr>
            </w:pPr>
          </w:p>
        </w:tc>
        <w:tc>
          <w:tcPr>
            <w:tcW w:w="1438" w:type="pct"/>
            <w:shd w:val="clear" w:color="auto" w:fill="auto"/>
            <w:noWrap/>
            <w:vAlign w:val="center"/>
          </w:tcPr>
          <w:p w:rsidR="008A4850" w:rsidRPr="00942D47" w:rsidRDefault="008A4850" w:rsidP="009A49BD">
            <w:pPr>
              <w:jc w:val="center"/>
              <w:rPr>
                <w:rFonts w:ascii="Arial" w:hAnsi="Arial" w:cs="Arial"/>
                <w:sz w:val="22"/>
                <w:szCs w:val="22"/>
              </w:rPr>
            </w:pPr>
            <w:r w:rsidRPr="00942D47">
              <w:rPr>
                <w:rFonts w:ascii="Arial" w:hAnsi="Arial" w:cs="Arial"/>
                <w:sz w:val="22"/>
                <w:szCs w:val="22"/>
              </w:rPr>
              <w:t>Miejsce magazynowe nr 11</w:t>
            </w:r>
          </w:p>
          <w:p w:rsidR="008A4850" w:rsidRPr="00942D47" w:rsidRDefault="008A4850" w:rsidP="009A49BD">
            <w:pPr>
              <w:jc w:val="center"/>
              <w:rPr>
                <w:rFonts w:ascii="Arial" w:hAnsi="Arial" w:cs="Arial"/>
                <w:sz w:val="22"/>
                <w:szCs w:val="22"/>
              </w:rPr>
            </w:pPr>
            <w:r w:rsidRPr="00942D47">
              <w:rPr>
                <w:rFonts w:ascii="Arial" w:hAnsi="Arial" w:cs="Arial"/>
                <w:sz w:val="22"/>
                <w:szCs w:val="22"/>
              </w:rPr>
              <w:t>(magazyn wewnątrz hali)</w:t>
            </w:r>
          </w:p>
        </w:tc>
        <w:tc>
          <w:tcPr>
            <w:tcW w:w="790" w:type="pct"/>
            <w:shd w:val="clear" w:color="auto" w:fill="auto"/>
            <w:noWrap/>
            <w:vAlign w:val="center"/>
          </w:tcPr>
          <w:p w:rsidR="008A4850" w:rsidRPr="00942D47" w:rsidRDefault="008A4850" w:rsidP="009A49BD">
            <w:pPr>
              <w:jc w:val="center"/>
              <w:rPr>
                <w:rFonts w:ascii="Arial" w:hAnsi="Arial" w:cs="Arial"/>
                <w:sz w:val="22"/>
                <w:szCs w:val="22"/>
              </w:rPr>
            </w:pPr>
            <w:r w:rsidRPr="00942D47">
              <w:rPr>
                <w:rFonts w:ascii="Arial" w:hAnsi="Arial" w:cs="Arial"/>
                <w:sz w:val="22"/>
                <w:szCs w:val="22"/>
              </w:rPr>
              <w:t>248,00</w:t>
            </w:r>
          </w:p>
        </w:tc>
        <w:tc>
          <w:tcPr>
            <w:tcW w:w="934" w:type="pct"/>
            <w:vAlign w:val="center"/>
          </w:tcPr>
          <w:p w:rsidR="008A4850" w:rsidRPr="00942D47" w:rsidRDefault="008A4850" w:rsidP="009A49BD">
            <w:pPr>
              <w:jc w:val="center"/>
              <w:rPr>
                <w:rFonts w:ascii="Arial" w:hAnsi="Arial" w:cs="Arial"/>
                <w:sz w:val="22"/>
                <w:szCs w:val="22"/>
              </w:rPr>
            </w:pPr>
            <w:r w:rsidRPr="00942D47">
              <w:rPr>
                <w:rFonts w:ascii="Arial" w:hAnsi="Arial" w:cs="Arial"/>
                <w:sz w:val="22"/>
                <w:szCs w:val="22"/>
              </w:rPr>
              <w:t>3,0</w:t>
            </w:r>
          </w:p>
        </w:tc>
        <w:tc>
          <w:tcPr>
            <w:tcW w:w="765" w:type="pct"/>
            <w:shd w:val="clear" w:color="auto" w:fill="auto"/>
            <w:noWrap/>
            <w:vAlign w:val="center"/>
          </w:tcPr>
          <w:p w:rsidR="003B6DD2" w:rsidRPr="00942D47" w:rsidRDefault="006A506A" w:rsidP="006A506A">
            <w:pPr>
              <w:jc w:val="center"/>
              <w:rPr>
                <w:rFonts w:ascii="Arial" w:hAnsi="Arial" w:cs="Arial"/>
                <w:sz w:val="22"/>
                <w:szCs w:val="22"/>
              </w:rPr>
            </w:pPr>
            <w:r w:rsidRPr="00942D47">
              <w:rPr>
                <w:rFonts w:ascii="Arial" w:hAnsi="Arial" w:cs="Arial"/>
                <w:sz w:val="22"/>
                <w:szCs w:val="22"/>
              </w:rPr>
              <w:t>7,20</w:t>
            </w:r>
          </w:p>
        </w:tc>
        <w:tc>
          <w:tcPr>
            <w:tcW w:w="729" w:type="pct"/>
            <w:shd w:val="clear" w:color="auto" w:fill="auto"/>
            <w:noWrap/>
            <w:vAlign w:val="center"/>
          </w:tcPr>
          <w:p w:rsidR="008A4850" w:rsidRPr="00942D47" w:rsidRDefault="00807B5E" w:rsidP="00807B5E">
            <w:pPr>
              <w:jc w:val="center"/>
              <w:rPr>
                <w:rFonts w:ascii="Arial" w:hAnsi="Arial" w:cs="Arial"/>
                <w:sz w:val="22"/>
                <w:szCs w:val="22"/>
              </w:rPr>
            </w:pPr>
            <w:r w:rsidRPr="00942D47">
              <w:rPr>
                <w:rFonts w:ascii="Arial" w:hAnsi="Arial" w:cs="Arial"/>
                <w:sz w:val="22"/>
                <w:szCs w:val="22"/>
              </w:rPr>
              <w:t>372,00</w:t>
            </w:r>
          </w:p>
        </w:tc>
      </w:tr>
    </w:tbl>
    <w:bookmarkEnd w:id="7"/>
    <w:p w:rsidR="002D15C5" w:rsidRPr="002449A0" w:rsidRDefault="00421EC8" w:rsidP="002449A0">
      <w:pPr>
        <w:pStyle w:val="Akapitzlist"/>
        <w:numPr>
          <w:ilvl w:val="0"/>
          <w:numId w:val="14"/>
        </w:numPr>
        <w:spacing w:line="276" w:lineRule="auto"/>
        <w:ind w:left="567" w:hanging="283"/>
        <w:jc w:val="both"/>
        <w:rPr>
          <w:rFonts w:ascii="Arial" w:hAnsi="Arial" w:cs="Arial"/>
          <w:sz w:val="22"/>
          <w:szCs w:val="22"/>
        </w:rPr>
      </w:pPr>
      <w:r w:rsidRPr="002449A0">
        <w:rPr>
          <w:rFonts w:ascii="Arial" w:hAnsi="Arial" w:cs="Arial"/>
          <w:sz w:val="22"/>
          <w:szCs w:val="22"/>
        </w:rPr>
        <w:t>W</w:t>
      </w:r>
      <w:r w:rsidR="002D15C5" w:rsidRPr="002449A0">
        <w:rPr>
          <w:rFonts w:ascii="Arial" w:hAnsi="Arial" w:cs="Arial"/>
          <w:sz w:val="22"/>
          <w:szCs w:val="22"/>
        </w:rPr>
        <w:t>ymagania wynikające z warunków ochrony przeciwpożarowej instalacji, obiektu budowlanego lub jego części lub innego miejsca magazynowania odpadów</w:t>
      </w:r>
    </w:p>
    <w:p w:rsidR="002D15C5" w:rsidRPr="002449A0" w:rsidRDefault="002D15C5" w:rsidP="002449A0">
      <w:pPr>
        <w:spacing w:line="276" w:lineRule="auto"/>
        <w:ind w:left="426"/>
        <w:contextualSpacing/>
        <w:jc w:val="both"/>
        <w:rPr>
          <w:rFonts w:ascii="Arial" w:eastAsia="Calibri" w:hAnsi="Arial" w:cs="Arial"/>
          <w:sz w:val="22"/>
          <w:szCs w:val="22"/>
          <w:lang w:eastAsia="en-US"/>
        </w:rPr>
      </w:pP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Przestrzeganie obowiązujących przepisów przeciwpożarowych;</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 xml:space="preserve">Przestrzeganie warunków ochrony przeciwpożarowej zawartych w operatach przeciwpożarowych oraz postanowieniach Komendanta </w:t>
      </w:r>
      <w:r w:rsidR="00C9665C" w:rsidRPr="002449A0">
        <w:rPr>
          <w:rFonts w:ascii="Arial" w:eastAsia="Calibri" w:hAnsi="Arial" w:cs="Arial"/>
          <w:sz w:val="22"/>
          <w:szCs w:val="22"/>
          <w:lang w:eastAsia="en-US"/>
        </w:rPr>
        <w:t>Miejskiego</w:t>
      </w:r>
      <w:r w:rsidRPr="002449A0">
        <w:rPr>
          <w:rFonts w:ascii="Arial" w:eastAsia="Calibri" w:hAnsi="Arial" w:cs="Arial"/>
          <w:sz w:val="22"/>
          <w:szCs w:val="22"/>
          <w:lang w:eastAsia="en-US"/>
        </w:rPr>
        <w:t xml:space="preserve"> Państwowej Straży Pożarnej w </w:t>
      </w:r>
      <w:r w:rsidR="00D26D24" w:rsidRPr="002449A0">
        <w:rPr>
          <w:rFonts w:ascii="Arial" w:eastAsia="Calibri" w:hAnsi="Arial" w:cs="Arial"/>
          <w:sz w:val="22"/>
          <w:szCs w:val="22"/>
          <w:lang w:eastAsia="en-US"/>
        </w:rPr>
        <w:t>Olsztynie</w:t>
      </w:r>
      <w:r w:rsidRPr="002449A0">
        <w:rPr>
          <w:rFonts w:ascii="Arial" w:eastAsia="Calibri" w:hAnsi="Arial" w:cs="Arial"/>
          <w:sz w:val="22"/>
          <w:szCs w:val="22"/>
          <w:lang w:eastAsia="en-US"/>
        </w:rPr>
        <w:t xml:space="preserve"> z dnia </w:t>
      </w:r>
      <w:r w:rsidR="00D26D24" w:rsidRPr="002449A0">
        <w:rPr>
          <w:rFonts w:ascii="Arial" w:eastAsia="Calibri" w:hAnsi="Arial" w:cs="Arial"/>
          <w:sz w:val="22"/>
          <w:szCs w:val="22"/>
          <w:lang w:eastAsia="en-US"/>
        </w:rPr>
        <w:t>15.11.2021</w:t>
      </w:r>
      <w:r w:rsidRPr="002449A0">
        <w:rPr>
          <w:rFonts w:ascii="Arial" w:eastAsia="Calibri" w:hAnsi="Arial" w:cs="Arial"/>
          <w:sz w:val="22"/>
          <w:szCs w:val="22"/>
          <w:lang w:eastAsia="en-US"/>
        </w:rPr>
        <w:t xml:space="preserve"> r., znak: </w:t>
      </w:r>
      <w:r w:rsidR="00D26D24" w:rsidRPr="002449A0">
        <w:rPr>
          <w:rFonts w:ascii="Arial" w:eastAsia="Calibri" w:hAnsi="Arial" w:cs="Arial"/>
          <w:sz w:val="22"/>
          <w:szCs w:val="22"/>
          <w:lang w:eastAsia="en-US"/>
        </w:rPr>
        <w:t>MZ.5513.23.3.2021</w:t>
      </w:r>
      <w:r w:rsidR="000D79CA">
        <w:rPr>
          <w:rFonts w:ascii="Arial" w:eastAsia="Calibri" w:hAnsi="Arial" w:cs="Arial"/>
          <w:sz w:val="22"/>
          <w:szCs w:val="22"/>
          <w:lang w:eastAsia="en-US"/>
        </w:rPr>
        <w:t xml:space="preserve"> oraz z </w:t>
      </w:r>
      <w:r w:rsidRPr="002449A0">
        <w:rPr>
          <w:rFonts w:ascii="Arial" w:eastAsia="Calibri" w:hAnsi="Arial" w:cs="Arial"/>
          <w:sz w:val="22"/>
          <w:szCs w:val="22"/>
          <w:lang w:eastAsia="en-US"/>
        </w:rPr>
        <w:t xml:space="preserve">dnia </w:t>
      </w:r>
      <w:r w:rsidR="00AF364F" w:rsidRPr="002449A0">
        <w:rPr>
          <w:rFonts w:ascii="Arial" w:eastAsia="Calibri" w:hAnsi="Arial" w:cs="Arial"/>
          <w:sz w:val="22"/>
          <w:szCs w:val="22"/>
          <w:lang w:eastAsia="en-US"/>
        </w:rPr>
        <w:t>09.02.2022 r.</w:t>
      </w:r>
      <w:r w:rsidRPr="002449A0">
        <w:rPr>
          <w:rFonts w:ascii="Arial" w:eastAsia="Calibri" w:hAnsi="Arial" w:cs="Arial"/>
          <w:sz w:val="22"/>
          <w:szCs w:val="22"/>
          <w:lang w:eastAsia="en-US"/>
        </w:rPr>
        <w:t xml:space="preserve"> znak: </w:t>
      </w:r>
      <w:r w:rsidR="00AF364F" w:rsidRPr="002449A0">
        <w:rPr>
          <w:rFonts w:ascii="Arial" w:eastAsia="Calibri" w:hAnsi="Arial" w:cs="Arial"/>
          <w:sz w:val="22"/>
          <w:szCs w:val="22"/>
          <w:lang w:eastAsia="en-US"/>
        </w:rPr>
        <w:t>MZ.5213.7.2022.2</w:t>
      </w:r>
      <w:r w:rsidRPr="002449A0">
        <w:rPr>
          <w:rFonts w:ascii="Arial" w:eastAsia="Calibri" w:hAnsi="Arial" w:cs="Arial"/>
          <w:sz w:val="22"/>
          <w:szCs w:val="22"/>
          <w:lang w:eastAsia="en-US"/>
        </w:rPr>
        <w:t xml:space="preserve"> uzgadniających te warunki;</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Przestrzeganie przeciwpożarowych wymagań techniczno-budowlanych, instalacyjnych i technologicznych;</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 xml:space="preserve">Zapewnienie, aby instalacje, obiekty budowlane lub ich części oraz inne miejsca przeznaczone do zbierania, magazynowania lub przetwarzania odpadów, były wyposażone, uruchamiane, użytkowane i zarządzane w sposób ograniczający możliwość powstania pożaru; </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Wyposażenie budynków, obiektów budowlanych lub terenu w wymagane urządzenia przeciwpożarowe i gaśnice;</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lastRenderedPageBreak/>
        <w:t>Zapewnienie konserwacji oraz naprawy urządz</w:t>
      </w:r>
      <w:r w:rsidR="000D79CA">
        <w:rPr>
          <w:rFonts w:ascii="Arial" w:eastAsia="Calibri" w:hAnsi="Arial" w:cs="Arial"/>
          <w:sz w:val="22"/>
          <w:szCs w:val="22"/>
          <w:lang w:eastAsia="en-US"/>
        </w:rPr>
        <w:t>eń przeciwpożarowych i gaśnic w </w:t>
      </w:r>
      <w:r w:rsidRPr="002449A0">
        <w:rPr>
          <w:rFonts w:ascii="Arial" w:eastAsia="Calibri" w:hAnsi="Arial" w:cs="Arial"/>
          <w:sz w:val="22"/>
          <w:szCs w:val="22"/>
          <w:lang w:eastAsia="en-US"/>
        </w:rPr>
        <w:t>sposób gwarantujący ich sprawne i niezawodne funkcjonowanie;</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Zapewnienie osobom przebywającym na tere</w:t>
      </w:r>
      <w:r w:rsidR="000D79CA">
        <w:rPr>
          <w:rFonts w:ascii="Arial" w:eastAsia="Calibri" w:hAnsi="Arial" w:cs="Arial"/>
          <w:sz w:val="22"/>
          <w:szCs w:val="22"/>
          <w:lang w:eastAsia="en-US"/>
        </w:rPr>
        <w:t>nie instalacji bezpieczeństwa i </w:t>
      </w:r>
      <w:r w:rsidRPr="002449A0">
        <w:rPr>
          <w:rFonts w:ascii="Arial" w:eastAsia="Calibri" w:hAnsi="Arial" w:cs="Arial"/>
          <w:sz w:val="22"/>
          <w:szCs w:val="22"/>
          <w:lang w:eastAsia="en-US"/>
        </w:rPr>
        <w:t>możliwości ewakuacji;</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Przygotowanie budynków, obiektów budowlanych lub terenu do prowadzenia akcji ratowniczej;</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Zapewnienie nośności ogniowej konstrukcji przez określony czas;</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Zapewnienie ograniczenia rozprzestrzeniania się ognia i dymu w ich obrębie;</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Zapewnienie ograniczenia rozprzestrzeniania się pożaru na sąsiednie obiekty budowlane lub tereny przyległe;</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Zapewnienie instalacji i urządzeń elektrycznych o stopniu bezpieczeństwa odpowiadającym występującemu zagrożeniu pożarowemu lub zagrożenia wybuchem;</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Zapewnienie dróg pożarowych;</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Zapewnienie wody do celów przeciwpożarowych;</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 xml:space="preserve">Zapewnienie oznakowania znakami bezpieczeństwa; </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Zapoznanie pracowników z przepisami przeciwpożarowymi;</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Uwzględnienie bezpieczeństwa ekip ratowniczych, a w szczególności zapewnienie warunków do podejmowania przez te ekipy działań gaśniczych.</w:t>
      </w:r>
    </w:p>
    <w:p w:rsidR="002D15C5" w:rsidRPr="002449A0" w:rsidRDefault="002D15C5" w:rsidP="002449A0">
      <w:pPr>
        <w:numPr>
          <w:ilvl w:val="0"/>
          <w:numId w:val="33"/>
        </w:numPr>
        <w:spacing w:line="276" w:lineRule="auto"/>
        <w:ind w:left="993" w:hanging="426"/>
        <w:contextualSpacing/>
        <w:jc w:val="both"/>
        <w:rPr>
          <w:rFonts w:ascii="Arial" w:eastAsia="Calibri" w:hAnsi="Arial" w:cs="Arial"/>
          <w:sz w:val="22"/>
          <w:szCs w:val="22"/>
          <w:lang w:eastAsia="en-US"/>
        </w:rPr>
      </w:pPr>
      <w:r w:rsidRPr="002449A0">
        <w:rPr>
          <w:rFonts w:ascii="Arial" w:eastAsia="Calibri" w:hAnsi="Arial" w:cs="Arial"/>
          <w:sz w:val="22"/>
          <w:szCs w:val="22"/>
          <w:lang w:eastAsia="en-US"/>
        </w:rPr>
        <w:t>Ustalenie sposobów postępowania na wypadek powstania pożaru.</w:t>
      </w:r>
    </w:p>
    <w:p w:rsidR="00302103" w:rsidRPr="002449A0" w:rsidRDefault="00302103" w:rsidP="002449A0">
      <w:pPr>
        <w:spacing w:line="276" w:lineRule="auto"/>
        <w:ind w:left="567"/>
        <w:contextualSpacing/>
        <w:jc w:val="both"/>
        <w:rPr>
          <w:rFonts w:ascii="Arial" w:eastAsia="Calibri" w:hAnsi="Arial" w:cs="Arial"/>
          <w:sz w:val="22"/>
          <w:szCs w:val="22"/>
          <w:lang w:eastAsia="en-US"/>
        </w:rPr>
      </w:pPr>
    </w:p>
    <w:p w:rsidR="00302103" w:rsidRPr="002449A0" w:rsidRDefault="00302103" w:rsidP="002449A0">
      <w:pPr>
        <w:spacing w:line="276" w:lineRule="auto"/>
        <w:ind w:left="567"/>
        <w:contextualSpacing/>
        <w:jc w:val="both"/>
        <w:rPr>
          <w:rFonts w:ascii="Arial" w:eastAsia="Calibri" w:hAnsi="Arial" w:cs="Arial"/>
          <w:sz w:val="22"/>
          <w:szCs w:val="22"/>
          <w:lang w:eastAsia="en-US"/>
        </w:rPr>
      </w:pPr>
    </w:p>
    <w:p w:rsidR="00302103" w:rsidRPr="002449A0" w:rsidRDefault="00302103" w:rsidP="002449A0">
      <w:pPr>
        <w:pStyle w:val="Akapitzlist"/>
        <w:numPr>
          <w:ilvl w:val="0"/>
          <w:numId w:val="14"/>
        </w:numPr>
        <w:spacing w:line="276" w:lineRule="auto"/>
        <w:ind w:left="567" w:hanging="283"/>
        <w:jc w:val="both"/>
        <w:rPr>
          <w:rFonts w:ascii="Arial" w:hAnsi="Arial" w:cs="Arial"/>
          <w:sz w:val="22"/>
          <w:szCs w:val="22"/>
        </w:rPr>
      </w:pPr>
      <w:r w:rsidRPr="002449A0">
        <w:rPr>
          <w:rFonts w:ascii="Arial" w:hAnsi="Arial" w:cs="Arial"/>
          <w:sz w:val="22"/>
          <w:szCs w:val="22"/>
        </w:rPr>
        <w:t xml:space="preserve">Zobowiązuje się </w:t>
      </w:r>
      <w:r w:rsidR="00FC5186" w:rsidRPr="002449A0">
        <w:rPr>
          <w:rFonts w:ascii="Arial" w:hAnsi="Arial" w:cs="Arial"/>
          <w:sz w:val="22"/>
          <w:szCs w:val="22"/>
        </w:rPr>
        <w:t>prowadzącego instalację</w:t>
      </w:r>
      <w:r w:rsidRPr="002449A0">
        <w:rPr>
          <w:rFonts w:ascii="Arial" w:hAnsi="Arial" w:cs="Arial"/>
          <w:sz w:val="22"/>
          <w:szCs w:val="22"/>
        </w:rPr>
        <w:t xml:space="preserve"> do:</w:t>
      </w:r>
    </w:p>
    <w:p w:rsidR="00302103" w:rsidRPr="002449A0" w:rsidRDefault="00302103" w:rsidP="002449A0">
      <w:pPr>
        <w:spacing w:line="276" w:lineRule="auto"/>
        <w:jc w:val="both"/>
        <w:rPr>
          <w:rFonts w:ascii="Arial" w:hAnsi="Arial" w:cs="Arial"/>
          <w:sz w:val="22"/>
          <w:szCs w:val="22"/>
        </w:rPr>
      </w:pPr>
    </w:p>
    <w:p w:rsidR="00302103" w:rsidRPr="002449A0" w:rsidRDefault="00302103" w:rsidP="002449A0">
      <w:pPr>
        <w:pStyle w:val="Akapitzlist"/>
        <w:numPr>
          <w:ilvl w:val="0"/>
          <w:numId w:val="38"/>
        </w:numPr>
        <w:spacing w:line="276" w:lineRule="auto"/>
        <w:ind w:left="851" w:hanging="284"/>
        <w:jc w:val="both"/>
        <w:rPr>
          <w:rFonts w:ascii="Arial" w:hAnsi="Arial" w:cs="Arial"/>
          <w:sz w:val="22"/>
          <w:szCs w:val="22"/>
        </w:rPr>
      </w:pPr>
      <w:r w:rsidRPr="002449A0">
        <w:rPr>
          <w:rFonts w:ascii="Arial" w:hAnsi="Arial" w:cs="Arial"/>
          <w:sz w:val="22"/>
          <w:szCs w:val="22"/>
        </w:rPr>
        <w:t xml:space="preserve">prowadzenia działalności w sposób niepowodujący zagrożenia dla zdrowia, życia ludzi i środowiska, </w:t>
      </w:r>
    </w:p>
    <w:p w:rsidR="00302103" w:rsidRPr="002449A0" w:rsidRDefault="00302103" w:rsidP="002449A0">
      <w:pPr>
        <w:pStyle w:val="Akapitzlist"/>
        <w:numPr>
          <w:ilvl w:val="0"/>
          <w:numId w:val="38"/>
        </w:numPr>
        <w:spacing w:line="276" w:lineRule="auto"/>
        <w:ind w:left="851" w:hanging="284"/>
        <w:jc w:val="both"/>
        <w:rPr>
          <w:rFonts w:ascii="Arial" w:hAnsi="Arial" w:cs="Arial"/>
          <w:sz w:val="22"/>
          <w:szCs w:val="22"/>
        </w:rPr>
      </w:pPr>
      <w:r w:rsidRPr="002449A0">
        <w:rPr>
          <w:rFonts w:ascii="Arial" w:hAnsi="Arial" w:cs="Arial"/>
          <w:sz w:val="22"/>
          <w:szCs w:val="22"/>
        </w:rPr>
        <w:t xml:space="preserve">prowadzenia procesu termicznego przekształcania odpadów na zasadach zgodnych z obowiązującymi przepisami, w tym rozporządzenia </w:t>
      </w:r>
      <w:r w:rsidR="000D79CA">
        <w:rPr>
          <w:rFonts w:ascii="Arial" w:hAnsi="Arial" w:cs="Arial"/>
          <w:sz w:val="22"/>
          <w:szCs w:val="22"/>
        </w:rPr>
        <w:t>Ministra Klimatu i Środowiska z </w:t>
      </w:r>
      <w:r w:rsidRPr="002449A0">
        <w:rPr>
          <w:rFonts w:ascii="Arial" w:hAnsi="Arial" w:cs="Arial"/>
          <w:sz w:val="22"/>
          <w:szCs w:val="22"/>
        </w:rPr>
        <w:t>dnia 26 listopada 2021 r. w sprawie unieszkodliwiania oraz magazynowania odpadów medycznych i odpadów weterynaryjnych (Dz. U. z 2021 r., poz. 2245),</w:t>
      </w:r>
    </w:p>
    <w:p w:rsidR="00302103" w:rsidRPr="002449A0" w:rsidRDefault="00302103" w:rsidP="002449A0">
      <w:pPr>
        <w:pStyle w:val="Akapitzlist"/>
        <w:numPr>
          <w:ilvl w:val="0"/>
          <w:numId w:val="38"/>
        </w:numPr>
        <w:tabs>
          <w:tab w:val="right" w:pos="9072"/>
        </w:tabs>
        <w:spacing w:line="276" w:lineRule="auto"/>
        <w:ind w:left="851" w:hanging="284"/>
        <w:jc w:val="both"/>
        <w:rPr>
          <w:rFonts w:ascii="Arial" w:hAnsi="Arial" w:cs="Arial"/>
          <w:sz w:val="22"/>
          <w:szCs w:val="22"/>
        </w:rPr>
      </w:pPr>
      <w:r w:rsidRPr="002449A0">
        <w:rPr>
          <w:rFonts w:ascii="Arial" w:hAnsi="Arial" w:cs="Arial"/>
          <w:sz w:val="22"/>
          <w:szCs w:val="22"/>
        </w:rPr>
        <w:t>postępowania z odpadami medycznymi i wet</w:t>
      </w:r>
      <w:r w:rsidR="000D79CA">
        <w:rPr>
          <w:rFonts w:ascii="Arial" w:hAnsi="Arial" w:cs="Arial"/>
          <w:sz w:val="22"/>
          <w:szCs w:val="22"/>
        </w:rPr>
        <w:t>erynaryjnymi, w szczególności z </w:t>
      </w:r>
      <w:r w:rsidRPr="002449A0">
        <w:rPr>
          <w:rFonts w:ascii="Arial" w:hAnsi="Arial" w:cs="Arial"/>
          <w:sz w:val="22"/>
          <w:szCs w:val="22"/>
        </w:rPr>
        <w:t xml:space="preserve">odpadami zakaźnymi, w sposób zgodny z obowiązującymi przepisami prawa, </w:t>
      </w:r>
    </w:p>
    <w:p w:rsidR="00302103" w:rsidRPr="002449A0" w:rsidRDefault="00302103" w:rsidP="002449A0">
      <w:pPr>
        <w:numPr>
          <w:ilvl w:val="0"/>
          <w:numId w:val="38"/>
        </w:numPr>
        <w:spacing w:line="276" w:lineRule="auto"/>
        <w:ind w:left="851" w:hanging="284"/>
        <w:jc w:val="both"/>
        <w:rPr>
          <w:rFonts w:ascii="Arial" w:hAnsi="Arial" w:cs="Arial"/>
          <w:sz w:val="22"/>
          <w:szCs w:val="22"/>
        </w:rPr>
      </w:pPr>
      <w:r w:rsidRPr="002449A0">
        <w:rPr>
          <w:rFonts w:ascii="Arial" w:hAnsi="Arial" w:cs="Arial"/>
          <w:sz w:val="22"/>
          <w:szCs w:val="22"/>
        </w:rPr>
        <w:t>przekazywania odpadów powstających w wyniku przetworzenia uprawnionym jednostkom posiadającym wymagane przepisami decyzje,</w:t>
      </w:r>
    </w:p>
    <w:p w:rsidR="00302103" w:rsidRPr="002449A0" w:rsidRDefault="00302103" w:rsidP="002449A0">
      <w:pPr>
        <w:numPr>
          <w:ilvl w:val="0"/>
          <w:numId w:val="38"/>
        </w:numPr>
        <w:spacing w:line="276" w:lineRule="auto"/>
        <w:ind w:left="851" w:hanging="284"/>
        <w:jc w:val="both"/>
        <w:rPr>
          <w:rFonts w:ascii="Arial" w:hAnsi="Arial" w:cs="Arial"/>
          <w:sz w:val="22"/>
          <w:szCs w:val="22"/>
        </w:rPr>
      </w:pPr>
      <w:r w:rsidRPr="002449A0">
        <w:rPr>
          <w:rFonts w:ascii="Arial" w:hAnsi="Arial" w:cs="Arial"/>
          <w:sz w:val="22"/>
          <w:szCs w:val="22"/>
        </w:rPr>
        <w:t>prowadzenia jakościowej i ilościowej ewidencji wytwarzanych i poddawanych unieszkodliwianiu odpadów zgodnie z przyjętą klasyfikacją i wzorami dokumentów,</w:t>
      </w:r>
    </w:p>
    <w:p w:rsidR="00421EC8" w:rsidRPr="002449A0" w:rsidRDefault="00302103" w:rsidP="002449A0">
      <w:pPr>
        <w:numPr>
          <w:ilvl w:val="0"/>
          <w:numId w:val="38"/>
        </w:numPr>
        <w:spacing w:line="276" w:lineRule="auto"/>
        <w:ind w:left="851" w:hanging="284"/>
        <w:jc w:val="both"/>
        <w:rPr>
          <w:rFonts w:ascii="Arial" w:hAnsi="Arial" w:cs="Arial"/>
          <w:sz w:val="22"/>
          <w:szCs w:val="22"/>
        </w:rPr>
      </w:pPr>
      <w:r w:rsidRPr="002449A0">
        <w:rPr>
          <w:rFonts w:ascii="Arial" w:hAnsi="Arial" w:cs="Arial"/>
          <w:sz w:val="22"/>
          <w:szCs w:val="22"/>
        </w:rPr>
        <w:t xml:space="preserve">przechowywania wyników badań mikrobiologicznych przez okres co najmniej </w:t>
      </w:r>
      <w:r w:rsidRPr="002449A0">
        <w:rPr>
          <w:rFonts w:ascii="Arial" w:hAnsi="Arial" w:cs="Arial"/>
          <w:sz w:val="22"/>
          <w:szCs w:val="22"/>
        </w:rPr>
        <w:br/>
        <w:t>5 lat,</w:t>
      </w:r>
    </w:p>
    <w:p w:rsidR="002D15C5" w:rsidRPr="002449A0" w:rsidRDefault="00302103" w:rsidP="002449A0">
      <w:pPr>
        <w:numPr>
          <w:ilvl w:val="0"/>
          <w:numId w:val="38"/>
        </w:numPr>
        <w:spacing w:line="276" w:lineRule="auto"/>
        <w:ind w:left="851" w:hanging="284"/>
        <w:jc w:val="both"/>
        <w:rPr>
          <w:rFonts w:ascii="Arial" w:hAnsi="Arial" w:cs="Arial"/>
          <w:sz w:val="22"/>
          <w:szCs w:val="22"/>
        </w:rPr>
      </w:pPr>
      <w:r w:rsidRPr="002449A0">
        <w:rPr>
          <w:rFonts w:ascii="Arial" w:hAnsi="Arial" w:cs="Arial"/>
          <w:sz w:val="22"/>
          <w:szCs w:val="22"/>
        </w:rPr>
        <w:t>magazynowania odpadów zgodnie z obowiązującymi przepisami oraz warunkami określonymi w operacie przeciwpożarowym,</w:t>
      </w:r>
    </w:p>
    <w:p w:rsidR="00421EC8" w:rsidRPr="002449A0" w:rsidRDefault="00421EC8" w:rsidP="002449A0">
      <w:pPr>
        <w:spacing w:line="276" w:lineRule="auto"/>
        <w:ind w:left="851"/>
        <w:jc w:val="both"/>
        <w:rPr>
          <w:rFonts w:ascii="Arial" w:hAnsi="Arial" w:cs="Arial"/>
          <w:sz w:val="22"/>
          <w:szCs w:val="22"/>
        </w:rPr>
      </w:pPr>
    </w:p>
    <w:p w:rsidR="00261DFD" w:rsidRPr="002449A0" w:rsidRDefault="00261DFD" w:rsidP="002449A0">
      <w:pPr>
        <w:pStyle w:val="Akapitzlist"/>
        <w:numPr>
          <w:ilvl w:val="0"/>
          <w:numId w:val="49"/>
        </w:numPr>
        <w:spacing w:line="276" w:lineRule="auto"/>
        <w:ind w:left="426" w:hanging="284"/>
        <w:jc w:val="both"/>
        <w:rPr>
          <w:rFonts w:ascii="Arial" w:hAnsi="Arial" w:cs="Arial"/>
          <w:b/>
          <w:sz w:val="22"/>
          <w:szCs w:val="22"/>
        </w:rPr>
      </w:pPr>
      <w:r w:rsidRPr="002449A0">
        <w:rPr>
          <w:rFonts w:ascii="Arial" w:hAnsi="Arial" w:cs="Arial"/>
          <w:b/>
          <w:sz w:val="22"/>
          <w:szCs w:val="22"/>
          <w:u w:val="single"/>
        </w:rPr>
        <w:t>Pozostałe warunki ww. decyzji tj. punkty IV i  V pozostają bez zmian.</w:t>
      </w:r>
    </w:p>
    <w:p w:rsidR="00261DFD" w:rsidRPr="002449A0" w:rsidRDefault="00261DFD" w:rsidP="002449A0">
      <w:pPr>
        <w:spacing w:line="276" w:lineRule="auto"/>
        <w:rPr>
          <w:rFonts w:ascii="Arial" w:hAnsi="Arial" w:cs="Arial"/>
          <w:b/>
          <w:spacing w:val="40"/>
          <w:sz w:val="22"/>
          <w:szCs w:val="22"/>
        </w:rPr>
      </w:pPr>
    </w:p>
    <w:p w:rsidR="002D658A" w:rsidRPr="002449A0" w:rsidRDefault="002D658A" w:rsidP="002449A0">
      <w:pPr>
        <w:spacing w:line="276" w:lineRule="auto"/>
        <w:ind w:left="230"/>
        <w:jc w:val="center"/>
        <w:rPr>
          <w:rFonts w:ascii="Arial" w:hAnsi="Arial" w:cs="Arial"/>
          <w:b/>
          <w:spacing w:val="40"/>
          <w:sz w:val="22"/>
          <w:szCs w:val="22"/>
        </w:rPr>
      </w:pPr>
    </w:p>
    <w:p w:rsidR="00A6265C" w:rsidRPr="002449A0" w:rsidRDefault="00A6265C" w:rsidP="002449A0">
      <w:pPr>
        <w:spacing w:line="276" w:lineRule="auto"/>
        <w:ind w:left="230"/>
        <w:jc w:val="center"/>
        <w:rPr>
          <w:rFonts w:ascii="Arial" w:hAnsi="Arial" w:cs="Arial"/>
          <w:b/>
          <w:spacing w:val="20"/>
          <w:sz w:val="22"/>
          <w:szCs w:val="22"/>
        </w:rPr>
      </w:pPr>
      <w:r w:rsidRPr="002449A0">
        <w:rPr>
          <w:rFonts w:ascii="Arial" w:hAnsi="Arial" w:cs="Arial"/>
          <w:b/>
          <w:spacing w:val="40"/>
          <w:sz w:val="22"/>
          <w:szCs w:val="22"/>
        </w:rPr>
        <w:t>UZASADNIENIE</w:t>
      </w:r>
    </w:p>
    <w:p w:rsidR="00A6265C" w:rsidRPr="002449A0" w:rsidRDefault="00A6265C" w:rsidP="002449A0">
      <w:pPr>
        <w:spacing w:line="276" w:lineRule="auto"/>
        <w:ind w:left="230"/>
        <w:jc w:val="center"/>
        <w:rPr>
          <w:rFonts w:ascii="Arial" w:hAnsi="Arial" w:cs="Arial"/>
          <w:b/>
          <w:spacing w:val="20"/>
          <w:sz w:val="22"/>
          <w:szCs w:val="22"/>
        </w:rPr>
      </w:pP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 xml:space="preserve">W dniu 04.03.2020 r. wpłynął do Urzędu Marszałkowskiego Województwa Warmińsko-Mazurskiego w Olsztynie wniosek </w:t>
      </w:r>
      <w:r w:rsidRPr="002449A0">
        <w:rPr>
          <w:rFonts w:ascii="Arial" w:hAnsi="Arial" w:cs="Arial"/>
          <w:i/>
          <w:sz w:val="22"/>
          <w:szCs w:val="22"/>
        </w:rPr>
        <w:t>Olszty</w:t>
      </w:r>
      <w:r w:rsidR="000D79CA">
        <w:rPr>
          <w:rFonts w:ascii="Arial" w:hAnsi="Arial" w:cs="Arial"/>
          <w:i/>
          <w:sz w:val="22"/>
          <w:szCs w:val="22"/>
        </w:rPr>
        <w:t>ńskiego Zakładu Komunalnego Sp. z </w:t>
      </w:r>
      <w:r w:rsidRPr="002449A0">
        <w:rPr>
          <w:rFonts w:ascii="Arial" w:hAnsi="Arial" w:cs="Arial"/>
          <w:i/>
          <w:sz w:val="22"/>
          <w:szCs w:val="22"/>
        </w:rPr>
        <w:t>o.o., ul. Lubelska 43 D, 10-410 Olsztyn</w:t>
      </w:r>
      <w:r w:rsidRPr="002449A0">
        <w:rPr>
          <w:rFonts w:ascii="Arial" w:hAnsi="Arial" w:cs="Arial"/>
          <w:sz w:val="22"/>
          <w:szCs w:val="22"/>
        </w:rPr>
        <w:t>, w sprawie zmiany decyzji Marszałka Województwa Warmińsko-Mazurskiego z dnia 4 lipca 2014 r., znak: OŚ-PŚ.7243.27.2013 udzielającej pozwolenia na wytwarzanie odpadów powstających w związku z eksploatacją instalacji do termicznego przekształcania odpadów medycznych i weterynaryjnych oraz zezwolenia na przetwarzanie odpadów w procesie unieszkodliwiania D10 poprzez termiczne przekształcenie odpadów medycznych i weterynaryjnych.</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 xml:space="preserve">Po przeanalizowaniu przedłożonego wniosku pismem z dnia 10.12.2020 r. wezwano Wnioskodawcę do uzupełnienia braków formalnych i merytorycznych we wniosku. </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Pismem z dnia 12.01.2021 r. (data wpływu do tut. Organu 15.01.2021 r.) Spółka zwróciła się z wnioskiem o przedłużenie terminu do u</w:t>
      </w:r>
      <w:r w:rsidR="000D79CA">
        <w:rPr>
          <w:rFonts w:ascii="Arial" w:hAnsi="Arial" w:cs="Arial"/>
          <w:sz w:val="22"/>
          <w:szCs w:val="22"/>
        </w:rPr>
        <w:t>zupełnienia braków formalnych i </w:t>
      </w:r>
      <w:r w:rsidRPr="002449A0">
        <w:rPr>
          <w:rFonts w:ascii="Arial" w:hAnsi="Arial" w:cs="Arial"/>
          <w:sz w:val="22"/>
          <w:szCs w:val="22"/>
        </w:rPr>
        <w:t>złożenia wyjaśnień. Tut. Organ przychylił się do powyższej prośby, wyznaczając nowy termin do przedłożenia uzupełnienia do 30.03.2021 r., o czym poinformował Stronę pismem z dnia 21.01.2021 r.</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Przy piśmie z dnia 22.03.2021 r. Spółka przedłożyła stosowne zaświadczenie o niekaralności oraz trzy oświadczenia. Następnie pismem z dn. 10.05.2021 r. udzieliła wyjaśnień do pisma z dn. 10.12.2020 r.</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W dniu 12.05.2021 r. tut. Organ zwrócił się do Prezydenta Olsztyna oraz Wnioskodawcy o publiczne ogłoszenie informacji o wszczęciu postępowania w tej sprawie. Jednocześnie zwrócono się do Prezydenta z prośbą  o udzielenie informacji czy wykaz podmiotów i działek sporządzony dn. 04.10.2019 r. i przekazany do tut. Organu (data wpływu do urzędu 23.11.2019 r.) zawiera aktualne dane dotyczące numerów działek sąsiadujących z działkami nr 94/4, 95/2, 96 i 97 obręb 8 oraz aktualny wykaz podmiotów będących właścicielami działek sąsiadujących z ww. działkami.</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Zawiadomieniem z dnia 12.05.2021 r. poinformowano Strony o wszczęciu postępowania administracyjnego w sprawie zmiany decyzji Marszałka Województwa Warmińsko-Mazurskiego z dnia 4 lipca 2014 r., znak: OŚ-PŚ.7243.27.2013 udzielającej Olsztyńskiemu Zakładowi Komunalnemu Sp. z o.o., ul. Lubelska 43 D, 10-410 Olsztyn pozwolenia na wytwarzanie odpadów powstających w związku z eksploatacją instalacji do termicznego przekształcania odpadów medycznych i weterynaryjnych, zlokalizowanej przy ul. Lubelskiej 43D w Olsztynie oraz zezwolenia na przetwarzanie odpadów w procesie unieszkodliwiania D10 poprzez termiczne przekształcenie odpadów medycznych i</w:t>
      </w:r>
      <w:r w:rsidR="000D79CA">
        <w:rPr>
          <w:rFonts w:ascii="Arial" w:hAnsi="Arial" w:cs="Arial"/>
          <w:sz w:val="22"/>
          <w:szCs w:val="22"/>
        </w:rPr>
        <w:t> </w:t>
      </w:r>
      <w:r w:rsidRPr="002449A0">
        <w:rPr>
          <w:rFonts w:ascii="Arial" w:hAnsi="Arial" w:cs="Arial"/>
          <w:sz w:val="22"/>
          <w:szCs w:val="22"/>
        </w:rPr>
        <w:t>weterynaryjnych.</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Następnie pismem z dnia 17.05.2021 r. Prezydent Olsztyna poinformował tut. Organ, że  nie dokonuje analizy aktualności wydanych dokumentów, ale wydaje je na dzień ich sporządzenia.</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W związku z powyższym niezbędnym stało się ponowne wystąpienie do Prezydenta Olsztyna z prośbą o wydanie wypisu lub wyrysu z operatu ewidencyjnego, co uczynion</w:t>
      </w:r>
      <w:r w:rsidR="00C9665C" w:rsidRPr="002449A0">
        <w:rPr>
          <w:rFonts w:ascii="Arial" w:hAnsi="Arial" w:cs="Arial"/>
          <w:sz w:val="22"/>
          <w:szCs w:val="22"/>
        </w:rPr>
        <w:t>o</w:t>
      </w:r>
      <w:r w:rsidR="000D79CA">
        <w:rPr>
          <w:rFonts w:ascii="Arial" w:hAnsi="Arial" w:cs="Arial"/>
          <w:sz w:val="22"/>
          <w:szCs w:val="22"/>
        </w:rPr>
        <w:t xml:space="preserve"> w </w:t>
      </w:r>
      <w:r w:rsidRPr="002449A0">
        <w:rPr>
          <w:rFonts w:ascii="Arial" w:hAnsi="Arial" w:cs="Arial"/>
          <w:sz w:val="22"/>
          <w:szCs w:val="22"/>
        </w:rPr>
        <w:t>dn. 25.06.2021 r.</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Pismem z dnia 21.06.2021 r. Urząd Miasta Olsztyna odesłał informację o wszczęciu postępowania w sprawie zmiany decyzji Marszałka Województwa Warmińsko-Mazurskiego z dnia 4 lipca 2014 r., znak: OŚ-PŚ.7243.27.2013 udzielającej Olsztyńskiemu Zakładowi Komunalnemu Sp. z o.o., ul. Lubelska 43 D, 10-410 Olsztyn pozwolenia na wytwarzanie odpadów powstających w związku z eksploatacją instalacji do termicznego przekształcania odpadów medycznych i weterynaryjnych, zlokalizowanej przy ul. Lubelskiej 43D w Olsztynie oraz zezwolenia na przetwarzanie odpadów w procesie unieszkodliwiania D10 poprzez termiczne przekształcenie odpadów medycznych i weterynaryjnych, informując, że została ona zamieszczona na stronie Biuletynu Informacji Publicznej Urzędu Miasta Olsztyna oraz na tablicy ogłoszeń w terminie 18.05.2021 r. – 17.06.2021 r.</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lastRenderedPageBreak/>
        <w:t xml:space="preserve">Następnie do tut. Urzędu wpłynęło </w:t>
      </w:r>
      <w:r w:rsidR="002D658A" w:rsidRPr="002449A0">
        <w:rPr>
          <w:rFonts w:ascii="Arial" w:hAnsi="Arial" w:cs="Arial"/>
          <w:sz w:val="22"/>
          <w:szCs w:val="22"/>
        </w:rPr>
        <w:t>pismo od Olsztyńskiego Zakładu K</w:t>
      </w:r>
      <w:r w:rsidRPr="002449A0">
        <w:rPr>
          <w:rFonts w:ascii="Arial" w:hAnsi="Arial" w:cs="Arial"/>
          <w:sz w:val="22"/>
          <w:szCs w:val="22"/>
        </w:rPr>
        <w:t>omunalnego Sp. z o.o. zawierające informację, która była wywieszon</w:t>
      </w:r>
      <w:r w:rsidR="000D79CA">
        <w:rPr>
          <w:rFonts w:ascii="Arial" w:hAnsi="Arial" w:cs="Arial"/>
          <w:sz w:val="22"/>
          <w:szCs w:val="22"/>
        </w:rPr>
        <w:t>a na tablicy ogłoszeń Zakładu w </w:t>
      </w:r>
      <w:r w:rsidRPr="002449A0">
        <w:rPr>
          <w:rFonts w:ascii="Arial" w:hAnsi="Arial" w:cs="Arial"/>
          <w:sz w:val="22"/>
          <w:szCs w:val="22"/>
        </w:rPr>
        <w:t>terminie 17.05.2021 r. do 24.06.2021 r.</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Pismem z dnia 29.06.2021 r. Wnioskodawca przedłożył drobną korektę do wniosku, a następnie w dn. 19.07.2021 r. obszerny wniosek aktualizacyjny zawierający informacje dotyczące nowo powstałej linii do termicznego przetwarzania odpadów.</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W dniu 13.09.2021 r. wpłynęło do tut. Organu pism</w:t>
      </w:r>
      <w:r w:rsidR="000D79CA">
        <w:rPr>
          <w:rFonts w:ascii="Arial" w:hAnsi="Arial" w:cs="Arial"/>
          <w:sz w:val="22"/>
          <w:szCs w:val="22"/>
        </w:rPr>
        <w:t>o, w którym Spółka zwraca się z </w:t>
      </w:r>
      <w:r w:rsidRPr="002449A0">
        <w:rPr>
          <w:rFonts w:ascii="Arial" w:hAnsi="Arial" w:cs="Arial"/>
          <w:sz w:val="22"/>
          <w:szCs w:val="22"/>
        </w:rPr>
        <w:t>prośbą o zawarcie w decyzji zapisów dotyczących pierwszego rozruchu instalacji, służącego jej kalibracji.</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W dniu 30.07.2021 r. wpłynęły do tut. Organu wypisy</w:t>
      </w:r>
      <w:r w:rsidR="000D79CA">
        <w:rPr>
          <w:rFonts w:ascii="Arial" w:hAnsi="Arial" w:cs="Arial"/>
          <w:sz w:val="22"/>
          <w:szCs w:val="22"/>
        </w:rPr>
        <w:t xml:space="preserve"> z wykazu podmiotów i działek z </w:t>
      </w:r>
      <w:r w:rsidRPr="002449A0">
        <w:rPr>
          <w:rFonts w:ascii="Arial" w:hAnsi="Arial" w:cs="Arial"/>
          <w:sz w:val="22"/>
          <w:szCs w:val="22"/>
        </w:rPr>
        <w:t xml:space="preserve">danymi właścicieli działek sąsiadujących z działkami nr 94/4, 95/2, 96 i 97 obręb 8, czyli działek na których zlokalizowane są instalacje do termicznego przekształcania odpadów. Po otrzymaniu tych danych konieczne okazało się ustalenie jaka jednostka zarządza w imieniu Skarbu Państwa działką nr 1/8, obręb nr 0085 Olsztyn. W tym celu pismem z dnia 08.10.2021 zwrócono się do Prezydenta Olsztyna z prośbą o </w:t>
      </w:r>
      <w:r w:rsidR="000D79CA">
        <w:rPr>
          <w:rFonts w:ascii="Arial" w:hAnsi="Arial" w:cs="Arial"/>
          <w:sz w:val="22"/>
          <w:szCs w:val="22"/>
        </w:rPr>
        <w:t>udzielenie takiej informacji. W </w:t>
      </w:r>
      <w:r w:rsidRPr="002449A0">
        <w:rPr>
          <w:rFonts w:ascii="Arial" w:hAnsi="Arial" w:cs="Arial"/>
          <w:sz w:val="22"/>
          <w:szCs w:val="22"/>
        </w:rPr>
        <w:t>dniu 18.10.2021 r. wpłynęła stosowna odpowiedź, w której wskazano Państwowe Gospodarstwo Wodne Wody Polskie, jako podmiot sprawujący prawa właścicielskie.</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 xml:space="preserve">W związku z powyższym zawiadomieniem z dnia 26.10.2021 r. poinformowano </w:t>
      </w:r>
      <w:r w:rsidRPr="002449A0">
        <w:rPr>
          <w:rFonts w:ascii="Arial" w:hAnsi="Arial" w:cs="Arial"/>
          <w:i/>
          <w:sz w:val="22"/>
          <w:szCs w:val="22"/>
        </w:rPr>
        <w:t>Państwowe Gospodarstwo Wodne Wody Polskie Krajow</w:t>
      </w:r>
      <w:r w:rsidR="000D79CA">
        <w:rPr>
          <w:rFonts w:ascii="Arial" w:hAnsi="Arial" w:cs="Arial"/>
          <w:i/>
          <w:sz w:val="22"/>
          <w:szCs w:val="22"/>
        </w:rPr>
        <w:t>y Zarząd Gospodarki Wodnej, ul. </w:t>
      </w:r>
      <w:r w:rsidRPr="002449A0">
        <w:rPr>
          <w:rFonts w:ascii="Arial" w:hAnsi="Arial" w:cs="Arial"/>
          <w:i/>
          <w:sz w:val="22"/>
          <w:szCs w:val="22"/>
        </w:rPr>
        <w:t>Żelazna 59a, 00-848 Warszawa</w:t>
      </w:r>
      <w:r w:rsidRPr="002449A0">
        <w:rPr>
          <w:rFonts w:ascii="Arial" w:hAnsi="Arial" w:cs="Arial"/>
          <w:sz w:val="22"/>
          <w:szCs w:val="22"/>
        </w:rPr>
        <w:t xml:space="preserve"> o wszczęciu postępowania administracyjnego w sprawie zmiany decyzji Marszałka Województwa Warmińsko-Mazurskiego z dnia 4 lipca 2014 r., znak: OŚ-PŚ.7243.27.2013 udzielającej Olsztyńskiemu Zakładowi Komunalnemu Sp. z o.o., ul. Lubelska 43 D, 10-410 Olsztyn pozwolenia na wyt</w:t>
      </w:r>
      <w:r w:rsidR="000D79CA">
        <w:rPr>
          <w:rFonts w:ascii="Arial" w:hAnsi="Arial" w:cs="Arial"/>
          <w:sz w:val="22"/>
          <w:szCs w:val="22"/>
        </w:rPr>
        <w:t>warzanie odpadów powstających w </w:t>
      </w:r>
      <w:r w:rsidRPr="002449A0">
        <w:rPr>
          <w:rFonts w:ascii="Arial" w:hAnsi="Arial" w:cs="Arial"/>
          <w:sz w:val="22"/>
          <w:szCs w:val="22"/>
        </w:rPr>
        <w:t>związku z eksploatacją instalacji do termicznego przekształcania odpadów me</w:t>
      </w:r>
      <w:r w:rsidR="000D79CA">
        <w:rPr>
          <w:rFonts w:ascii="Arial" w:hAnsi="Arial" w:cs="Arial"/>
          <w:sz w:val="22"/>
          <w:szCs w:val="22"/>
        </w:rPr>
        <w:t>dycznych i </w:t>
      </w:r>
      <w:r w:rsidRPr="002449A0">
        <w:rPr>
          <w:rFonts w:ascii="Arial" w:hAnsi="Arial" w:cs="Arial"/>
          <w:sz w:val="22"/>
          <w:szCs w:val="22"/>
        </w:rPr>
        <w:t xml:space="preserve">weterynaryjnych, zlokalizowanej przy ul. Lubelskiej 43D w Olsztynie oraz zezwolenia na przetwarzanie odpadów w procesie unieszkodliwiania D10 poprzez termiczne przekształcenie odpadów medycznych i weterynaryjnych. </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 xml:space="preserve">Jednocześnie do </w:t>
      </w:r>
      <w:r w:rsidRPr="002449A0">
        <w:rPr>
          <w:rFonts w:ascii="Arial" w:hAnsi="Arial" w:cs="Arial"/>
          <w:i/>
          <w:sz w:val="22"/>
          <w:szCs w:val="22"/>
        </w:rPr>
        <w:t>Krajowego Ośrodka Wsparci</w:t>
      </w:r>
      <w:r w:rsidR="000D79CA">
        <w:rPr>
          <w:rFonts w:ascii="Arial" w:hAnsi="Arial" w:cs="Arial"/>
          <w:i/>
          <w:sz w:val="22"/>
          <w:szCs w:val="22"/>
        </w:rPr>
        <w:t>a Rolnictwa OT w Olsztynie, ul. </w:t>
      </w:r>
      <w:r w:rsidRPr="002449A0">
        <w:rPr>
          <w:rFonts w:ascii="Arial" w:hAnsi="Arial" w:cs="Arial"/>
          <w:i/>
          <w:sz w:val="22"/>
          <w:szCs w:val="22"/>
        </w:rPr>
        <w:t>Głowackiego 6, 10-448 Olsztyn</w:t>
      </w:r>
      <w:r w:rsidRPr="002449A0">
        <w:rPr>
          <w:rFonts w:ascii="Arial" w:hAnsi="Arial" w:cs="Arial"/>
          <w:sz w:val="22"/>
          <w:szCs w:val="22"/>
        </w:rPr>
        <w:t xml:space="preserve"> wysłano pismo informujące, że w wyniku oceny kręgu stron ww. postępowania na obecnym jego etapie oceniono, iż Krajowemu Ośrodkowi Wsparcia Rolnictwa nie przysługuje status podmiotu wykonującego uprawnienia Skarbu Państwa jako strony przedmiotowego postępowania </w:t>
      </w:r>
      <w:r w:rsidR="000D79CA">
        <w:rPr>
          <w:rFonts w:ascii="Arial" w:hAnsi="Arial" w:cs="Arial"/>
          <w:sz w:val="22"/>
          <w:szCs w:val="22"/>
        </w:rPr>
        <w:t>i w konsekwencji dalsze pisma w </w:t>
      </w:r>
      <w:r w:rsidRPr="002449A0">
        <w:rPr>
          <w:rFonts w:ascii="Arial" w:hAnsi="Arial" w:cs="Arial"/>
          <w:sz w:val="22"/>
          <w:szCs w:val="22"/>
        </w:rPr>
        <w:t>sprawie, w tym decyzja załatwiająca tę sprawę, nie będą doręczane Oddziałowi Terenowemu w Olsztynie Krajowego Ośrodka Wsparcia Rolnictwa ani ewentualnie ustanowionym przez Ośrodek w tej sprawie pełnomocnikom.</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W dniu 29.10.2021 wpłynęło do tut. Organu pismo, stanowiące uzupełnienie do wniosku.</w:t>
      </w:r>
    </w:p>
    <w:p w:rsidR="008E6B82" w:rsidRPr="002449A0" w:rsidRDefault="002D658A" w:rsidP="002449A0">
      <w:pPr>
        <w:spacing w:line="276" w:lineRule="auto"/>
        <w:ind w:firstLine="709"/>
        <w:jc w:val="both"/>
        <w:rPr>
          <w:rFonts w:ascii="Arial" w:hAnsi="Arial" w:cs="Arial"/>
          <w:sz w:val="22"/>
          <w:szCs w:val="22"/>
        </w:rPr>
      </w:pPr>
      <w:r w:rsidRPr="002449A0">
        <w:rPr>
          <w:rFonts w:ascii="Arial" w:hAnsi="Arial" w:cs="Arial"/>
          <w:sz w:val="22"/>
          <w:szCs w:val="22"/>
        </w:rPr>
        <w:t>Następnie p</w:t>
      </w:r>
      <w:r w:rsidR="008E6B82" w:rsidRPr="002449A0">
        <w:rPr>
          <w:rFonts w:ascii="Arial" w:hAnsi="Arial" w:cs="Arial"/>
          <w:sz w:val="22"/>
          <w:szCs w:val="22"/>
        </w:rPr>
        <w:t>ismem z dnia 18.11.2021 r. skierowano do stron postępowania prośbę, zgodnie z art. 155 ustawy z dnia 14 czerwca 1960 r. – Kodeks postępowania administracyjnego (Dz. U. z 2021 r., poz. 735 ze zm.) o wyrażenie zgody na zmianę przedmiotowej decyzji.</w:t>
      </w:r>
    </w:p>
    <w:p w:rsidR="004D6941" w:rsidRPr="002449A0" w:rsidRDefault="004D6941" w:rsidP="002449A0">
      <w:pPr>
        <w:spacing w:line="276" w:lineRule="auto"/>
        <w:ind w:firstLine="709"/>
        <w:jc w:val="both"/>
        <w:rPr>
          <w:rFonts w:ascii="Arial" w:hAnsi="Arial" w:cs="Arial"/>
          <w:bCs/>
          <w:spacing w:val="-3"/>
          <w:sz w:val="22"/>
          <w:szCs w:val="22"/>
        </w:rPr>
      </w:pPr>
      <w:r w:rsidRPr="002449A0">
        <w:rPr>
          <w:rFonts w:ascii="Arial" w:hAnsi="Arial" w:cs="Arial"/>
          <w:bCs/>
          <w:spacing w:val="-3"/>
          <w:sz w:val="22"/>
          <w:szCs w:val="22"/>
        </w:rPr>
        <w:t>Wszystkie Strony postępowania przedłożyły stosowne oświadczenia, stanowiące zgody na zmianę przedmiotowej decyzji.</w:t>
      </w:r>
    </w:p>
    <w:p w:rsidR="004105AF" w:rsidRPr="002449A0" w:rsidRDefault="004105AF" w:rsidP="002449A0">
      <w:pPr>
        <w:spacing w:line="276" w:lineRule="auto"/>
        <w:ind w:firstLine="709"/>
        <w:jc w:val="both"/>
        <w:rPr>
          <w:rFonts w:ascii="Arial" w:hAnsi="Arial" w:cs="Arial"/>
          <w:sz w:val="22"/>
          <w:szCs w:val="22"/>
        </w:rPr>
      </w:pPr>
      <w:r w:rsidRPr="002449A0">
        <w:rPr>
          <w:rFonts w:ascii="Arial" w:hAnsi="Arial" w:cs="Arial"/>
          <w:sz w:val="22"/>
          <w:szCs w:val="22"/>
        </w:rPr>
        <w:t>W dniu 22.11.2021 r. Wnioskodawca przedłożył w tut. Urzędzie nowy operat przeciwpożarowy wraz z postanowieniem Komendanta Miejskiego Państwowej Straży Pożarnej w Olsztynie z dn. 15.11.2021 r., znak: MZ.5512.23.3.2021, w którym wyrażona została zgoda na zastosowanie warunków ochrony prz</w:t>
      </w:r>
      <w:r w:rsidR="000D79CA">
        <w:rPr>
          <w:rFonts w:ascii="Arial" w:hAnsi="Arial" w:cs="Arial"/>
          <w:sz w:val="22"/>
          <w:szCs w:val="22"/>
        </w:rPr>
        <w:t>eciwpożarowej przedstawionych w </w:t>
      </w:r>
      <w:r w:rsidRPr="002449A0">
        <w:rPr>
          <w:rFonts w:ascii="Arial" w:hAnsi="Arial" w:cs="Arial"/>
          <w:sz w:val="22"/>
          <w:szCs w:val="22"/>
        </w:rPr>
        <w:t>operacie.</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lastRenderedPageBreak/>
        <w:t xml:space="preserve">Z uwagi na dalsze wątpliwości tut. Organ skierował do </w:t>
      </w:r>
      <w:r w:rsidR="00C9665C" w:rsidRPr="002449A0">
        <w:rPr>
          <w:rFonts w:ascii="Arial" w:hAnsi="Arial" w:cs="Arial"/>
          <w:sz w:val="22"/>
          <w:szCs w:val="22"/>
        </w:rPr>
        <w:t>W</w:t>
      </w:r>
      <w:r w:rsidRPr="002449A0">
        <w:rPr>
          <w:rFonts w:ascii="Arial" w:hAnsi="Arial" w:cs="Arial"/>
          <w:sz w:val="22"/>
          <w:szCs w:val="22"/>
        </w:rPr>
        <w:t xml:space="preserve">nioskodawcy w dn. 26.11.2021 r. pismo z prośbą o złożenie dodatkowych wyjaśnień. </w:t>
      </w:r>
    </w:p>
    <w:p w:rsidR="008E6B82" w:rsidRPr="002449A0" w:rsidRDefault="008E6B82" w:rsidP="002449A0">
      <w:pPr>
        <w:spacing w:line="276" w:lineRule="auto"/>
        <w:ind w:firstLine="709"/>
        <w:jc w:val="both"/>
        <w:rPr>
          <w:rFonts w:ascii="Arial" w:hAnsi="Arial" w:cs="Arial"/>
          <w:sz w:val="22"/>
          <w:szCs w:val="22"/>
        </w:rPr>
      </w:pPr>
      <w:r w:rsidRPr="002449A0">
        <w:rPr>
          <w:rFonts w:ascii="Arial" w:hAnsi="Arial" w:cs="Arial"/>
          <w:sz w:val="22"/>
          <w:szCs w:val="22"/>
        </w:rPr>
        <w:t>W dniu 10.12.2021 r. Spółka przedłożyła uzupełnienie wniosku.</w:t>
      </w:r>
    </w:p>
    <w:p w:rsidR="00164374" w:rsidRPr="002449A0" w:rsidRDefault="00164374" w:rsidP="002449A0">
      <w:pPr>
        <w:spacing w:line="276" w:lineRule="auto"/>
        <w:ind w:firstLine="709"/>
        <w:jc w:val="both"/>
        <w:rPr>
          <w:rFonts w:ascii="Arial" w:hAnsi="Arial" w:cs="Arial"/>
          <w:sz w:val="22"/>
          <w:szCs w:val="22"/>
        </w:rPr>
      </w:pPr>
      <w:r w:rsidRPr="002449A0">
        <w:rPr>
          <w:rFonts w:ascii="Arial" w:hAnsi="Arial" w:cs="Arial"/>
          <w:sz w:val="22"/>
          <w:szCs w:val="22"/>
        </w:rPr>
        <w:t xml:space="preserve">W toku postępowania pismem z dnia 28.01.2022 r. zwrócono </w:t>
      </w:r>
      <w:r w:rsidR="004D6941" w:rsidRPr="002449A0">
        <w:rPr>
          <w:rFonts w:ascii="Arial" w:hAnsi="Arial" w:cs="Arial"/>
          <w:sz w:val="22"/>
          <w:szCs w:val="22"/>
        </w:rPr>
        <w:t>się do P</w:t>
      </w:r>
      <w:r w:rsidRPr="002449A0">
        <w:rPr>
          <w:rFonts w:ascii="Arial" w:hAnsi="Arial" w:cs="Arial"/>
          <w:sz w:val="22"/>
          <w:szCs w:val="22"/>
        </w:rPr>
        <w:t>rezydenta Olsztyna z prośbą o wydanie opinii w przedmiotowej sprawie, zgodnie z art. 41 ust. 6a ustawy o odpadach oraz o określenie czy planowane działanie jest zgodne z przepisami prawa miejscowego.</w:t>
      </w:r>
    </w:p>
    <w:p w:rsidR="00164374" w:rsidRPr="002449A0" w:rsidRDefault="00164374" w:rsidP="002449A0">
      <w:pPr>
        <w:spacing w:line="276" w:lineRule="auto"/>
        <w:ind w:firstLine="709"/>
        <w:jc w:val="both"/>
        <w:rPr>
          <w:rFonts w:ascii="Arial" w:hAnsi="Arial" w:cs="Arial"/>
          <w:sz w:val="22"/>
          <w:szCs w:val="22"/>
        </w:rPr>
      </w:pPr>
      <w:r w:rsidRPr="002449A0">
        <w:rPr>
          <w:rFonts w:ascii="Arial" w:hAnsi="Arial" w:cs="Arial"/>
          <w:sz w:val="22"/>
          <w:szCs w:val="22"/>
        </w:rPr>
        <w:t>Jednocześnie, działając z upoważnienia art. 41a ust. 1,</w:t>
      </w:r>
      <w:r w:rsidR="000D79CA">
        <w:rPr>
          <w:rFonts w:ascii="Arial" w:hAnsi="Arial" w:cs="Arial"/>
          <w:sz w:val="22"/>
          <w:szCs w:val="22"/>
        </w:rPr>
        <w:t xml:space="preserve"> 1a i 2 ustawy o odpadach, tut. </w:t>
      </w:r>
      <w:r w:rsidRPr="002449A0">
        <w:rPr>
          <w:rFonts w:ascii="Arial" w:hAnsi="Arial" w:cs="Arial"/>
          <w:sz w:val="22"/>
          <w:szCs w:val="22"/>
        </w:rPr>
        <w:t>Organ zwrócił się do Wojewódzkiego Inspektora O</w:t>
      </w:r>
      <w:r w:rsidR="000D79CA">
        <w:rPr>
          <w:rFonts w:ascii="Arial" w:hAnsi="Arial" w:cs="Arial"/>
          <w:sz w:val="22"/>
          <w:szCs w:val="22"/>
        </w:rPr>
        <w:t>chrony Środowiska w Olsztynie z </w:t>
      </w:r>
      <w:r w:rsidRPr="002449A0">
        <w:rPr>
          <w:rFonts w:ascii="Arial" w:hAnsi="Arial" w:cs="Arial"/>
          <w:sz w:val="22"/>
          <w:szCs w:val="22"/>
        </w:rPr>
        <w:t xml:space="preserve">prośbą o przeprowadzenie kontroli instalacji i miejsc magazynowania odpadów w zakresie spełnienia wymagań określonych w przepisach ochrony środowiska oraz do Komendanta Miejskiego Państwowej Straży Pożarnej w Olsztynie o przeprowadzenie kontroli instalacji, obiektów budowlanych lub ich części, w tym miejsc magazynowania odpadów, w zakresie spełniania wymagań określonych w przepisach dotyczących ochrony przeciwpożarowej oraz w zakresie zgodności z warunkami ochrony przeciwpożarowej, o których mowa w operacie przeciwpożarowy, o którym jest mowa w art. 42 ust. 4b pkt </w:t>
      </w:r>
      <w:r w:rsidR="000D79CA">
        <w:rPr>
          <w:rFonts w:ascii="Arial" w:hAnsi="Arial" w:cs="Arial"/>
          <w:sz w:val="22"/>
          <w:szCs w:val="22"/>
        </w:rPr>
        <w:t>1 ustawy z dnia 14 grudnia 2012 </w:t>
      </w:r>
      <w:r w:rsidRPr="002449A0">
        <w:rPr>
          <w:rFonts w:ascii="Arial" w:hAnsi="Arial" w:cs="Arial"/>
          <w:sz w:val="22"/>
          <w:szCs w:val="22"/>
        </w:rPr>
        <w:t>r. o odpadach, oraz w postanowieniu, o którym mowa w art. 42 ust. 4c tej ustawy.</w:t>
      </w:r>
    </w:p>
    <w:p w:rsidR="00164374" w:rsidRPr="002449A0" w:rsidRDefault="00164374" w:rsidP="002449A0">
      <w:pPr>
        <w:spacing w:line="276" w:lineRule="auto"/>
        <w:ind w:firstLine="709"/>
        <w:jc w:val="both"/>
        <w:rPr>
          <w:rFonts w:ascii="Arial" w:hAnsi="Arial" w:cs="Arial"/>
          <w:sz w:val="22"/>
          <w:szCs w:val="22"/>
        </w:rPr>
      </w:pPr>
      <w:r w:rsidRPr="002449A0">
        <w:rPr>
          <w:rFonts w:ascii="Arial" w:hAnsi="Arial" w:cs="Arial"/>
          <w:sz w:val="22"/>
          <w:szCs w:val="22"/>
        </w:rPr>
        <w:t>W dniach 8-10.02.2022 r. odbyła się kontrola</w:t>
      </w:r>
      <w:r w:rsidR="000D79CA">
        <w:rPr>
          <w:rFonts w:ascii="Arial" w:hAnsi="Arial" w:cs="Arial"/>
          <w:sz w:val="22"/>
          <w:szCs w:val="22"/>
        </w:rPr>
        <w:t xml:space="preserve"> miejsc magazynowania odpadów i </w:t>
      </w:r>
      <w:r w:rsidRPr="002449A0">
        <w:rPr>
          <w:rFonts w:ascii="Arial" w:hAnsi="Arial" w:cs="Arial"/>
          <w:sz w:val="22"/>
          <w:szCs w:val="22"/>
        </w:rPr>
        <w:t>instalacji do termicznego przetwarzania odpadów, przeprowadzona przez pracowników Wojewódzkiego Inspektoratu Ochrony Środowiska w Olsztynie w obecności pracownika tut. Organu. Z kontroli sporządzony został protokół nr WIOS-OLSZT 31/2022.</w:t>
      </w:r>
    </w:p>
    <w:p w:rsidR="00D44638" w:rsidRPr="002449A0" w:rsidRDefault="00D44638" w:rsidP="002449A0">
      <w:pPr>
        <w:spacing w:line="276" w:lineRule="auto"/>
        <w:ind w:firstLine="708"/>
        <w:jc w:val="both"/>
        <w:rPr>
          <w:rFonts w:ascii="Arial" w:hAnsi="Arial" w:cs="Arial"/>
          <w:sz w:val="22"/>
          <w:szCs w:val="22"/>
        </w:rPr>
      </w:pPr>
      <w:r w:rsidRPr="002449A0">
        <w:rPr>
          <w:rFonts w:ascii="Arial" w:hAnsi="Arial" w:cs="Arial"/>
          <w:sz w:val="22"/>
          <w:szCs w:val="22"/>
        </w:rPr>
        <w:t>W dniu 10.02.2022 r. do tut. Organu wpłynęło postanowienie Prezydenta Olsztyna z 08.02.2022 r., znak: SD.6233.3.2022.KT, w którym pozytywnie zaopiniowano sprawę zmiany decyzji Marszałka Województwa Warmińsko-Mazurskiego z dnia 4 lipca 2014 r., znak: OŚ-PŚ.7243.27.2013 udzielającej pozwolenia na wytwarzanie odpadów powstających w związku z eksploatacją instalacji do termicznego przek</w:t>
      </w:r>
      <w:r w:rsidR="000D79CA">
        <w:rPr>
          <w:rFonts w:ascii="Arial" w:hAnsi="Arial" w:cs="Arial"/>
          <w:sz w:val="22"/>
          <w:szCs w:val="22"/>
        </w:rPr>
        <w:t>ształcania odpadów medycznych i </w:t>
      </w:r>
      <w:r w:rsidRPr="002449A0">
        <w:rPr>
          <w:rFonts w:ascii="Arial" w:hAnsi="Arial" w:cs="Arial"/>
          <w:sz w:val="22"/>
          <w:szCs w:val="22"/>
        </w:rPr>
        <w:t>weterynaryjnych oraz zezwolenia na przetwarzanie odpadów w procesie unieszkodliwiania D10 poprzez termiczne przekształcenie odpadów medycznych i weterynaryjnych.</w:t>
      </w:r>
    </w:p>
    <w:p w:rsidR="00D44638" w:rsidRPr="002449A0" w:rsidRDefault="00D44638" w:rsidP="002449A0">
      <w:pPr>
        <w:spacing w:line="276" w:lineRule="auto"/>
        <w:ind w:firstLine="709"/>
        <w:jc w:val="both"/>
        <w:rPr>
          <w:rFonts w:ascii="Arial" w:hAnsi="Arial" w:cs="Arial"/>
          <w:sz w:val="22"/>
          <w:szCs w:val="22"/>
        </w:rPr>
      </w:pPr>
      <w:r w:rsidRPr="002449A0">
        <w:rPr>
          <w:rFonts w:ascii="Arial" w:hAnsi="Arial" w:cs="Arial"/>
          <w:sz w:val="22"/>
          <w:szCs w:val="22"/>
        </w:rPr>
        <w:t>Komendant Miejski Państwowej Straży Pożarnej w Olsztynie, postanowieniem z dnia 09.02.2022 r., znak: MZ.5213.7.2022.2 pozytywnie zaopiniował spełnienie wymagań określonych w przepisach dotyczących ochrony pr</w:t>
      </w:r>
      <w:r w:rsidR="002A2531" w:rsidRPr="002449A0">
        <w:rPr>
          <w:rFonts w:ascii="Arial" w:hAnsi="Arial" w:cs="Arial"/>
          <w:sz w:val="22"/>
          <w:szCs w:val="22"/>
        </w:rPr>
        <w:t>zeciwpożarowej oraz zgodności z </w:t>
      </w:r>
      <w:r w:rsidRPr="002449A0">
        <w:rPr>
          <w:rFonts w:ascii="Arial" w:hAnsi="Arial" w:cs="Arial"/>
          <w:sz w:val="22"/>
          <w:szCs w:val="22"/>
        </w:rPr>
        <w:t>warunkami ochrony przeciwpożarowej zawartymi w operacie przeciwpożarowym.</w:t>
      </w:r>
    </w:p>
    <w:p w:rsidR="00D44638" w:rsidRPr="002449A0" w:rsidRDefault="00D44638" w:rsidP="002449A0">
      <w:pPr>
        <w:spacing w:line="276" w:lineRule="auto"/>
        <w:ind w:firstLine="709"/>
        <w:jc w:val="both"/>
        <w:rPr>
          <w:rFonts w:ascii="Arial" w:hAnsi="Arial" w:cs="Arial"/>
          <w:sz w:val="22"/>
          <w:szCs w:val="22"/>
        </w:rPr>
      </w:pPr>
      <w:r w:rsidRPr="002449A0">
        <w:rPr>
          <w:rFonts w:ascii="Arial" w:hAnsi="Arial" w:cs="Arial"/>
          <w:sz w:val="22"/>
          <w:szCs w:val="22"/>
        </w:rPr>
        <w:t>Z uwagi na fakt, że Prezydent Olsztyna nie udzielił informacji czy planowane przedsięwzięcie jest zgodne z przepisami prawa miejscowego, tut. Organ pismem z dn. 17.02.2022 r. ponownie skierował do tamtejszego Organu swoją prośbę.</w:t>
      </w:r>
    </w:p>
    <w:p w:rsidR="001A5585" w:rsidRPr="002449A0" w:rsidRDefault="000A699A" w:rsidP="002449A0">
      <w:pPr>
        <w:spacing w:line="276" w:lineRule="auto"/>
        <w:ind w:firstLine="708"/>
        <w:jc w:val="both"/>
        <w:rPr>
          <w:rFonts w:ascii="Arial" w:hAnsi="Arial" w:cs="Arial"/>
          <w:sz w:val="22"/>
          <w:szCs w:val="22"/>
        </w:rPr>
      </w:pPr>
      <w:r w:rsidRPr="002449A0">
        <w:rPr>
          <w:rFonts w:ascii="Arial" w:hAnsi="Arial" w:cs="Arial"/>
          <w:sz w:val="22"/>
          <w:szCs w:val="22"/>
        </w:rPr>
        <w:t>Wobec</w:t>
      </w:r>
      <w:r w:rsidR="001A5585" w:rsidRPr="002449A0">
        <w:rPr>
          <w:rFonts w:ascii="Arial" w:hAnsi="Arial" w:cs="Arial"/>
          <w:sz w:val="22"/>
          <w:szCs w:val="22"/>
        </w:rPr>
        <w:t xml:space="preserve"> wątpliwości dotycząc</w:t>
      </w:r>
      <w:r w:rsidRPr="002449A0">
        <w:rPr>
          <w:rFonts w:ascii="Arial" w:hAnsi="Arial" w:cs="Arial"/>
          <w:sz w:val="22"/>
          <w:szCs w:val="22"/>
        </w:rPr>
        <w:t>ych</w:t>
      </w:r>
      <w:r w:rsidR="001A5585" w:rsidRPr="002449A0">
        <w:rPr>
          <w:rFonts w:ascii="Arial" w:hAnsi="Arial" w:cs="Arial"/>
          <w:sz w:val="22"/>
          <w:szCs w:val="22"/>
        </w:rPr>
        <w:t xml:space="preserve"> mocy palników zainstalowanych w komorach spalania i dopalania w nowej instalacji,</w:t>
      </w:r>
      <w:r w:rsidR="00D44638" w:rsidRPr="002449A0">
        <w:rPr>
          <w:rFonts w:ascii="Arial" w:hAnsi="Arial" w:cs="Arial"/>
          <w:sz w:val="22"/>
          <w:szCs w:val="22"/>
        </w:rPr>
        <w:t xml:space="preserve"> pismem z dn. 17.02.2022 r. zwrócono się do </w:t>
      </w:r>
      <w:r w:rsidR="001A5585" w:rsidRPr="002449A0">
        <w:rPr>
          <w:rFonts w:ascii="Arial" w:hAnsi="Arial" w:cs="Arial"/>
          <w:sz w:val="22"/>
          <w:szCs w:val="22"/>
        </w:rPr>
        <w:t>P</w:t>
      </w:r>
      <w:r w:rsidR="00D44638" w:rsidRPr="002449A0">
        <w:rPr>
          <w:rFonts w:ascii="Arial" w:hAnsi="Arial" w:cs="Arial"/>
          <w:sz w:val="22"/>
          <w:szCs w:val="22"/>
        </w:rPr>
        <w:t xml:space="preserve">rezydenta Olsztyna </w:t>
      </w:r>
      <w:r w:rsidR="001A5585" w:rsidRPr="002449A0">
        <w:rPr>
          <w:rFonts w:ascii="Arial" w:hAnsi="Arial" w:cs="Arial"/>
          <w:sz w:val="22"/>
          <w:szCs w:val="22"/>
        </w:rPr>
        <w:t>z prośbą o wydanie opinii czy zainstalowanie palników, w komorze spalania i komorze dopalania, o innych mocach niż te, które zostały określone w decyzji Prezydenta Olsztyna z dnia 24 marca 2021 r., znak: SD.6220.60.2020.MJ ustalającej środowiskowe uwarunkowania dla przedsięwzięcia polegającego na „Modernizacji istniejącej spalarni odpadów medycznych i weterynaryjnych w tym odpadów niebezpiecznych i innych niż niebezpieczne, zlokalizowanej w Olsztynie przy ul. Lubelskiej 43D, działka nr 87-94/4” nie stanowi niezgodności z ww. decyzją.</w:t>
      </w:r>
    </w:p>
    <w:p w:rsidR="00D44638" w:rsidRPr="002449A0" w:rsidRDefault="000A699A" w:rsidP="002449A0">
      <w:pPr>
        <w:spacing w:line="276" w:lineRule="auto"/>
        <w:ind w:firstLine="709"/>
        <w:jc w:val="both"/>
        <w:rPr>
          <w:rFonts w:ascii="Arial" w:hAnsi="Arial" w:cs="Arial"/>
          <w:sz w:val="22"/>
          <w:szCs w:val="22"/>
        </w:rPr>
      </w:pPr>
      <w:r w:rsidRPr="002449A0">
        <w:rPr>
          <w:rFonts w:ascii="Arial" w:hAnsi="Arial" w:cs="Arial"/>
          <w:sz w:val="22"/>
          <w:szCs w:val="22"/>
        </w:rPr>
        <w:t xml:space="preserve">Jednocześnie, pismem z dnia 17.02.2022 r., poproszono Wnioskodawcę o wyjaśnienie dlaczego moce palników zainstalowanych w komorze spalania i komorze dopalania wskazane we wniosku, nie są zgodne z mocami tych palników, jakie zostały określone w decyzji Prezydenta Olsztyna z dnia 24 marca 2021 r., znak: </w:t>
      </w:r>
      <w:r w:rsidRPr="002449A0">
        <w:rPr>
          <w:rFonts w:ascii="Arial" w:hAnsi="Arial" w:cs="Arial"/>
          <w:sz w:val="22"/>
          <w:szCs w:val="22"/>
        </w:rPr>
        <w:lastRenderedPageBreak/>
        <w:t>SD.6220.60.2020.MJ ustalającej środowiskowe uwarunkowania dla przedsięwzięcia polegającego na „Modernizacji istniejącej spalarni odpadów</w:t>
      </w:r>
      <w:r w:rsidR="000D79CA">
        <w:rPr>
          <w:rFonts w:ascii="Arial" w:hAnsi="Arial" w:cs="Arial"/>
          <w:sz w:val="22"/>
          <w:szCs w:val="22"/>
        </w:rPr>
        <w:t xml:space="preserve"> medycznych i weterynaryjnych w </w:t>
      </w:r>
      <w:r w:rsidRPr="002449A0">
        <w:rPr>
          <w:rFonts w:ascii="Arial" w:hAnsi="Arial" w:cs="Arial"/>
          <w:sz w:val="22"/>
          <w:szCs w:val="22"/>
        </w:rPr>
        <w:t>tym odpadów niebezpiecznych i innych niż niebezpieczne, zlokalizowanej w Olsztynie przy ul. Lubelskiej 43D, działka nr 87-94/4”.</w:t>
      </w:r>
    </w:p>
    <w:p w:rsidR="00164374" w:rsidRPr="002449A0" w:rsidRDefault="004B1CF6" w:rsidP="002449A0">
      <w:pPr>
        <w:spacing w:line="276" w:lineRule="auto"/>
        <w:ind w:firstLine="709"/>
        <w:jc w:val="both"/>
        <w:rPr>
          <w:rFonts w:ascii="Arial" w:hAnsi="Arial" w:cs="Arial"/>
          <w:sz w:val="22"/>
          <w:szCs w:val="22"/>
        </w:rPr>
      </w:pPr>
      <w:r w:rsidRPr="002449A0">
        <w:rPr>
          <w:rFonts w:ascii="Arial" w:hAnsi="Arial" w:cs="Arial"/>
          <w:sz w:val="22"/>
          <w:szCs w:val="22"/>
        </w:rPr>
        <w:t xml:space="preserve">W dniu 21.02.2022 r. wpłynęło do tut. </w:t>
      </w:r>
      <w:r w:rsidR="0010072B" w:rsidRPr="002449A0">
        <w:rPr>
          <w:rFonts w:ascii="Arial" w:hAnsi="Arial" w:cs="Arial"/>
          <w:sz w:val="22"/>
          <w:szCs w:val="22"/>
        </w:rPr>
        <w:t>O</w:t>
      </w:r>
      <w:r w:rsidRPr="002449A0">
        <w:rPr>
          <w:rFonts w:ascii="Arial" w:hAnsi="Arial" w:cs="Arial"/>
          <w:sz w:val="22"/>
          <w:szCs w:val="22"/>
        </w:rPr>
        <w:t>rganu</w:t>
      </w:r>
      <w:r w:rsidR="0010072B" w:rsidRPr="002449A0">
        <w:rPr>
          <w:rFonts w:ascii="Arial" w:hAnsi="Arial" w:cs="Arial"/>
          <w:sz w:val="22"/>
          <w:szCs w:val="22"/>
        </w:rPr>
        <w:t xml:space="preserve"> p</w:t>
      </w:r>
      <w:r w:rsidR="00164374" w:rsidRPr="002449A0">
        <w:rPr>
          <w:rFonts w:ascii="Arial" w:hAnsi="Arial" w:cs="Arial"/>
          <w:sz w:val="22"/>
          <w:szCs w:val="22"/>
        </w:rPr>
        <w:t xml:space="preserve">ostanowienie </w:t>
      </w:r>
      <w:r w:rsidR="0010072B" w:rsidRPr="002449A0">
        <w:rPr>
          <w:rFonts w:ascii="Arial" w:hAnsi="Arial" w:cs="Arial"/>
          <w:sz w:val="22"/>
          <w:szCs w:val="22"/>
        </w:rPr>
        <w:t xml:space="preserve">Warmińsko-Mazurskiego Wojewódzkiego Inspektora Ochrony Środowiska </w:t>
      </w:r>
      <w:r w:rsidR="00164374" w:rsidRPr="002449A0">
        <w:rPr>
          <w:rFonts w:ascii="Arial" w:hAnsi="Arial" w:cs="Arial"/>
          <w:sz w:val="22"/>
          <w:szCs w:val="22"/>
        </w:rPr>
        <w:t xml:space="preserve">z dnia </w:t>
      </w:r>
      <w:r w:rsidR="0010072B" w:rsidRPr="002449A0">
        <w:rPr>
          <w:rFonts w:ascii="Arial" w:hAnsi="Arial" w:cs="Arial"/>
          <w:sz w:val="22"/>
          <w:szCs w:val="22"/>
        </w:rPr>
        <w:t>17.02.2022</w:t>
      </w:r>
      <w:r w:rsidR="00164374" w:rsidRPr="002449A0">
        <w:rPr>
          <w:rFonts w:ascii="Arial" w:hAnsi="Arial" w:cs="Arial"/>
          <w:sz w:val="22"/>
          <w:szCs w:val="22"/>
        </w:rPr>
        <w:t xml:space="preserve"> r., znak: WIOŚ-I.703.12.</w:t>
      </w:r>
      <w:r w:rsidR="0010072B" w:rsidRPr="002449A0">
        <w:rPr>
          <w:rFonts w:ascii="Arial" w:hAnsi="Arial" w:cs="Arial"/>
          <w:sz w:val="22"/>
          <w:szCs w:val="22"/>
        </w:rPr>
        <w:t>1.2022.ag.ik</w:t>
      </w:r>
      <w:r w:rsidR="00164374" w:rsidRPr="002449A0">
        <w:rPr>
          <w:rFonts w:ascii="Arial" w:hAnsi="Arial" w:cs="Arial"/>
          <w:sz w:val="22"/>
          <w:szCs w:val="22"/>
        </w:rPr>
        <w:t>, stwierdz</w:t>
      </w:r>
      <w:r w:rsidR="0010072B" w:rsidRPr="002449A0">
        <w:rPr>
          <w:rFonts w:ascii="Arial" w:hAnsi="Arial" w:cs="Arial"/>
          <w:sz w:val="22"/>
          <w:szCs w:val="22"/>
        </w:rPr>
        <w:t>ające</w:t>
      </w:r>
      <w:r w:rsidR="00164374" w:rsidRPr="002449A0">
        <w:rPr>
          <w:rFonts w:ascii="Arial" w:hAnsi="Arial" w:cs="Arial"/>
          <w:sz w:val="22"/>
          <w:szCs w:val="22"/>
        </w:rPr>
        <w:t xml:space="preserve">, że miejsca magazynowania </w:t>
      </w:r>
      <w:r w:rsidR="0010072B" w:rsidRPr="002449A0">
        <w:rPr>
          <w:rFonts w:ascii="Arial" w:hAnsi="Arial" w:cs="Arial"/>
          <w:sz w:val="22"/>
          <w:szCs w:val="22"/>
        </w:rPr>
        <w:t xml:space="preserve">i przetwarzania </w:t>
      </w:r>
      <w:r w:rsidR="00164374" w:rsidRPr="002449A0">
        <w:rPr>
          <w:rFonts w:ascii="Arial" w:hAnsi="Arial" w:cs="Arial"/>
          <w:sz w:val="22"/>
          <w:szCs w:val="22"/>
        </w:rPr>
        <w:t>odpadów spełniają wymogi określone przepisami ochrony środowiska.</w:t>
      </w:r>
    </w:p>
    <w:p w:rsidR="00A6265C" w:rsidRPr="002449A0" w:rsidRDefault="005D2484" w:rsidP="002449A0">
      <w:pPr>
        <w:spacing w:line="276" w:lineRule="auto"/>
        <w:ind w:firstLine="708"/>
        <w:jc w:val="both"/>
        <w:rPr>
          <w:rFonts w:ascii="Arial" w:hAnsi="Arial" w:cs="Arial"/>
          <w:sz w:val="22"/>
          <w:szCs w:val="22"/>
        </w:rPr>
      </w:pPr>
      <w:r w:rsidRPr="002449A0">
        <w:rPr>
          <w:rFonts w:ascii="Arial" w:hAnsi="Arial" w:cs="Arial"/>
          <w:sz w:val="22"/>
          <w:szCs w:val="22"/>
        </w:rPr>
        <w:t xml:space="preserve">Pismem z dnia 24.02.2022 r. Olsztyński Zakład Komunalny Sp. z o.o. poinformował tut. Organ, że zamontowane palniki gazowe zasilane gazem ziemnym wysokometanowym o mocach 80-150 kW (komora spalania) oraz 100-600 kW (komora dopalania) zostały zmienione na takie, których moce są zgodne z decyzją o środowiskowych uwarunkowaniach </w:t>
      </w:r>
      <w:r w:rsidR="00055658" w:rsidRPr="002449A0">
        <w:rPr>
          <w:rFonts w:ascii="Arial" w:hAnsi="Arial" w:cs="Arial"/>
          <w:sz w:val="22"/>
          <w:szCs w:val="22"/>
        </w:rPr>
        <w:t>z</w:t>
      </w:r>
      <w:r w:rsidRPr="002449A0">
        <w:rPr>
          <w:rFonts w:ascii="Arial" w:hAnsi="Arial" w:cs="Arial"/>
          <w:sz w:val="22"/>
          <w:szCs w:val="22"/>
        </w:rPr>
        <w:t xml:space="preserve"> dn. 24.03.2021 r., znak: SD.6220.60.2020.MJ wydaną przez Prezydenta Olsztyna, tj.: komora spalania: 80-550 kW; komora dopalania 160-830 </w:t>
      </w:r>
      <w:proofErr w:type="spellStart"/>
      <w:r w:rsidRPr="002449A0">
        <w:rPr>
          <w:rFonts w:ascii="Arial" w:hAnsi="Arial" w:cs="Arial"/>
          <w:sz w:val="22"/>
          <w:szCs w:val="22"/>
        </w:rPr>
        <w:t>kW.</w:t>
      </w:r>
      <w:proofErr w:type="spellEnd"/>
    </w:p>
    <w:p w:rsidR="009D520E" w:rsidRPr="002449A0" w:rsidRDefault="009D520E" w:rsidP="002449A0">
      <w:pPr>
        <w:spacing w:line="276" w:lineRule="auto"/>
        <w:ind w:firstLine="708"/>
        <w:jc w:val="both"/>
        <w:rPr>
          <w:rFonts w:ascii="Arial" w:hAnsi="Arial" w:cs="Arial"/>
          <w:sz w:val="22"/>
          <w:szCs w:val="22"/>
        </w:rPr>
      </w:pPr>
      <w:r w:rsidRPr="002449A0">
        <w:rPr>
          <w:rFonts w:ascii="Arial" w:hAnsi="Arial" w:cs="Arial"/>
          <w:sz w:val="22"/>
          <w:szCs w:val="22"/>
        </w:rPr>
        <w:t>W odpowiedzi na pismo tut. Organu z dn. 17.02.2022 r. Prezydent Olsztyn</w:t>
      </w:r>
      <w:r w:rsidR="00055658" w:rsidRPr="002449A0">
        <w:rPr>
          <w:rFonts w:ascii="Arial" w:hAnsi="Arial" w:cs="Arial"/>
          <w:sz w:val="22"/>
          <w:szCs w:val="22"/>
        </w:rPr>
        <w:t>a</w:t>
      </w:r>
      <w:r w:rsidRPr="002449A0">
        <w:rPr>
          <w:rFonts w:ascii="Arial" w:hAnsi="Arial" w:cs="Arial"/>
          <w:sz w:val="22"/>
          <w:szCs w:val="22"/>
        </w:rPr>
        <w:t>, pismem z dn. 25.02.2022 r. wyraził swoją opinię, że zmiany dotyczące mocy palników wymagają zmiany decyzji Prezydenta Olsztyna z dnia 24 marca 2021 r., znak: SD.6220.60.2020.MJ ustalającej środowiskowe uwarunkowania dla przedsięwzięcia polegającego na „Modernizacji istniejącej spalarni odpadów medycznych i weterynaryjnych w tym odpadów niebezpiecznych i innych niż niebezpieczne, zlokalizowanej w Olsztynie przy ul. Lubelskiej 43D, działka nr 87-94/4”, gdyż są zmianami w technologi</w:t>
      </w:r>
      <w:r w:rsidR="000D79CA">
        <w:rPr>
          <w:rFonts w:ascii="Arial" w:hAnsi="Arial" w:cs="Arial"/>
          <w:sz w:val="22"/>
          <w:szCs w:val="22"/>
        </w:rPr>
        <w:t>i spalania odpadów medycznych i </w:t>
      </w:r>
      <w:r w:rsidRPr="002449A0">
        <w:rPr>
          <w:rFonts w:ascii="Arial" w:hAnsi="Arial" w:cs="Arial"/>
          <w:sz w:val="22"/>
          <w:szCs w:val="22"/>
        </w:rPr>
        <w:t>weterynaryjnych.</w:t>
      </w:r>
    </w:p>
    <w:p w:rsidR="00AA509A" w:rsidRPr="002449A0" w:rsidRDefault="00AA509A" w:rsidP="002449A0">
      <w:pPr>
        <w:spacing w:line="276" w:lineRule="auto"/>
        <w:ind w:firstLine="708"/>
        <w:jc w:val="both"/>
        <w:rPr>
          <w:rFonts w:ascii="Arial" w:hAnsi="Arial" w:cs="Arial"/>
          <w:sz w:val="22"/>
          <w:szCs w:val="22"/>
        </w:rPr>
      </w:pPr>
      <w:r w:rsidRPr="002449A0">
        <w:rPr>
          <w:rFonts w:ascii="Arial" w:hAnsi="Arial" w:cs="Arial"/>
          <w:sz w:val="22"/>
          <w:szCs w:val="22"/>
        </w:rPr>
        <w:t>Jednocześnie, pismem z dnia 25.02.2022 r. Prezydent Olsztyna poinformował, że działalność OZK Sp. z o.o. prowadzona jest na nieruchomości, która nie jest objęta miejscowym planem zagospodarowania przestrzennego, a pozostałe przepisy prawa miejscowego nie odnoszą się do prowadzenia przedmiotowej działalności.</w:t>
      </w:r>
    </w:p>
    <w:p w:rsidR="00AA509A" w:rsidRPr="002449A0" w:rsidRDefault="00AA509A" w:rsidP="002449A0">
      <w:pPr>
        <w:spacing w:line="276" w:lineRule="auto"/>
        <w:ind w:firstLine="708"/>
        <w:jc w:val="both"/>
        <w:rPr>
          <w:rFonts w:ascii="Arial" w:hAnsi="Arial" w:cs="Arial"/>
          <w:sz w:val="22"/>
          <w:szCs w:val="22"/>
        </w:rPr>
      </w:pPr>
      <w:r w:rsidRPr="002449A0">
        <w:rPr>
          <w:rFonts w:ascii="Arial" w:hAnsi="Arial" w:cs="Arial"/>
          <w:sz w:val="22"/>
          <w:szCs w:val="22"/>
        </w:rPr>
        <w:t>W dniu 03.03.2022 r. Wnioskodawca przedłożył w tut. Urzędzie pismo, w którym poinformował, że dla miejsca magazynowania odpadów nr 11 omyłkowo została wpisana błędna największa masa odpadów, które mogą być magazynowane w tym miejscu. Prawidłowa wartość powinna wynosić 7,20 Mg zamiast 7,15 Mg. W piśmie tym zawarto również ponowne wyliczenie wartości zabezpieczenia roszczeń i wskazano, że podmiot wnioskuje o ustanowienie zabezpieczenia roszczeń w formie depozytu. Dodatkowo zawnioskowano o zmianę przedmiotowej decyzji w części dotyczącej wskazania okresowej metody kontroli mikrobiologicznej skuteczności procesu unieszkodliwiania odpadów.</w:t>
      </w:r>
    </w:p>
    <w:p w:rsidR="00542676" w:rsidRPr="002449A0" w:rsidRDefault="00542676" w:rsidP="002449A0">
      <w:pPr>
        <w:spacing w:line="276" w:lineRule="auto"/>
        <w:ind w:firstLine="708"/>
        <w:jc w:val="both"/>
        <w:rPr>
          <w:rFonts w:ascii="Arial" w:hAnsi="Arial" w:cs="Arial"/>
          <w:sz w:val="22"/>
          <w:szCs w:val="22"/>
        </w:rPr>
      </w:pPr>
      <w:r w:rsidRPr="002449A0">
        <w:rPr>
          <w:rFonts w:ascii="Arial" w:hAnsi="Arial" w:cs="Arial"/>
          <w:sz w:val="22"/>
          <w:szCs w:val="22"/>
        </w:rPr>
        <w:t xml:space="preserve">Po ponownym przeanalizowaniu całości materiału dowodowego Marszałek Województwa Warmińsko-Mazurskiego postanowieniem z dnia 10.03.2022 r., znak: OŚ-GO.7243.27.2020 określił dla </w:t>
      </w:r>
      <w:r w:rsidRPr="002449A0">
        <w:rPr>
          <w:rFonts w:ascii="Arial" w:hAnsi="Arial" w:cs="Arial"/>
          <w:i/>
          <w:sz w:val="22"/>
          <w:szCs w:val="22"/>
        </w:rPr>
        <w:t>Olsztyńskiego Zakładu Komunalnego Sp. z o.o., ul. Lubelska 43 D, 10-410 Olsztyn</w:t>
      </w:r>
      <w:r w:rsidRPr="002449A0">
        <w:rPr>
          <w:rFonts w:ascii="Arial" w:hAnsi="Arial" w:cs="Arial"/>
          <w:sz w:val="22"/>
          <w:szCs w:val="22"/>
        </w:rPr>
        <w:t xml:space="preserve"> formę i wysokość zabezpieczenia roszczeń na pokrycie kosztów wykonania zastępczego obowiązku wynikającego z art. 47 ust. 5 ustawy z dnia 14 grudnia 2012 r. o 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 prowadzonej działalności polegającej na przetwarzaniu odpadów, w ramach eksploatacji instalacji do termicznego przetwarzania odpadów medycznych i odpadów weterynaryjnych, w ten sposób, iż określił to zabezpieczenie, zgodnie z wnioskiem Strony, w formie depozytu w kwocie 45 845,00 zł (słownie: czterdzieści pięć tysięcy osiemset czterdzieści pięć złotych).</w:t>
      </w:r>
    </w:p>
    <w:p w:rsidR="00AC25F7" w:rsidRPr="002449A0" w:rsidRDefault="008C4B2A" w:rsidP="002449A0">
      <w:pPr>
        <w:spacing w:line="276" w:lineRule="auto"/>
        <w:ind w:firstLine="708"/>
        <w:jc w:val="both"/>
        <w:rPr>
          <w:rFonts w:ascii="Arial" w:hAnsi="Arial" w:cs="Arial"/>
          <w:sz w:val="22"/>
          <w:szCs w:val="22"/>
        </w:rPr>
      </w:pPr>
      <w:r w:rsidRPr="002449A0">
        <w:rPr>
          <w:rFonts w:ascii="Arial" w:hAnsi="Arial" w:cs="Arial"/>
          <w:sz w:val="22"/>
          <w:szCs w:val="22"/>
        </w:rPr>
        <w:lastRenderedPageBreak/>
        <w:t>W dniu 1</w:t>
      </w:r>
      <w:r w:rsidR="003A08C1" w:rsidRPr="002449A0">
        <w:rPr>
          <w:rFonts w:ascii="Arial" w:hAnsi="Arial" w:cs="Arial"/>
          <w:sz w:val="22"/>
          <w:szCs w:val="22"/>
        </w:rPr>
        <w:t>0</w:t>
      </w:r>
      <w:r w:rsidRPr="002449A0">
        <w:rPr>
          <w:rFonts w:ascii="Arial" w:hAnsi="Arial" w:cs="Arial"/>
          <w:sz w:val="22"/>
          <w:szCs w:val="22"/>
        </w:rPr>
        <w:t>.03.2022 r. na rachunek tut. Urzędu spółka Olsztyński Zakład Komunalny Sp. z o.o. z siedzibą w Olsztynie wpłaciła 45 845,00 zł, ustanawiając w ten sposób zabezpieczenie roszczeń w formie depozytu bankowego.</w:t>
      </w:r>
    </w:p>
    <w:p w:rsidR="004A4ED0" w:rsidRPr="002449A0" w:rsidRDefault="004A4ED0" w:rsidP="002449A0">
      <w:pPr>
        <w:spacing w:line="276" w:lineRule="auto"/>
        <w:ind w:firstLine="709"/>
        <w:jc w:val="both"/>
        <w:rPr>
          <w:rFonts w:ascii="Arial" w:hAnsi="Arial" w:cs="Arial"/>
          <w:sz w:val="22"/>
          <w:szCs w:val="22"/>
        </w:rPr>
      </w:pPr>
      <w:r w:rsidRPr="002449A0">
        <w:rPr>
          <w:rFonts w:ascii="Arial" w:hAnsi="Arial" w:cs="Arial"/>
          <w:sz w:val="22"/>
          <w:szCs w:val="22"/>
        </w:rPr>
        <w:t xml:space="preserve">W toku przedmiotowego postępowania, Wnioskodawca kilkukrotnie był informowany o wyznaczeniu nowego terminu załatwienia przedmiotowej sprawy, ze względu na jej skomplikowany charakter. </w:t>
      </w:r>
    </w:p>
    <w:p w:rsidR="00A702AD" w:rsidRPr="002449A0" w:rsidRDefault="00A702AD" w:rsidP="002449A0">
      <w:pPr>
        <w:spacing w:line="276" w:lineRule="auto"/>
        <w:ind w:firstLine="708"/>
        <w:jc w:val="both"/>
        <w:rPr>
          <w:rFonts w:ascii="Arial" w:hAnsi="Arial" w:cs="Arial"/>
          <w:sz w:val="22"/>
          <w:szCs w:val="22"/>
        </w:rPr>
      </w:pPr>
      <w:r w:rsidRPr="002449A0">
        <w:rPr>
          <w:rFonts w:ascii="Arial" w:hAnsi="Arial" w:cs="Arial"/>
          <w:sz w:val="22"/>
          <w:szCs w:val="22"/>
        </w:rPr>
        <w:t>W celu zapewnienia Stronom możliwości czynnego udziału w postępowaniu, stosownie do zapisów art. 10 ustawy z dnia 14 czerwca 1960 r. – Kodeks postępowania administracyjnego (Dz. U. z 2021 r. poz. 735 ze zm.), przed wydaniem decyzji, pismem z dnia 11.03.2022 r. znak: OŚ-GO.7243.27.2020 poinformowano Strony o przysługującym im prawie wypowiedzenia się co do zebranych dowodów i materiałów. Strony uwag nie wniosły.</w:t>
      </w:r>
    </w:p>
    <w:p w:rsidR="00A702AD" w:rsidRPr="002449A0" w:rsidRDefault="00A702AD" w:rsidP="002449A0">
      <w:pPr>
        <w:spacing w:line="276" w:lineRule="auto"/>
        <w:ind w:firstLine="708"/>
        <w:jc w:val="both"/>
        <w:rPr>
          <w:rFonts w:ascii="Arial" w:hAnsi="Arial" w:cs="Arial"/>
          <w:b/>
          <w:sz w:val="22"/>
          <w:szCs w:val="22"/>
          <w:u w:val="single"/>
        </w:rPr>
      </w:pPr>
    </w:p>
    <w:p w:rsidR="00994464" w:rsidRPr="002449A0" w:rsidRDefault="00994464" w:rsidP="002449A0">
      <w:pPr>
        <w:pStyle w:val="Akapitzlist"/>
        <w:spacing w:line="276" w:lineRule="auto"/>
        <w:ind w:left="0" w:firstLine="720"/>
        <w:jc w:val="both"/>
        <w:rPr>
          <w:rFonts w:ascii="Arial" w:hAnsi="Arial" w:cs="Arial"/>
          <w:sz w:val="22"/>
          <w:szCs w:val="22"/>
        </w:rPr>
      </w:pPr>
      <w:r w:rsidRPr="002449A0">
        <w:rPr>
          <w:rFonts w:ascii="Arial" w:hAnsi="Arial" w:cs="Arial"/>
          <w:sz w:val="22"/>
          <w:szCs w:val="22"/>
        </w:rPr>
        <w:t xml:space="preserve">Niniejszą decyzją objęta została nowo wybudowana instalacja do </w:t>
      </w:r>
      <w:r w:rsidR="00CE390C" w:rsidRPr="002449A0">
        <w:rPr>
          <w:rFonts w:ascii="Arial" w:hAnsi="Arial" w:cs="Arial"/>
          <w:sz w:val="22"/>
          <w:szCs w:val="22"/>
        </w:rPr>
        <w:t>termicznego przekształcania odpadów medycznych i weterynaryjnych</w:t>
      </w:r>
      <w:r w:rsidRPr="002449A0">
        <w:rPr>
          <w:rFonts w:ascii="Arial" w:hAnsi="Arial" w:cs="Arial"/>
          <w:sz w:val="22"/>
          <w:szCs w:val="22"/>
        </w:rPr>
        <w:t xml:space="preserve">, </w:t>
      </w:r>
      <w:r w:rsidR="00CE390C" w:rsidRPr="002449A0">
        <w:rPr>
          <w:rFonts w:ascii="Arial" w:hAnsi="Arial" w:cs="Arial"/>
          <w:sz w:val="22"/>
          <w:szCs w:val="22"/>
        </w:rPr>
        <w:t xml:space="preserve">która została zaprojektowana na potrzeby Wnioskodawcy. </w:t>
      </w:r>
    </w:p>
    <w:p w:rsidR="00994464" w:rsidRPr="002449A0" w:rsidRDefault="00994464" w:rsidP="002449A0">
      <w:pPr>
        <w:pStyle w:val="Akapitzlist"/>
        <w:spacing w:line="276" w:lineRule="auto"/>
        <w:ind w:left="0" w:firstLine="720"/>
        <w:jc w:val="both"/>
        <w:rPr>
          <w:rFonts w:ascii="Arial" w:hAnsi="Arial" w:cs="Arial"/>
          <w:sz w:val="22"/>
          <w:szCs w:val="22"/>
        </w:rPr>
      </w:pPr>
      <w:r w:rsidRPr="002449A0">
        <w:rPr>
          <w:rFonts w:ascii="Arial" w:hAnsi="Arial" w:cs="Arial"/>
          <w:sz w:val="22"/>
          <w:szCs w:val="22"/>
        </w:rPr>
        <w:t xml:space="preserve">Powyższe wymagało zmiany zapisów decyzji </w:t>
      </w:r>
      <w:r w:rsidRPr="002449A0">
        <w:rPr>
          <w:rFonts w:ascii="Arial" w:eastAsiaTheme="minorHAnsi" w:hAnsi="Arial" w:cs="Arial"/>
          <w:sz w:val="22"/>
          <w:szCs w:val="22"/>
          <w:lang w:eastAsia="en-US"/>
        </w:rPr>
        <w:t xml:space="preserve">Marszalka Województwa Warmińsko-Mazurskiego z dnia </w:t>
      </w:r>
      <w:r w:rsidR="005F08C7" w:rsidRPr="002449A0">
        <w:rPr>
          <w:rFonts w:ascii="Arial" w:eastAsiaTheme="minorHAnsi" w:hAnsi="Arial" w:cs="Arial"/>
          <w:sz w:val="22"/>
          <w:szCs w:val="22"/>
          <w:lang w:eastAsia="en-US"/>
        </w:rPr>
        <w:t xml:space="preserve">4 lipca 2014 r., znak: OŚ-PŚ.7243.27.2013 </w:t>
      </w:r>
      <w:r w:rsidRPr="002449A0">
        <w:rPr>
          <w:rFonts w:ascii="Arial" w:eastAsiaTheme="minorHAnsi" w:hAnsi="Arial" w:cs="Arial"/>
          <w:sz w:val="22"/>
          <w:szCs w:val="22"/>
          <w:lang w:eastAsia="en-US"/>
        </w:rPr>
        <w:t>zarówno w części dotyczącej przetwarzania odpadów jak i ich wytwarzania.</w:t>
      </w:r>
    </w:p>
    <w:p w:rsidR="00994464" w:rsidRPr="002449A0" w:rsidRDefault="00994464" w:rsidP="002449A0">
      <w:pPr>
        <w:spacing w:line="276" w:lineRule="auto"/>
        <w:ind w:firstLine="709"/>
        <w:jc w:val="both"/>
        <w:rPr>
          <w:rFonts w:ascii="Arial" w:hAnsi="Arial" w:cs="Arial"/>
          <w:sz w:val="22"/>
          <w:szCs w:val="22"/>
        </w:rPr>
      </w:pPr>
      <w:r w:rsidRPr="002449A0">
        <w:rPr>
          <w:rFonts w:ascii="Arial" w:hAnsi="Arial" w:cs="Arial"/>
          <w:sz w:val="22"/>
          <w:szCs w:val="22"/>
        </w:rPr>
        <w:t xml:space="preserve">W celu zobrazowania procesów zachodzących na terenie </w:t>
      </w:r>
      <w:r w:rsidR="009E5406" w:rsidRPr="002449A0">
        <w:rPr>
          <w:rFonts w:ascii="Arial" w:hAnsi="Arial" w:cs="Arial"/>
          <w:sz w:val="22"/>
          <w:szCs w:val="22"/>
        </w:rPr>
        <w:t>zakładu</w:t>
      </w:r>
      <w:r w:rsidRPr="002449A0">
        <w:rPr>
          <w:rFonts w:ascii="Arial" w:hAnsi="Arial" w:cs="Arial"/>
          <w:sz w:val="22"/>
          <w:szCs w:val="22"/>
        </w:rPr>
        <w:t xml:space="preserve"> rozdzielono, w tabelach odpadów poddawanych przetwarzaniu i odpadów powstających w wyniku przetwarzania, dane dotyczące przetwarzania odpadów w </w:t>
      </w:r>
      <w:r w:rsidR="00FA6A5F" w:rsidRPr="002449A0">
        <w:rPr>
          <w:rFonts w:ascii="Arial" w:hAnsi="Arial" w:cs="Arial"/>
          <w:sz w:val="22"/>
          <w:szCs w:val="22"/>
        </w:rPr>
        <w:t>instalacji głównej (</w:t>
      </w:r>
      <w:r w:rsidR="009E5406" w:rsidRPr="002449A0">
        <w:rPr>
          <w:rFonts w:ascii="Arial" w:hAnsi="Arial" w:cs="Arial"/>
          <w:sz w:val="22"/>
          <w:szCs w:val="22"/>
        </w:rPr>
        <w:t xml:space="preserve">tzw. </w:t>
      </w:r>
      <w:r w:rsidR="00FA6A5F" w:rsidRPr="002449A0">
        <w:rPr>
          <w:rFonts w:ascii="Arial" w:hAnsi="Arial" w:cs="Arial"/>
          <w:sz w:val="22"/>
          <w:szCs w:val="22"/>
        </w:rPr>
        <w:t xml:space="preserve">„nowa” instalacja) </w:t>
      </w:r>
      <w:r w:rsidRPr="002449A0">
        <w:rPr>
          <w:rFonts w:ascii="Arial" w:hAnsi="Arial" w:cs="Arial"/>
          <w:sz w:val="22"/>
          <w:szCs w:val="22"/>
        </w:rPr>
        <w:t xml:space="preserve">oraz w dotychczas eksploatowanej </w:t>
      </w:r>
      <w:r w:rsidR="00FA6A5F" w:rsidRPr="002449A0">
        <w:rPr>
          <w:rFonts w:ascii="Arial" w:hAnsi="Arial" w:cs="Arial"/>
          <w:sz w:val="22"/>
          <w:szCs w:val="22"/>
        </w:rPr>
        <w:t>instalacji rezerwowej (</w:t>
      </w:r>
      <w:r w:rsidR="009E5406" w:rsidRPr="002449A0">
        <w:rPr>
          <w:rFonts w:ascii="Arial" w:hAnsi="Arial" w:cs="Arial"/>
          <w:sz w:val="22"/>
          <w:szCs w:val="22"/>
        </w:rPr>
        <w:t xml:space="preserve">tzw. </w:t>
      </w:r>
      <w:r w:rsidR="00FA6A5F" w:rsidRPr="002449A0">
        <w:rPr>
          <w:rFonts w:ascii="Arial" w:hAnsi="Arial" w:cs="Arial"/>
          <w:sz w:val="22"/>
          <w:szCs w:val="22"/>
        </w:rPr>
        <w:t>„stara” instalacja)</w:t>
      </w:r>
      <w:r w:rsidRPr="002449A0">
        <w:rPr>
          <w:rFonts w:ascii="Arial" w:hAnsi="Arial" w:cs="Arial"/>
          <w:sz w:val="22"/>
          <w:szCs w:val="22"/>
        </w:rPr>
        <w:t xml:space="preserve">. </w:t>
      </w:r>
    </w:p>
    <w:p w:rsidR="00994464" w:rsidRPr="002449A0" w:rsidRDefault="00994464" w:rsidP="002449A0">
      <w:pPr>
        <w:spacing w:line="276" w:lineRule="auto"/>
        <w:ind w:firstLine="709"/>
        <w:jc w:val="both"/>
        <w:rPr>
          <w:rFonts w:ascii="Arial" w:hAnsi="Arial" w:cs="Arial"/>
          <w:sz w:val="22"/>
          <w:szCs w:val="22"/>
        </w:rPr>
      </w:pPr>
      <w:r w:rsidRPr="002449A0">
        <w:rPr>
          <w:rFonts w:ascii="Arial" w:hAnsi="Arial" w:cs="Arial"/>
          <w:sz w:val="22"/>
          <w:szCs w:val="22"/>
        </w:rPr>
        <w:t xml:space="preserve">Wprowadzenie wyżej opisanych zmian, a także konieczność dostosowania zapisów pozwolenia do faktycznych działań prowadzonych przez Wnioskodawcę, spowodowało również konieczność zmiany zapisów w tabeli odpadów wytwarzanych. </w:t>
      </w:r>
    </w:p>
    <w:p w:rsidR="0069757F" w:rsidRPr="002449A0" w:rsidRDefault="0069757F" w:rsidP="002449A0">
      <w:pPr>
        <w:spacing w:line="276" w:lineRule="auto"/>
        <w:ind w:firstLine="709"/>
        <w:jc w:val="both"/>
        <w:rPr>
          <w:rFonts w:ascii="Arial" w:hAnsi="Arial" w:cs="Arial"/>
          <w:sz w:val="22"/>
          <w:szCs w:val="22"/>
        </w:rPr>
      </w:pPr>
      <w:r w:rsidRPr="002449A0">
        <w:rPr>
          <w:rFonts w:ascii="Arial" w:hAnsi="Arial" w:cs="Arial"/>
          <w:sz w:val="22"/>
          <w:szCs w:val="22"/>
        </w:rPr>
        <w:t xml:space="preserve">Zaktualizowane zostały także </w:t>
      </w:r>
      <w:r w:rsidR="00FB5A48" w:rsidRPr="002449A0">
        <w:rPr>
          <w:rFonts w:ascii="Arial" w:hAnsi="Arial" w:cs="Arial"/>
          <w:sz w:val="22"/>
          <w:szCs w:val="22"/>
        </w:rPr>
        <w:t xml:space="preserve">opisy właściwości i </w:t>
      </w:r>
      <w:r w:rsidRPr="002449A0">
        <w:rPr>
          <w:rFonts w:ascii="Arial" w:hAnsi="Arial" w:cs="Arial"/>
          <w:sz w:val="22"/>
          <w:szCs w:val="22"/>
        </w:rPr>
        <w:t>skład</w:t>
      </w:r>
      <w:r w:rsidR="00FB5A48" w:rsidRPr="002449A0">
        <w:rPr>
          <w:rFonts w:ascii="Arial" w:hAnsi="Arial" w:cs="Arial"/>
          <w:sz w:val="22"/>
          <w:szCs w:val="22"/>
        </w:rPr>
        <w:t>ów chemicznych</w:t>
      </w:r>
      <w:r w:rsidRPr="002449A0">
        <w:rPr>
          <w:rFonts w:ascii="Arial" w:hAnsi="Arial" w:cs="Arial"/>
          <w:sz w:val="22"/>
          <w:szCs w:val="22"/>
        </w:rPr>
        <w:t xml:space="preserve"> odpadów</w:t>
      </w:r>
      <w:r w:rsidR="002A2531" w:rsidRPr="002449A0">
        <w:rPr>
          <w:rFonts w:ascii="Arial" w:hAnsi="Arial" w:cs="Arial"/>
          <w:sz w:val="22"/>
          <w:szCs w:val="22"/>
        </w:rPr>
        <w:t>, w </w:t>
      </w:r>
      <w:r w:rsidR="007A0BC3" w:rsidRPr="002449A0">
        <w:rPr>
          <w:rFonts w:ascii="Arial" w:hAnsi="Arial" w:cs="Arial"/>
          <w:sz w:val="22"/>
          <w:szCs w:val="22"/>
        </w:rPr>
        <w:t xml:space="preserve">których </w:t>
      </w:r>
      <w:r w:rsidRPr="002449A0">
        <w:rPr>
          <w:rFonts w:ascii="Arial" w:hAnsi="Arial" w:cs="Arial"/>
          <w:sz w:val="22"/>
          <w:szCs w:val="22"/>
        </w:rPr>
        <w:t>uwzględni</w:t>
      </w:r>
      <w:r w:rsidR="007A0BC3" w:rsidRPr="002449A0">
        <w:rPr>
          <w:rFonts w:ascii="Arial" w:hAnsi="Arial" w:cs="Arial"/>
          <w:sz w:val="22"/>
          <w:szCs w:val="22"/>
        </w:rPr>
        <w:t>ono</w:t>
      </w:r>
      <w:r w:rsidRPr="002449A0">
        <w:rPr>
          <w:rFonts w:ascii="Arial" w:hAnsi="Arial" w:cs="Arial"/>
          <w:sz w:val="22"/>
          <w:szCs w:val="22"/>
        </w:rPr>
        <w:t xml:space="preserve"> właściwości niebezpieczn</w:t>
      </w:r>
      <w:r w:rsidR="007A0BC3" w:rsidRPr="002449A0">
        <w:rPr>
          <w:rFonts w:ascii="Arial" w:hAnsi="Arial" w:cs="Arial"/>
          <w:sz w:val="22"/>
          <w:szCs w:val="22"/>
        </w:rPr>
        <w:t>e</w:t>
      </w:r>
      <w:r w:rsidRPr="002449A0">
        <w:rPr>
          <w:rFonts w:ascii="Arial" w:hAnsi="Arial" w:cs="Arial"/>
          <w:sz w:val="22"/>
          <w:szCs w:val="22"/>
        </w:rPr>
        <w:t xml:space="preserve"> (tj. HP) określon</w:t>
      </w:r>
      <w:r w:rsidR="007A0BC3" w:rsidRPr="002449A0">
        <w:rPr>
          <w:rFonts w:ascii="Arial" w:hAnsi="Arial" w:cs="Arial"/>
          <w:sz w:val="22"/>
          <w:szCs w:val="22"/>
        </w:rPr>
        <w:t>e</w:t>
      </w:r>
      <w:r w:rsidR="002A2531" w:rsidRPr="002449A0">
        <w:rPr>
          <w:rFonts w:ascii="Arial" w:hAnsi="Arial" w:cs="Arial"/>
          <w:sz w:val="22"/>
          <w:szCs w:val="22"/>
        </w:rPr>
        <w:t xml:space="preserve"> zgodnie z </w:t>
      </w:r>
      <w:r w:rsidRPr="002449A0">
        <w:rPr>
          <w:rFonts w:ascii="Arial" w:hAnsi="Arial" w:cs="Arial"/>
          <w:sz w:val="22"/>
          <w:szCs w:val="22"/>
        </w:rPr>
        <w:t>Rozporządzeniem Komisji (UE) nr 1357/2014 z dnia 18 grudnia 2014 r. zastępującym załącznik III do dyrektywy Parlamentu Europejskiego i Rady 2008/98/WE w sprawie odpadów oraz uchylającej niektóre dyrektywy.</w:t>
      </w:r>
    </w:p>
    <w:p w:rsidR="00994464" w:rsidRPr="002449A0" w:rsidRDefault="00994464" w:rsidP="002449A0">
      <w:pPr>
        <w:spacing w:line="276" w:lineRule="auto"/>
        <w:ind w:firstLine="709"/>
        <w:jc w:val="both"/>
        <w:rPr>
          <w:rFonts w:ascii="Arial" w:hAnsi="Arial" w:cs="Arial"/>
          <w:sz w:val="22"/>
          <w:szCs w:val="22"/>
        </w:rPr>
      </w:pPr>
      <w:r w:rsidRPr="002449A0">
        <w:rPr>
          <w:rFonts w:ascii="Arial" w:hAnsi="Arial" w:cs="Arial"/>
          <w:sz w:val="22"/>
          <w:szCs w:val="22"/>
        </w:rPr>
        <w:t xml:space="preserve">W związku z wejściem w życie ustawy z dnia 20 lipca 2018 r. o zmianie ustawy o odpadach oraz niektórych innych ustaw (Dz. U. z 2018 r., poz.1592 ze zm.) konieczne okazało się podanie dokładnej charakterystyki miejsc magazynowania odpadów. Aktualizacji uległy więc dane dotyczące sposobów i miejsc magazynowania odpadów. </w:t>
      </w:r>
      <w:r w:rsidR="0069757F" w:rsidRPr="002449A0">
        <w:rPr>
          <w:rFonts w:ascii="Arial" w:hAnsi="Arial" w:cs="Arial"/>
          <w:sz w:val="22"/>
          <w:szCs w:val="22"/>
        </w:rPr>
        <w:t>W zwią</w:t>
      </w:r>
      <w:r w:rsidR="002A2531" w:rsidRPr="002449A0">
        <w:rPr>
          <w:rFonts w:ascii="Arial" w:hAnsi="Arial" w:cs="Arial"/>
          <w:sz w:val="22"/>
          <w:szCs w:val="22"/>
        </w:rPr>
        <w:t>zku z </w:t>
      </w:r>
      <w:r w:rsidR="0069757F" w:rsidRPr="002449A0">
        <w:rPr>
          <w:rFonts w:ascii="Arial" w:hAnsi="Arial" w:cs="Arial"/>
          <w:sz w:val="22"/>
          <w:szCs w:val="22"/>
        </w:rPr>
        <w:t>uruchomieniem nowej instalacji do termicznego przekształcania odpadów, niezbędne było również zwi</w:t>
      </w:r>
      <w:r w:rsidR="00E974BA" w:rsidRPr="002449A0">
        <w:rPr>
          <w:rFonts w:ascii="Arial" w:hAnsi="Arial" w:cs="Arial"/>
          <w:sz w:val="22"/>
          <w:szCs w:val="22"/>
        </w:rPr>
        <w:t>ęk</w:t>
      </w:r>
      <w:r w:rsidR="0069757F" w:rsidRPr="002449A0">
        <w:rPr>
          <w:rFonts w:ascii="Arial" w:hAnsi="Arial" w:cs="Arial"/>
          <w:sz w:val="22"/>
          <w:szCs w:val="22"/>
        </w:rPr>
        <w:t xml:space="preserve">szenie powierzchni magazynowej. </w:t>
      </w:r>
      <w:r w:rsidRPr="002449A0">
        <w:rPr>
          <w:rFonts w:ascii="Arial" w:hAnsi="Arial" w:cs="Arial"/>
          <w:sz w:val="22"/>
          <w:szCs w:val="22"/>
        </w:rPr>
        <w:t>Wyznaczone miejsca magazynowania zostały opisane i zaznaczone na dołączonym do decyzji schemacie. Do każdego z tych miejsc przypisane zostały rodzaje odpadów, które będą w nim magazynowane.</w:t>
      </w:r>
    </w:p>
    <w:p w:rsidR="00994464" w:rsidRPr="002449A0" w:rsidRDefault="00994464" w:rsidP="002449A0">
      <w:pPr>
        <w:spacing w:line="276" w:lineRule="auto"/>
        <w:ind w:firstLine="709"/>
        <w:jc w:val="both"/>
        <w:rPr>
          <w:rFonts w:ascii="Arial" w:hAnsi="Arial" w:cs="Arial"/>
          <w:sz w:val="22"/>
          <w:szCs w:val="22"/>
        </w:rPr>
      </w:pPr>
      <w:r w:rsidRPr="002449A0">
        <w:rPr>
          <w:rFonts w:ascii="Arial" w:hAnsi="Arial" w:cs="Arial"/>
          <w:sz w:val="22"/>
          <w:szCs w:val="22"/>
        </w:rPr>
        <w:t>Zgodnie z art. 14 ust. 7 ww. ustawy w niniejszej decyzji wskazano: maksymalne masy poszczególnych rodzajów odpadów i maksymalne łączne masy wszystkich rodzajów odpadów, które mogą być magazynowane w tym samym czasie oraz które mogą być magazynowane w okresie roku w danym miejscu magazynowania; największe masy odpadów, które mogłyby być magazynowane w tym samym czasie w wyznaczonych miejscach magazynowania odpadów oraz całkowite pojemności (wyrażone w Mg) wyznaczony</w:t>
      </w:r>
      <w:r w:rsidR="005F08C7" w:rsidRPr="002449A0">
        <w:rPr>
          <w:rFonts w:ascii="Arial" w:hAnsi="Arial" w:cs="Arial"/>
          <w:sz w:val="22"/>
          <w:szCs w:val="22"/>
        </w:rPr>
        <w:t>ch miejsc magazynowania odpadów.</w:t>
      </w:r>
    </w:p>
    <w:p w:rsidR="00994464" w:rsidRPr="002449A0" w:rsidRDefault="007A0BC3" w:rsidP="002449A0">
      <w:pPr>
        <w:spacing w:line="276" w:lineRule="auto"/>
        <w:ind w:firstLine="709"/>
        <w:jc w:val="both"/>
        <w:rPr>
          <w:rFonts w:ascii="Arial" w:hAnsi="Arial" w:cs="Arial"/>
          <w:sz w:val="22"/>
          <w:szCs w:val="22"/>
        </w:rPr>
      </w:pPr>
      <w:r w:rsidRPr="002449A0">
        <w:rPr>
          <w:rFonts w:ascii="Arial" w:hAnsi="Arial" w:cs="Arial"/>
          <w:sz w:val="22"/>
          <w:szCs w:val="22"/>
        </w:rPr>
        <w:t>W niniejszej decyzji określono również wymagania wynikające z warunków ochrony przeciwpożarowej instalacji, obiektu budowlanego lub jego części lub innego miejsca magazynowania odpadów.</w:t>
      </w:r>
    </w:p>
    <w:p w:rsidR="00994464" w:rsidRPr="002449A0" w:rsidRDefault="00994464" w:rsidP="002449A0">
      <w:pPr>
        <w:spacing w:line="276" w:lineRule="auto"/>
        <w:ind w:firstLine="709"/>
        <w:jc w:val="both"/>
        <w:rPr>
          <w:rFonts w:ascii="Arial" w:hAnsi="Arial" w:cs="Arial"/>
          <w:sz w:val="22"/>
          <w:szCs w:val="22"/>
        </w:rPr>
      </w:pPr>
      <w:r w:rsidRPr="002449A0">
        <w:rPr>
          <w:rFonts w:ascii="Arial" w:hAnsi="Arial" w:cs="Arial"/>
          <w:sz w:val="22"/>
          <w:szCs w:val="22"/>
        </w:rPr>
        <w:lastRenderedPageBreak/>
        <w:t xml:space="preserve">Ww. zmiany podyktowane zostały koniecznością zapewnienia zgodności zapisów pozwolenia z procesami i działaniami zachodzącymi na terenie zakładu zlokalizowanego na </w:t>
      </w:r>
      <w:r w:rsidR="00055658" w:rsidRPr="002449A0">
        <w:rPr>
          <w:rFonts w:ascii="Arial" w:hAnsi="Arial" w:cs="Arial"/>
          <w:sz w:val="22"/>
          <w:szCs w:val="22"/>
        </w:rPr>
        <w:t xml:space="preserve">działkach o nr </w:t>
      </w:r>
      <w:r w:rsidR="005F08C7" w:rsidRPr="002449A0">
        <w:rPr>
          <w:rFonts w:ascii="Arial" w:hAnsi="Arial" w:cs="Arial"/>
          <w:sz w:val="22"/>
          <w:szCs w:val="22"/>
        </w:rPr>
        <w:t>94/4, 95/2, 96 i 97 obręb 87 miasto Olsztyn</w:t>
      </w:r>
      <w:r w:rsidRPr="002449A0">
        <w:rPr>
          <w:rFonts w:ascii="Arial" w:hAnsi="Arial" w:cs="Arial"/>
          <w:sz w:val="22"/>
          <w:szCs w:val="22"/>
        </w:rPr>
        <w:t>. Część zmian wprowadzonych w decyzji wynika z obowiązku nałożonego na posiadacza odpadów ustawą z dnia 20 lipca 2018 r. o zmianie ustawy o odpadach oraz niektórych innych ustaw (Dz. U. z 2018 r., poz.1592 ze zm.).</w:t>
      </w:r>
    </w:p>
    <w:p w:rsidR="00994464" w:rsidRPr="002449A0" w:rsidRDefault="00994464" w:rsidP="002449A0">
      <w:pPr>
        <w:spacing w:line="276" w:lineRule="auto"/>
        <w:ind w:firstLine="708"/>
        <w:jc w:val="both"/>
        <w:rPr>
          <w:rFonts w:ascii="Arial" w:hAnsi="Arial" w:cs="Arial"/>
          <w:sz w:val="22"/>
          <w:szCs w:val="22"/>
        </w:rPr>
      </w:pPr>
      <w:r w:rsidRPr="002449A0">
        <w:rPr>
          <w:rFonts w:ascii="Arial" w:hAnsi="Arial" w:cs="Arial"/>
          <w:sz w:val="22"/>
          <w:szCs w:val="22"/>
        </w:rPr>
        <w:t>Zamierzony sposób gospodarki odpadami nie jest niezgodny z przepisami prawa miejscowego oraz planami gospodarki odpadami. Właściwe postępowanie z odpadami nie będzie powodowało zagrożenia dla życia, zdrowia ludzi lub dla środowiska.</w:t>
      </w:r>
    </w:p>
    <w:p w:rsidR="00994464" w:rsidRPr="002449A0" w:rsidRDefault="00994464" w:rsidP="002449A0">
      <w:pPr>
        <w:spacing w:line="276" w:lineRule="auto"/>
        <w:ind w:firstLine="708"/>
        <w:jc w:val="both"/>
        <w:rPr>
          <w:rFonts w:ascii="Arial" w:hAnsi="Arial" w:cs="Arial"/>
          <w:sz w:val="22"/>
          <w:szCs w:val="22"/>
        </w:rPr>
      </w:pPr>
    </w:p>
    <w:p w:rsidR="00994464" w:rsidRPr="002449A0" w:rsidRDefault="00994464" w:rsidP="002449A0">
      <w:pPr>
        <w:spacing w:line="276" w:lineRule="auto"/>
        <w:ind w:firstLine="708"/>
        <w:jc w:val="both"/>
        <w:rPr>
          <w:rFonts w:ascii="Arial" w:hAnsi="Arial" w:cs="Arial"/>
          <w:sz w:val="22"/>
          <w:szCs w:val="22"/>
        </w:rPr>
      </w:pPr>
      <w:r w:rsidRPr="002449A0">
        <w:rPr>
          <w:rFonts w:ascii="Arial" w:hAnsi="Arial" w:cs="Arial"/>
          <w:sz w:val="22"/>
          <w:szCs w:val="22"/>
        </w:rPr>
        <w:t xml:space="preserve">Biorąc powyższe pod uwagę orzeczono jak w sentencji. </w:t>
      </w:r>
    </w:p>
    <w:p w:rsidR="00AC25F7" w:rsidRPr="002449A0" w:rsidRDefault="00AC25F7" w:rsidP="002449A0">
      <w:pPr>
        <w:spacing w:line="276" w:lineRule="auto"/>
        <w:rPr>
          <w:rFonts w:ascii="Arial" w:hAnsi="Arial" w:cs="Arial"/>
          <w:b/>
          <w:sz w:val="22"/>
          <w:szCs w:val="22"/>
          <w:u w:val="single"/>
        </w:rPr>
      </w:pPr>
    </w:p>
    <w:p w:rsidR="009A0AEF" w:rsidRPr="002449A0" w:rsidRDefault="009A0AEF" w:rsidP="002449A0">
      <w:pPr>
        <w:spacing w:line="276" w:lineRule="auto"/>
        <w:rPr>
          <w:rFonts w:ascii="Arial" w:hAnsi="Arial" w:cs="Arial"/>
          <w:b/>
          <w:sz w:val="22"/>
          <w:szCs w:val="22"/>
          <w:u w:val="single"/>
        </w:rPr>
      </w:pPr>
    </w:p>
    <w:p w:rsidR="007A0BC3" w:rsidRPr="002449A0" w:rsidRDefault="007A0BC3" w:rsidP="002449A0">
      <w:pPr>
        <w:spacing w:line="276" w:lineRule="auto"/>
        <w:jc w:val="center"/>
        <w:rPr>
          <w:rFonts w:ascii="Arial" w:hAnsi="Arial" w:cs="Arial"/>
          <w:b/>
          <w:sz w:val="22"/>
          <w:szCs w:val="22"/>
        </w:rPr>
      </w:pPr>
      <w:r w:rsidRPr="002449A0">
        <w:rPr>
          <w:rFonts w:ascii="Arial" w:hAnsi="Arial" w:cs="Arial"/>
          <w:b/>
          <w:sz w:val="22"/>
          <w:szCs w:val="22"/>
        </w:rPr>
        <w:t>Pouczenie</w:t>
      </w:r>
    </w:p>
    <w:p w:rsidR="002449A0" w:rsidRDefault="002449A0" w:rsidP="002449A0">
      <w:pPr>
        <w:spacing w:line="276" w:lineRule="auto"/>
        <w:ind w:firstLine="708"/>
        <w:jc w:val="both"/>
        <w:rPr>
          <w:rFonts w:ascii="Arial" w:hAnsi="Arial" w:cs="Arial"/>
          <w:b/>
          <w:i/>
          <w:sz w:val="22"/>
          <w:szCs w:val="22"/>
        </w:rPr>
      </w:pPr>
    </w:p>
    <w:p w:rsidR="000D79CA" w:rsidRPr="002449A0" w:rsidRDefault="007A0BC3" w:rsidP="000D79CA">
      <w:pPr>
        <w:spacing w:line="276" w:lineRule="auto"/>
        <w:ind w:firstLine="708"/>
        <w:jc w:val="both"/>
        <w:rPr>
          <w:rFonts w:ascii="Arial" w:hAnsi="Arial" w:cs="Arial"/>
          <w:b/>
          <w:i/>
          <w:sz w:val="22"/>
          <w:szCs w:val="22"/>
        </w:rPr>
      </w:pPr>
      <w:r w:rsidRPr="002449A0">
        <w:rPr>
          <w:rFonts w:ascii="Arial" w:hAnsi="Arial" w:cs="Arial"/>
          <w:b/>
          <w:i/>
          <w:sz w:val="22"/>
          <w:szCs w:val="22"/>
        </w:rPr>
        <w:t xml:space="preserve">Od niniejszej decyzji służy stronie prawo wniesienia odwołania do Ministra Klimatu i Środowiska za pośrednictwem Marszałka Województwa Warmińsko-Mazurskiego w terminie 14 dni od daty jej doręczenia. </w:t>
      </w:r>
    </w:p>
    <w:p w:rsidR="007A0BC3" w:rsidRPr="002449A0" w:rsidRDefault="007A0BC3" w:rsidP="002449A0">
      <w:pPr>
        <w:spacing w:line="276" w:lineRule="auto"/>
        <w:ind w:firstLine="708"/>
        <w:jc w:val="both"/>
        <w:rPr>
          <w:rFonts w:ascii="Arial" w:hAnsi="Arial" w:cs="Arial"/>
          <w:b/>
          <w:i/>
          <w:sz w:val="22"/>
          <w:szCs w:val="22"/>
        </w:rPr>
      </w:pPr>
      <w:r w:rsidRPr="002449A0">
        <w:rPr>
          <w:rFonts w:ascii="Arial" w:hAnsi="Arial" w:cs="Arial"/>
          <w:b/>
          <w:i/>
          <w:sz w:val="22"/>
          <w:szCs w:val="22"/>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rsidR="007A0BC3" w:rsidRPr="002449A0" w:rsidRDefault="007A0BC3" w:rsidP="002449A0">
      <w:pPr>
        <w:spacing w:line="276" w:lineRule="auto"/>
        <w:ind w:firstLine="708"/>
        <w:jc w:val="both"/>
        <w:rPr>
          <w:rFonts w:ascii="Arial" w:hAnsi="Arial" w:cs="Arial"/>
          <w:b/>
          <w:i/>
          <w:sz w:val="22"/>
          <w:szCs w:val="22"/>
        </w:rPr>
      </w:pPr>
      <w:r w:rsidRPr="002449A0">
        <w:rPr>
          <w:rFonts w:ascii="Arial" w:hAnsi="Arial" w:cs="Arial"/>
          <w:b/>
          <w:i/>
          <w:sz w:val="22"/>
          <w:szCs w:val="22"/>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rsidR="007A0BC3" w:rsidRPr="002449A0" w:rsidRDefault="007A0BC3" w:rsidP="002449A0">
      <w:pPr>
        <w:spacing w:line="276" w:lineRule="auto"/>
        <w:ind w:firstLine="708"/>
        <w:jc w:val="both"/>
        <w:rPr>
          <w:rFonts w:ascii="Arial" w:hAnsi="Arial" w:cs="Arial"/>
          <w:i/>
          <w:sz w:val="22"/>
          <w:szCs w:val="22"/>
        </w:rPr>
      </w:pPr>
      <w:r w:rsidRPr="002449A0">
        <w:rPr>
          <w:rFonts w:ascii="Arial" w:hAnsi="Arial" w:cs="Arial"/>
          <w:i/>
          <w:sz w:val="22"/>
          <w:szCs w:val="22"/>
        </w:rPr>
        <w:t>Zgodnie z art. 48</w:t>
      </w:r>
      <w:r w:rsidR="00B05249" w:rsidRPr="002449A0">
        <w:rPr>
          <w:rFonts w:ascii="Arial" w:hAnsi="Arial" w:cs="Arial"/>
          <w:i/>
          <w:sz w:val="22"/>
          <w:szCs w:val="22"/>
        </w:rPr>
        <w:t>a</w:t>
      </w:r>
      <w:r w:rsidRPr="002449A0">
        <w:rPr>
          <w:rFonts w:ascii="Arial" w:hAnsi="Arial" w:cs="Arial"/>
          <w:i/>
          <w:sz w:val="22"/>
          <w:szCs w:val="22"/>
        </w:rPr>
        <w:t xml:space="preserve"> ust. 15 ustawy z dnia 14 grudnia 20</w:t>
      </w:r>
      <w:r w:rsidR="0077697D" w:rsidRPr="002449A0">
        <w:rPr>
          <w:rFonts w:ascii="Arial" w:hAnsi="Arial" w:cs="Arial"/>
          <w:i/>
          <w:sz w:val="22"/>
          <w:szCs w:val="22"/>
        </w:rPr>
        <w:t>12 r. o odpadach (Dz. U. z 2021 </w:t>
      </w:r>
      <w:r w:rsidRPr="002449A0">
        <w:rPr>
          <w:rFonts w:ascii="Arial" w:hAnsi="Arial" w:cs="Arial"/>
          <w:i/>
          <w:sz w:val="22"/>
          <w:szCs w:val="22"/>
        </w:rPr>
        <w:t>r,. poz. 779 ze zm.) w razie stwierdzenia, że posiadacz odpadów, wbrew obowiązkowi, o którym mowa w art. 48a ust. 11, nie utrzymuje ustanowionego zabezpieczenia roszczeń, właściwy organ cofa zezwolenie na zbieranie odpadów lub zezwolenie na przetwarzanie odpadów, a w przypadku zakończenia obowiązywania zezwolenia, niezwłocznie wszczyna egzekucję wykonania obowiązku, o którym mowa w art. 47 ust. 5, zgodnie z ustawą z dnia 17 czerwca 1966 r</w:t>
      </w:r>
      <w:r w:rsidR="003D227D" w:rsidRPr="002449A0">
        <w:rPr>
          <w:rFonts w:ascii="Arial" w:hAnsi="Arial" w:cs="Arial"/>
          <w:i/>
          <w:sz w:val="22"/>
          <w:szCs w:val="22"/>
        </w:rPr>
        <w:t>. o postępowaniu egzekucyjnym w </w:t>
      </w:r>
      <w:r w:rsidRPr="002449A0">
        <w:rPr>
          <w:rFonts w:ascii="Arial" w:hAnsi="Arial" w:cs="Arial"/>
          <w:i/>
          <w:sz w:val="22"/>
          <w:szCs w:val="22"/>
        </w:rPr>
        <w:t>administracji.</w:t>
      </w:r>
    </w:p>
    <w:p w:rsidR="007A0BC3" w:rsidRPr="002449A0" w:rsidRDefault="007A0BC3" w:rsidP="002449A0">
      <w:pPr>
        <w:spacing w:line="276" w:lineRule="auto"/>
        <w:ind w:firstLine="708"/>
        <w:jc w:val="both"/>
        <w:rPr>
          <w:rFonts w:ascii="Arial" w:hAnsi="Arial" w:cs="Arial"/>
          <w:i/>
          <w:sz w:val="22"/>
          <w:szCs w:val="22"/>
        </w:rPr>
      </w:pPr>
      <w:r w:rsidRPr="002449A0">
        <w:rPr>
          <w:rFonts w:ascii="Arial" w:hAnsi="Arial" w:cs="Arial"/>
          <w:i/>
          <w:sz w:val="22"/>
          <w:szCs w:val="22"/>
        </w:rPr>
        <w:t xml:space="preserve">Zgodnie z art. 75 ust. 1, art. 76 ust. 1 ustawy z dnia 14 grudnia 2012 r. o odpadach (Dz. U. z 2021 r. poz. 779 ze zm.), posiadacz odpadów prowadzący ewidencję odpadów jest obowiązany sporządzić roczne sprawozdanie o wytwarzanych odpadach i o gospodarowaniu </w:t>
      </w:r>
      <w:r w:rsidRPr="002449A0">
        <w:rPr>
          <w:rFonts w:ascii="Arial" w:hAnsi="Arial" w:cs="Arial"/>
          <w:i/>
          <w:sz w:val="22"/>
          <w:szCs w:val="22"/>
        </w:rPr>
        <w:lastRenderedPageBreak/>
        <w:t xml:space="preserve">odpadami i przekazać je marszałkowi województwa właściwemu ze względu na miejsce wytwarzania, zbierania lub przetwarzania odpadów w terminie do dnia 15 marca za poprzedni rok kalendarzowy. </w:t>
      </w:r>
    </w:p>
    <w:p w:rsidR="007A0BC3" w:rsidRPr="002449A0" w:rsidRDefault="007A0BC3" w:rsidP="002449A0">
      <w:pPr>
        <w:spacing w:line="276" w:lineRule="auto"/>
        <w:ind w:firstLine="708"/>
        <w:jc w:val="both"/>
        <w:rPr>
          <w:rFonts w:ascii="Arial" w:hAnsi="Arial" w:cs="Arial"/>
          <w:i/>
          <w:sz w:val="22"/>
          <w:szCs w:val="22"/>
        </w:rPr>
      </w:pPr>
      <w:r w:rsidRPr="002449A0">
        <w:rPr>
          <w:rFonts w:ascii="Arial" w:hAnsi="Arial" w:cs="Arial"/>
          <w:i/>
          <w:sz w:val="22"/>
          <w:szCs w:val="22"/>
        </w:rPr>
        <w:t>Zgodnie z art. 77 ust. 3 ustawy z dnia 14 grudnia</w:t>
      </w:r>
      <w:r w:rsidR="0077697D" w:rsidRPr="002449A0">
        <w:rPr>
          <w:rFonts w:ascii="Arial" w:hAnsi="Arial" w:cs="Arial"/>
          <w:i/>
          <w:sz w:val="22"/>
          <w:szCs w:val="22"/>
        </w:rPr>
        <w:t xml:space="preserve"> 2012 roku o odpadach (Dz. U. z </w:t>
      </w:r>
      <w:r w:rsidRPr="002449A0">
        <w:rPr>
          <w:rFonts w:ascii="Arial" w:hAnsi="Arial" w:cs="Arial"/>
          <w:i/>
          <w:sz w:val="22"/>
          <w:szCs w:val="22"/>
        </w:rPr>
        <w:t>2021 r, poz. 779 ze zm.) w przypadku niedokonania korekty sprawozdania w wyznaczonym terminie uznaje się, że posiadacz odpadów nie wykonał obowiązku przekazania sprawozdania.</w:t>
      </w:r>
    </w:p>
    <w:p w:rsidR="007A0BC3" w:rsidRPr="002449A0" w:rsidRDefault="007A0BC3" w:rsidP="002449A0">
      <w:pPr>
        <w:spacing w:line="276" w:lineRule="auto"/>
        <w:ind w:firstLine="708"/>
        <w:jc w:val="both"/>
        <w:rPr>
          <w:rFonts w:ascii="Arial" w:hAnsi="Arial" w:cs="Arial"/>
          <w:i/>
          <w:sz w:val="22"/>
          <w:szCs w:val="22"/>
        </w:rPr>
      </w:pPr>
      <w:r w:rsidRPr="002449A0">
        <w:rPr>
          <w:rFonts w:ascii="Arial" w:hAnsi="Arial" w:cs="Arial"/>
          <w:i/>
          <w:sz w:val="22"/>
          <w:szCs w:val="22"/>
        </w:rPr>
        <w:t>Zgodnie z art. 180a ustawy z dnia 14 grudnia</w:t>
      </w:r>
      <w:r w:rsidR="003D227D" w:rsidRPr="002449A0">
        <w:rPr>
          <w:rFonts w:ascii="Arial" w:hAnsi="Arial" w:cs="Arial"/>
          <w:i/>
          <w:sz w:val="22"/>
          <w:szCs w:val="22"/>
        </w:rPr>
        <w:t xml:space="preserve"> 2012 roku o odpadach (Dz. U. z 2021 </w:t>
      </w:r>
      <w:r w:rsidRPr="002449A0">
        <w:rPr>
          <w:rFonts w:ascii="Arial" w:hAnsi="Arial" w:cs="Arial"/>
          <w:i/>
          <w:sz w:val="22"/>
          <w:szCs w:val="22"/>
        </w:rPr>
        <w:t>r</w:t>
      </w:r>
      <w:r w:rsidR="003D227D" w:rsidRPr="002449A0">
        <w:rPr>
          <w:rFonts w:ascii="Arial" w:hAnsi="Arial" w:cs="Arial"/>
          <w:i/>
          <w:sz w:val="22"/>
          <w:szCs w:val="22"/>
        </w:rPr>
        <w:t>.</w:t>
      </w:r>
      <w:r w:rsidRPr="002449A0">
        <w:rPr>
          <w:rFonts w:ascii="Arial" w:hAnsi="Arial" w:cs="Arial"/>
          <w:i/>
          <w:sz w:val="22"/>
          <w:szCs w:val="22"/>
        </w:rPr>
        <w:t>, poz. 779 ze zm.) kto, wbrew obowiązkowi, o którym mowa w art. 76, nie składa sprawozdania, podlega karze grzywny.</w:t>
      </w:r>
    </w:p>
    <w:p w:rsidR="007A0BC3" w:rsidRPr="002449A0" w:rsidRDefault="007A0BC3" w:rsidP="002449A0">
      <w:pPr>
        <w:spacing w:line="276" w:lineRule="auto"/>
        <w:ind w:firstLine="708"/>
        <w:jc w:val="both"/>
        <w:rPr>
          <w:rFonts w:ascii="Arial" w:hAnsi="Arial" w:cs="Arial"/>
          <w:i/>
          <w:sz w:val="22"/>
          <w:szCs w:val="22"/>
        </w:rPr>
      </w:pPr>
      <w:r w:rsidRPr="002449A0">
        <w:rPr>
          <w:rFonts w:ascii="Arial" w:hAnsi="Arial" w:cs="Arial"/>
          <w:i/>
          <w:sz w:val="22"/>
          <w:szCs w:val="22"/>
        </w:rPr>
        <w:t>Wszelkie zmiany w sposobie prowadzenia działalności w zakresie wytwarzania, zbierania i przetwarzania odpadów, w stosunku do stanu przedstawionego w decyzji, wymagają aktualizacji decyzji w celu zatwierdzenia nowych warunków korzystania ze środowiska.</w:t>
      </w:r>
    </w:p>
    <w:p w:rsidR="009A0AEF" w:rsidRPr="00942D47" w:rsidRDefault="009A0AEF" w:rsidP="00A6265C">
      <w:pPr>
        <w:rPr>
          <w:rFonts w:ascii="Arial" w:hAnsi="Arial" w:cs="Arial"/>
          <w:b/>
          <w:sz w:val="22"/>
          <w:szCs w:val="22"/>
          <w:u w:val="single"/>
        </w:rPr>
      </w:pPr>
    </w:p>
    <w:p w:rsidR="00122F0F" w:rsidRPr="00942D47" w:rsidRDefault="00122F0F" w:rsidP="00A6265C">
      <w:pPr>
        <w:rPr>
          <w:rFonts w:ascii="Arial" w:hAnsi="Arial" w:cs="Arial"/>
          <w:b/>
          <w:sz w:val="22"/>
          <w:szCs w:val="22"/>
          <w:u w:val="single"/>
        </w:rPr>
      </w:pPr>
    </w:p>
    <w:p w:rsidR="00C17189" w:rsidRPr="00C17189" w:rsidRDefault="00C17189" w:rsidP="00C17189">
      <w:pPr>
        <w:autoSpaceDE w:val="0"/>
        <w:autoSpaceDN w:val="0"/>
        <w:adjustRightInd w:val="0"/>
        <w:ind w:left="4395"/>
        <w:jc w:val="center"/>
        <w:rPr>
          <w:color w:val="000000"/>
          <w:sz w:val="20"/>
          <w:szCs w:val="20"/>
        </w:rPr>
      </w:pPr>
      <w:r w:rsidRPr="00C17189">
        <w:rPr>
          <w:color w:val="000000"/>
          <w:sz w:val="20"/>
          <w:szCs w:val="20"/>
        </w:rPr>
        <w:t>Z upoważnienia</w:t>
      </w:r>
    </w:p>
    <w:p w:rsidR="00C17189" w:rsidRPr="00C17189" w:rsidRDefault="00C17189" w:rsidP="00C17189">
      <w:pPr>
        <w:autoSpaceDE w:val="0"/>
        <w:autoSpaceDN w:val="0"/>
        <w:adjustRightInd w:val="0"/>
        <w:ind w:left="4395"/>
        <w:jc w:val="center"/>
        <w:rPr>
          <w:color w:val="000000"/>
          <w:sz w:val="20"/>
          <w:szCs w:val="20"/>
        </w:rPr>
      </w:pPr>
      <w:r w:rsidRPr="00C17189">
        <w:rPr>
          <w:color w:val="000000"/>
          <w:sz w:val="20"/>
          <w:szCs w:val="20"/>
        </w:rPr>
        <w:t>Marszałka Województwa Warmińsko-Mazurskiego</w:t>
      </w:r>
    </w:p>
    <w:p w:rsidR="00C17189" w:rsidRPr="00C17189" w:rsidRDefault="00C17189" w:rsidP="00C17189">
      <w:pPr>
        <w:autoSpaceDE w:val="0"/>
        <w:autoSpaceDN w:val="0"/>
        <w:adjustRightInd w:val="0"/>
        <w:ind w:left="4395"/>
        <w:jc w:val="center"/>
        <w:rPr>
          <w:color w:val="000000"/>
          <w:sz w:val="20"/>
          <w:szCs w:val="20"/>
        </w:rPr>
      </w:pPr>
      <w:r>
        <w:rPr>
          <w:b/>
          <w:bCs/>
          <w:color w:val="000000"/>
          <w:sz w:val="20"/>
          <w:szCs w:val="20"/>
        </w:rPr>
        <w:t>Grzegorz Piotr Drozdowski</w:t>
      </w:r>
    </w:p>
    <w:p w:rsidR="00C17189" w:rsidRPr="00C17189" w:rsidRDefault="00C17189" w:rsidP="00C17189">
      <w:pPr>
        <w:spacing w:line="276" w:lineRule="auto"/>
        <w:ind w:left="4248" w:firstLine="147"/>
        <w:rPr>
          <w:rFonts w:ascii="Arial" w:hAnsi="Arial" w:cs="Arial"/>
          <w:sz w:val="22"/>
          <w:szCs w:val="22"/>
        </w:rPr>
      </w:pPr>
      <w:r w:rsidRPr="00C17189">
        <w:rPr>
          <w:rFonts w:cs="Arial"/>
          <w:sz w:val="20"/>
          <w:szCs w:val="20"/>
        </w:rPr>
        <w:t xml:space="preserve">        Z-ca Dyrektora Departamentu Ochrony Środowiska</w:t>
      </w:r>
    </w:p>
    <w:p w:rsidR="00122F0F" w:rsidRPr="00942D47" w:rsidRDefault="00122F0F" w:rsidP="00A6265C">
      <w:pPr>
        <w:rPr>
          <w:rFonts w:ascii="Arial" w:hAnsi="Arial" w:cs="Arial"/>
          <w:b/>
          <w:sz w:val="22"/>
          <w:szCs w:val="22"/>
          <w:u w:val="single"/>
        </w:rPr>
      </w:pPr>
    </w:p>
    <w:p w:rsidR="000D79CA" w:rsidRDefault="000D79CA" w:rsidP="002449A0">
      <w:pPr>
        <w:ind w:left="230"/>
        <w:rPr>
          <w:rFonts w:ascii="Arial" w:hAnsi="Arial" w:cs="Arial"/>
          <w:b/>
          <w:sz w:val="16"/>
          <w:szCs w:val="16"/>
          <w:u w:val="single"/>
        </w:rPr>
      </w:pPr>
    </w:p>
    <w:p w:rsidR="000D79CA" w:rsidRDefault="000D79CA" w:rsidP="002449A0">
      <w:pPr>
        <w:ind w:left="230"/>
        <w:rPr>
          <w:rFonts w:ascii="Arial" w:hAnsi="Arial" w:cs="Arial"/>
          <w:b/>
          <w:sz w:val="16"/>
          <w:szCs w:val="16"/>
          <w:u w:val="single"/>
        </w:rPr>
      </w:pPr>
    </w:p>
    <w:p w:rsidR="000D79CA" w:rsidRDefault="000D79CA" w:rsidP="002449A0">
      <w:pPr>
        <w:ind w:left="230"/>
        <w:rPr>
          <w:rFonts w:ascii="Arial" w:hAnsi="Arial" w:cs="Arial"/>
          <w:b/>
          <w:sz w:val="16"/>
          <w:szCs w:val="16"/>
          <w:u w:val="single"/>
        </w:rPr>
      </w:pPr>
    </w:p>
    <w:p w:rsidR="000D79CA" w:rsidRDefault="000D79CA" w:rsidP="002449A0">
      <w:pPr>
        <w:ind w:left="230"/>
        <w:rPr>
          <w:rFonts w:ascii="Arial" w:hAnsi="Arial" w:cs="Arial"/>
          <w:b/>
          <w:sz w:val="16"/>
          <w:szCs w:val="16"/>
          <w:u w:val="single"/>
        </w:rPr>
      </w:pPr>
    </w:p>
    <w:p w:rsidR="000D79CA" w:rsidRDefault="000D79CA" w:rsidP="002449A0">
      <w:pPr>
        <w:ind w:left="230"/>
        <w:rPr>
          <w:rFonts w:ascii="Arial" w:hAnsi="Arial" w:cs="Arial"/>
          <w:b/>
          <w:sz w:val="16"/>
          <w:szCs w:val="16"/>
          <w:u w:val="single"/>
        </w:rPr>
      </w:pPr>
    </w:p>
    <w:p w:rsidR="00930C8A" w:rsidRDefault="00930C8A" w:rsidP="002449A0">
      <w:pPr>
        <w:ind w:left="230"/>
        <w:rPr>
          <w:rFonts w:ascii="Arial" w:hAnsi="Arial" w:cs="Arial"/>
          <w:b/>
          <w:sz w:val="16"/>
          <w:szCs w:val="16"/>
          <w:u w:val="single"/>
        </w:rPr>
      </w:pPr>
    </w:p>
    <w:p w:rsidR="00930C8A" w:rsidRDefault="00930C8A" w:rsidP="002449A0">
      <w:pPr>
        <w:ind w:left="230"/>
        <w:rPr>
          <w:rFonts w:ascii="Arial" w:hAnsi="Arial" w:cs="Arial"/>
          <w:b/>
          <w:sz w:val="16"/>
          <w:szCs w:val="16"/>
          <w:u w:val="single"/>
        </w:rPr>
      </w:pPr>
    </w:p>
    <w:p w:rsidR="004F546D" w:rsidRPr="002449A0" w:rsidRDefault="00A6265C" w:rsidP="002449A0">
      <w:pPr>
        <w:ind w:left="230"/>
        <w:rPr>
          <w:rFonts w:ascii="Arial" w:hAnsi="Arial" w:cs="Arial"/>
          <w:i/>
          <w:sz w:val="16"/>
          <w:szCs w:val="16"/>
        </w:rPr>
      </w:pPr>
      <w:r w:rsidRPr="002449A0">
        <w:rPr>
          <w:rFonts w:ascii="Arial" w:hAnsi="Arial" w:cs="Arial"/>
          <w:b/>
          <w:sz w:val="16"/>
          <w:szCs w:val="16"/>
          <w:u w:val="single"/>
        </w:rPr>
        <w:t>Otrzymują:</w:t>
      </w:r>
      <w:r w:rsidRPr="002449A0">
        <w:rPr>
          <w:rFonts w:ascii="Arial" w:hAnsi="Arial" w:cs="Arial"/>
          <w:i/>
          <w:sz w:val="16"/>
          <w:szCs w:val="16"/>
        </w:rPr>
        <w:t xml:space="preserve"> </w:t>
      </w:r>
    </w:p>
    <w:p w:rsid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Olsztyński Zakład Komunalny sp. z o.o., ul. Lubelska 43D, 10-410 Olsztyn</w:t>
      </w:r>
    </w:p>
    <w:p w:rsidR="00FE70B8" w:rsidRPr="002449A0" w:rsidRDefault="002449A0"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Państwowe Gospodarstwo Wodne Wody Polskie Regionalny Zarząd Gospodarki Wodnej w Białymstoku, ul. Jana Klemensa Branickiego 17 A , 15-085 Białystok</w:t>
      </w:r>
      <w:r w:rsidR="00FE70B8" w:rsidRPr="002449A0">
        <w:rPr>
          <w:rFonts w:ascii="Arial" w:hAnsi="Arial" w:cs="Arial"/>
          <w:sz w:val="16"/>
          <w:szCs w:val="16"/>
        </w:rPr>
        <w:t xml:space="preserve"> </w:t>
      </w:r>
    </w:p>
    <w:p w:rsidR="00FE70B8" w:rsidRP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 xml:space="preserve">Zarząd Dróg, Zieleni i Transportu w Olsztynie, ul. </w:t>
      </w:r>
      <w:proofErr w:type="spellStart"/>
      <w:r w:rsidRPr="002449A0">
        <w:rPr>
          <w:rFonts w:ascii="Arial" w:hAnsi="Arial" w:cs="Arial"/>
          <w:sz w:val="16"/>
          <w:szCs w:val="16"/>
        </w:rPr>
        <w:t>Knosały</w:t>
      </w:r>
      <w:proofErr w:type="spellEnd"/>
      <w:r w:rsidRPr="002449A0">
        <w:rPr>
          <w:rFonts w:ascii="Arial" w:hAnsi="Arial" w:cs="Arial"/>
          <w:sz w:val="16"/>
          <w:szCs w:val="16"/>
        </w:rPr>
        <w:t xml:space="preserve"> 3/5B, 10-015 Olsztyn</w:t>
      </w:r>
    </w:p>
    <w:p w:rsidR="00FE70B8" w:rsidRP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Gmina Olsztyn, Plac Jana Pawła II 1, 10-101 Olsztyn</w:t>
      </w:r>
    </w:p>
    <w:p w:rsidR="00FE70B8" w:rsidRP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 xml:space="preserve">Pan Jarosław </w:t>
      </w:r>
      <w:proofErr w:type="spellStart"/>
      <w:r w:rsidRPr="002449A0">
        <w:rPr>
          <w:rFonts w:ascii="Arial" w:hAnsi="Arial" w:cs="Arial"/>
          <w:sz w:val="16"/>
          <w:szCs w:val="16"/>
        </w:rPr>
        <w:t>Goszczycki</w:t>
      </w:r>
      <w:proofErr w:type="spellEnd"/>
      <w:r w:rsidRPr="002449A0">
        <w:rPr>
          <w:rFonts w:ascii="Arial" w:hAnsi="Arial" w:cs="Arial"/>
          <w:sz w:val="16"/>
          <w:szCs w:val="16"/>
        </w:rPr>
        <w:t>, ul. Lubelska 43j, 10-950 Olsztyn</w:t>
      </w:r>
    </w:p>
    <w:p w:rsid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 xml:space="preserve">Pan Tadeusz Dąbrowski, ul. J. </w:t>
      </w:r>
      <w:proofErr w:type="spellStart"/>
      <w:r w:rsidRPr="002449A0">
        <w:rPr>
          <w:rFonts w:ascii="Arial" w:hAnsi="Arial" w:cs="Arial"/>
          <w:sz w:val="16"/>
          <w:szCs w:val="16"/>
        </w:rPr>
        <w:t>Hanowskiego</w:t>
      </w:r>
      <w:proofErr w:type="spellEnd"/>
      <w:r w:rsidRPr="002449A0">
        <w:rPr>
          <w:rFonts w:ascii="Arial" w:hAnsi="Arial" w:cs="Arial"/>
          <w:sz w:val="16"/>
          <w:szCs w:val="16"/>
        </w:rPr>
        <w:t xml:space="preserve"> 7/12, 10-687 Olsztyn</w:t>
      </w:r>
    </w:p>
    <w:p w:rsid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 xml:space="preserve">Pan Zbigniew </w:t>
      </w:r>
      <w:proofErr w:type="spellStart"/>
      <w:r w:rsidRPr="002449A0">
        <w:rPr>
          <w:rFonts w:ascii="Arial" w:hAnsi="Arial" w:cs="Arial"/>
          <w:sz w:val="16"/>
          <w:szCs w:val="16"/>
        </w:rPr>
        <w:t>Fostacz</w:t>
      </w:r>
      <w:proofErr w:type="spellEnd"/>
      <w:r w:rsidRPr="002449A0">
        <w:rPr>
          <w:rFonts w:ascii="Arial" w:hAnsi="Arial" w:cs="Arial"/>
          <w:sz w:val="16"/>
          <w:szCs w:val="16"/>
        </w:rPr>
        <w:t xml:space="preserve">, </w:t>
      </w:r>
      <w:r w:rsidR="002449A0" w:rsidRPr="002449A0">
        <w:rPr>
          <w:rFonts w:ascii="Arial" w:hAnsi="Arial" w:cs="Arial"/>
          <w:sz w:val="16"/>
          <w:szCs w:val="16"/>
        </w:rPr>
        <w:t>adres do korespondencji: ul. Lubelska 43B, 10-410Olsztyn</w:t>
      </w:r>
    </w:p>
    <w:p w:rsidR="00FE70B8" w:rsidRP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 xml:space="preserve">Pan Jerzy </w:t>
      </w:r>
      <w:proofErr w:type="spellStart"/>
      <w:r w:rsidRPr="002449A0">
        <w:rPr>
          <w:rFonts w:ascii="Arial" w:hAnsi="Arial" w:cs="Arial"/>
          <w:sz w:val="16"/>
          <w:szCs w:val="16"/>
        </w:rPr>
        <w:t>Stapurewicz</w:t>
      </w:r>
      <w:proofErr w:type="spellEnd"/>
      <w:r w:rsidRPr="002449A0">
        <w:rPr>
          <w:rFonts w:ascii="Arial" w:hAnsi="Arial" w:cs="Arial"/>
          <w:sz w:val="16"/>
          <w:szCs w:val="16"/>
        </w:rPr>
        <w:t xml:space="preserve">, </w:t>
      </w:r>
      <w:r w:rsidR="002449A0" w:rsidRPr="002449A0">
        <w:rPr>
          <w:rFonts w:ascii="Arial" w:hAnsi="Arial" w:cs="Arial"/>
          <w:sz w:val="16"/>
          <w:szCs w:val="16"/>
        </w:rPr>
        <w:t>adres do korespondencji: ul. Lubelska 43B, 10-410Olsztyn</w:t>
      </w:r>
    </w:p>
    <w:p w:rsidR="00FE70B8" w:rsidRP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Koncern Energetyczny S.A., ul. Marynarki Polskiej 130, 80-557 Gdańsk</w:t>
      </w:r>
    </w:p>
    <w:p w:rsidR="00FE70B8" w:rsidRP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Hurtownia Elektryk Sp. z o.o. z siedzibą w Ełku, ul. Suwalska 91, 19-300 Ełk</w:t>
      </w:r>
    </w:p>
    <w:p w:rsidR="00FE70B8" w:rsidRPr="002449A0" w:rsidRDefault="00FE70B8" w:rsidP="002449A0">
      <w:pPr>
        <w:pStyle w:val="Akapitzlist"/>
        <w:numPr>
          <w:ilvl w:val="0"/>
          <w:numId w:val="45"/>
        </w:numPr>
        <w:ind w:left="567" w:hanging="141"/>
        <w:rPr>
          <w:rFonts w:ascii="Arial" w:hAnsi="Arial" w:cs="Arial"/>
          <w:sz w:val="16"/>
          <w:szCs w:val="16"/>
        </w:rPr>
      </w:pPr>
      <w:r w:rsidRPr="002449A0">
        <w:rPr>
          <w:rFonts w:ascii="Arial" w:hAnsi="Arial" w:cs="Arial"/>
          <w:sz w:val="16"/>
          <w:szCs w:val="16"/>
        </w:rPr>
        <w:t>a/a</w:t>
      </w:r>
      <w:r w:rsidR="00661561">
        <w:rPr>
          <w:rFonts w:ascii="Arial" w:hAnsi="Arial" w:cs="Arial"/>
          <w:sz w:val="16"/>
          <w:szCs w:val="16"/>
        </w:rPr>
        <w:t xml:space="preserve"> (2 egz.)</w:t>
      </w:r>
    </w:p>
    <w:p w:rsidR="00A6265C" w:rsidRPr="002449A0" w:rsidRDefault="00A6265C" w:rsidP="002449A0">
      <w:pPr>
        <w:ind w:left="230"/>
        <w:jc w:val="center"/>
        <w:rPr>
          <w:rFonts w:ascii="Arial" w:hAnsi="Arial" w:cs="Arial"/>
          <w:sz w:val="16"/>
          <w:szCs w:val="16"/>
        </w:rPr>
      </w:pPr>
    </w:p>
    <w:p w:rsidR="00A6265C" w:rsidRPr="002449A0" w:rsidRDefault="00AD71E3" w:rsidP="002449A0">
      <w:pPr>
        <w:ind w:left="230"/>
        <w:rPr>
          <w:rFonts w:ascii="Arial" w:hAnsi="Arial" w:cs="Arial"/>
          <w:b/>
          <w:sz w:val="16"/>
          <w:szCs w:val="16"/>
          <w:u w:val="single"/>
        </w:rPr>
      </w:pPr>
      <w:r w:rsidRPr="002449A0">
        <w:rPr>
          <w:rFonts w:ascii="Arial" w:hAnsi="Arial" w:cs="Arial"/>
          <w:b/>
          <w:sz w:val="16"/>
          <w:szCs w:val="16"/>
          <w:u w:val="single"/>
        </w:rPr>
        <w:t>Do wiadomości:</w:t>
      </w:r>
    </w:p>
    <w:p w:rsidR="00A6265C" w:rsidRPr="002449A0" w:rsidRDefault="00A6265C" w:rsidP="002449A0">
      <w:pPr>
        <w:pStyle w:val="Akapitzlist"/>
        <w:numPr>
          <w:ilvl w:val="0"/>
          <w:numId w:val="47"/>
        </w:numPr>
        <w:tabs>
          <w:tab w:val="clear" w:pos="1440"/>
        </w:tabs>
        <w:ind w:left="567" w:hanging="283"/>
        <w:rPr>
          <w:rFonts w:ascii="Arial" w:hAnsi="Arial" w:cs="Arial"/>
          <w:sz w:val="16"/>
          <w:szCs w:val="16"/>
        </w:rPr>
      </w:pPr>
      <w:r w:rsidRPr="002449A0">
        <w:rPr>
          <w:rFonts w:ascii="Arial" w:hAnsi="Arial" w:cs="Arial"/>
          <w:sz w:val="16"/>
          <w:szCs w:val="16"/>
        </w:rPr>
        <w:t>Warmińsko-Mazurski Wojewódzki Inspektor Ochrony Środowiska</w:t>
      </w:r>
      <w:r w:rsidR="00D52E36" w:rsidRPr="002449A0">
        <w:rPr>
          <w:rFonts w:ascii="Arial" w:hAnsi="Arial" w:cs="Arial"/>
          <w:sz w:val="16"/>
          <w:szCs w:val="16"/>
        </w:rPr>
        <w:t xml:space="preserve"> </w:t>
      </w:r>
      <w:r w:rsidR="00FE70B8" w:rsidRPr="002449A0">
        <w:rPr>
          <w:rFonts w:ascii="Arial" w:hAnsi="Arial" w:cs="Arial"/>
          <w:sz w:val="16"/>
          <w:szCs w:val="16"/>
        </w:rPr>
        <w:t xml:space="preserve">– </w:t>
      </w:r>
      <w:proofErr w:type="spellStart"/>
      <w:r w:rsidR="00FE70B8" w:rsidRPr="002449A0">
        <w:rPr>
          <w:rFonts w:ascii="Arial" w:hAnsi="Arial" w:cs="Arial"/>
          <w:sz w:val="16"/>
          <w:szCs w:val="16"/>
        </w:rPr>
        <w:t>ePUAP</w:t>
      </w:r>
      <w:proofErr w:type="spellEnd"/>
    </w:p>
    <w:p w:rsidR="00FE70B8" w:rsidRPr="002449A0" w:rsidRDefault="00FE70B8" w:rsidP="002449A0">
      <w:pPr>
        <w:pStyle w:val="Akapitzlist"/>
        <w:numPr>
          <w:ilvl w:val="0"/>
          <w:numId w:val="47"/>
        </w:numPr>
        <w:tabs>
          <w:tab w:val="clear" w:pos="1440"/>
        </w:tabs>
        <w:ind w:left="567" w:hanging="283"/>
        <w:rPr>
          <w:rFonts w:ascii="Arial" w:hAnsi="Arial" w:cs="Arial"/>
          <w:sz w:val="16"/>
          <w:szCs w:val="16"/>
        </w:rPr>
      </w:pPr>
      <w:r w:rsidRPr="002449A0">
        <w:rPr>
          <w:rFonts w:ascii="Arial" w:hAnsi="Arial" w:cs="Arial"/>
          <w:sz w:val="16"/>
          <w:szCs w:val="16"/>
        </w:rPr>
        <w:t xml:space="preserve">Urząd Miasta Olsztyna - </w:t>
      </w:r>
      <w:proofErr w:type="spellStart"/>
      <w:r w:rsidRPr="002449A0">
        <w:rPr>
          <w:rFonts w:ascii="Arial" w:hAnsi="Arial" w:cs="Arial"/>
          <w:sz w:val="16"/>
          <w:szCs w:val="16"/>
        </w:rPr>
        <w:t>ePUAP</w:t>
      </w:r>
      <w:proofErr w:type="spellEnd"/>
    </w:p>
    <w:p w:rsidR="00A6265C" w:rsidRPr="002449A0" w:rsidRDefault="00A6265C" w:rsidP="002449A0">
      <w:pPr>
        <w:rPr>
          <w:rFonts w:ascii="Arial" w:hAnsi="Arial" w:cs="Arial"/>
          <w:sz w:val="16"/>
          <w:szCs w:val="16"/>
        </w:rPr>
      </w:pPr>
    </w:p>
    <w:p w:rsidR="00C17189" w:rsidRDefault="00A6265C" w:rsidP="00C17189">
      <w:pPr>
        <w:jc w:val="both"/>
        <w:rPr>
          <w:rFonts w:ascii="Arial" w:hAnsi="Arial" w:cs="Arial"/>
          <w:sz w:val="16"/>
          <w:szCs w:val="16"/>
        </w:rPr>
      </w:pPr>
      <w:r w:rsidRPr="002449A0">
        <w:rPr>
          <w:rFonts w:ascii="Arial" w:hAnsi="Arial" w:cs="Arial"/>
          <w:sz w:val="16"/>
          <w:szCs w:val="16"/>
        </w:rPr>
        <w:t>Za wydanie decyzji uiszczono</w:t>
      </w:r>
      <w:r w:rsidR="00D52E36" w:rsidRPr="002449A0">
        <w:rPr>
          <w:rFonts w:ascii="Arial" w:hAnsi="Arial" w:cs="Arial"/>
          <w:sz w:val="16"/>
          <w:szCs w:val="16"/>
        </w:rPr>
        <w:t xml:space="preserve"> w </w:t>
      </w:r>
      <w:r w:rsidR="004F546D" w:rsidRPr="002449A0">
        <w:rPr>
          <w:rFonts w:ascii="Arial" w:hAnsi="Arial" w:cs="Arial"/>
          <w:sz w:val="16"/>
          <w:szCs w:val="16"/>
        </w:rPr>
        <w:t xml:space="preserve">dniu </w:t>
      </w:r>
      <w:r w:rsidR="00C02827" w:rsidRPr="002449A0">
        <w:rPr>
          <w:rFonts w:ascii="Arial" w:hAnsi="Arial" w:cs="Arial"/>
          <w:sz w:val="16"/>
          <w:szCs w:val="16"/>
        </w:rPr>
        <w:t>03.03.2020</w:t>
      </w:r>
      <w:r w:rsidRPr="002449A0">
        <w:rPr>
          <w:rFonts w:ascii="Arial" w:hAnsi="Arial" w:cs="Arial"/>
          <w:sz w:val="16"/>
          <w:szCs w:val="16"/>
        </w:rPr>
        <w:t xml:space="preserve"> r. opłatę skarbową</w:t>
      </w:r>
      <w:r w:rsidR="00D52E36" w:rsidRPr="002449A0">
        <w:rPr>
          <w:rFonts w:ascii="Arial" w:hAnsi="Arial" w:cs="Arial"/>
          <w:sz w:val="16"/>
          <w:szCs w:val="16"/>
        </w:rPr>
        <w:t xml:space="preserve"> w </w:t>
      </w:r>
      <w:r w:rsidRPr="002449A0">
        <w:rPr>
          <w:rFonts w:ascii="Arial" w:hAnsi="Arial" w:cs="Arial"/>
          <w:sz w:val="16"/>
          <w:szCs w:val="16"/>
        </w:rPr>
        <w:t xml:space="preserve">wysokości </w:t>
      </w:r>
      <w:r w:rsidR="00C02827" w:rsidRPr="002449A0">
        <w:rPr>
          <w:rFonts w:ascii="Arial" w:hAnsi="Arial" w:cs="Arial"/>
          <w:sz w:val="16"/>
          <w:szCs w:val="16"/>
        </w:rPr>
        <w:t>253</w:t>
      </w:r>
      <w:r w:rsidRPr="002449A0">
        <w:rPr>
          <w:rFonts w:ascii="Arial" w:hAnsi="Arial" w:cs="Arial"/>
          <w:sz w:val="16"/>
          <w:szCs w:val="16"/>
        </w:rPr>
        <w:t xml:space="preserve"> zł zgodnie</w:t>
      </w:r>
      <w:r w:rsidR="00D52E36" w:rsidRPr="002449A0">
        <w:rPr>
          <w:rFonts w:ascii="Arial" w:hAnsi="Arial" w:cs="Arial"/>
          <w:sz w:val="16"/>
          <w:szCs w:val="16"/>
        </w:rPr>
        <w:t xml:space="preserve"> z </w:t>
      </w:r>
      <w:r w:rsidRPr="002449A0">
        <w:rPr>
          <w:rFonts w:ascii="Arial" w:hAnsi="Arial" w:cs="Arial"/>
          <w:sz w:val="16"/>
          <w:szCs w:val="16"/>
        </w:rPr>
        <w:t xml:space="preserve">ustawą </w:t>
      </w:r>
      <w:r w:rsidR="00D52E36" w:rsidRPr="002449A0">
        <w:rPr>
          <w:rFonts w:ascii="Arial" w:hAnsi="Arial" w:cs="Arial"/>
          <w:sz w:val="16"/>
          <w:szCs w:val="16"/>
        </w:rPr>
        <w:br/>
      </w:r>
      <w:r w:rsidRPr="002449A0">
        <w:rPr>
          <w:rFonts w:ascii="Arial" w:hAnsi="Arial" w:cs="Arial"/>
          <w:sz w:val="16"/>
          <w:szCs w:val="16"/>
        </w:rPr>
        <w:t>z 16 listopada 2006 r.</w:t>
      </w:r>
      <w:r w:rsidR="00D52E36" w:rsidRPr="002449A0">
        <w:rPr>
          <w:rFonts w:ascii="Arial" w:hAnsi="Arial" w:cs="Arial"/>
          <w:sz w:val="16"/>
          <w:szCs w:val="16"/>
        </w:rPr>
        <w:t xml:space="preserve"> o </w:t>
      </w:r>
      <w:r w:rsidRPr="002449A0">
        <w:rPr>
          <w:rFonts w:ascii="Arial" w:hAnsi="Arial" w:cs="Arial"/>
          <w:sz w:val="16"/>
          <w:szCs w:val="16"/>
        </w:rPr>
        <w:t>opłacie skarbowej. Opłatę wniesiono przelewem</w:t>
      </w:r>
      <w:r w:rsidR="00D52E36" w:rsidRPr="002449A0">
        <w:rPr>
          <w:rFonts w:ascii="Arial" w:hAnsi="Arial" w:cs="Arial"/>
          <w:sz w:val="16"/>
          <w:szCs w:val="16"/>
        </w:rPr>
        <w:t xml:space="preserve"> na </w:t>
      </w:r>
      <w:r w:rsidRPr="002449A0">
        <w:rPr>
          <w:rFonts w:ascii="Arial" w:hAnsi="Arial" w:cs="Arial"/>
          <w:sz w:val="16"/>
          <w:szCs w:val="16"/>
        </w:rPr>
        <w:t>konto Urzędu Miasta</w:t>
      </w:r>
      <w:r w:rsidR="00D52E36" w:rsidRPr="002449A0">
        <w:rPr>
          <w:rFonts w:ascii="Arial" w:hAnsi="Arial" w:cs="Arial"/>
          <w:sz w:val="16"/>
          <w:szCs w:val="16"/>
        </w:rPr>
        <w:t xml:space="preserve"> w </w:t>
      </w:r>
      <w:r w:rsidR="00F12086" w:rsidRPr="002449A0">
        <w:rPr>
          <w:rFonts w:ascii="Arial" w:hAnsi="Arial" w:cs="Arial"/>
          <w:sz w:val="16"/>
          <w:szCs w:val="16"/>
        </w:rPr>
        <w:t xml:space="preserve">Olsztynie </w:t>
      </w:r>
      <w:r w:rsidR="00D52E36" w:rsidRPr="002449A0">
        <w:rPr>
          <w:rFonts w:ascii="Arial" w:hAnsi="Arial" w:cs="Arial"/>
          <w:sz w:val="16"/>
          <w:szCs w:val="16"/>
        </w:rPr>
        <w:br/>
      </w:r>
      <w:r w:rsidR="00F12086" w:rsidRPr="002449A0">
        <w:rPr>
          <w:rFonts w:ascii="Arial" w:hAnsi="Arial" w:cs="Arial"/>
          <w:sz w:val="16"/>
          <w:szCs w:val="16"/>
        </w:rPr>
        <w:t xml:space="preserve">nr </w:t>
      </w:r>
      <w:r w:rsidR="00C02827" w:rsidRPr="002449A0">
        <w:rPr>
          <w:rFonts w:ascii="Arial" w:hAnsi="Arial" w:cs="Arial"/>
          <w:sz w:val="16"/>
          <w:szCs w:val="16"/>
        </w:rPr>
        <w:t>63 1020 3541 0000 5002 0290 3227</w:t>
      </w:r>
      <w:r w:rsidRPr="002449A0">
        <w:rPr>
          <w:rFonts w:ascii="Arial" w:hAnsi="Arial" w:cs="Arial"/>
          <w:sz w:val="16"/>
          <w:szCs w:val="16"/>
        </w:rPr>
        <w:t xml:space="preserve">. </w:t>
      </w:r>
    </w:p>
    <w:p w:rsidR="00C17189" w:rsidRDefault="00C17189" w:rsidP="00C17189">
      <w:pPr>
        <w:jc w:val="center"/>
        <w:rPr>
          <w:rFonts w:ascii="Arial" w:hAnsi="Arial" w:cs="Arial"/>
          <w:b/>
          <w:i/>
        </w:rPr>
      </w:pPr>
      <w:r w:rsidRPr="003763AA">
        <w:rPr>
          <w:rFonts w:ascii="Arial" w:hAnsi="Arial" w:cs="Arial"/>
          <w:b/>
          <w:i/>
        </w:rPr>
        <w:t>Załącznik nr 1 do decyzji Marszałka Województwa Warmińsko-Mazurskiego</w:t>
      </w:r>
    </w:p>
    <w:p w:rsidR="00137DF7" w:rsidRPr="00C17189" w:rsidRDefault="00C17189" w:rsidP="00C17189">
      <w:pPr>
        <w:jc w:val="center"/>
        <w:rPr>
          <w:rFonts w:ascii="Arial" w:hAnsi="Arial" w:cs="Arial"/>
          <w:b/>
          <w:i/>
        </w:rPr>
      </w:pPr>
      <w:r w:rsidRPr="003763AA">
        <w:rPr>
          <w:rFonts w:ascii="Arial" w:hAnsi="Arial" w:cs="Arial"/>
          <w:i/>
          <w:noProof/>
        </w:rPr>
        <w:drawing>
          <wp:anchor distT="0" distB="0" distL="114300" distR="114300" simplePos="0" relativeHeight="251659264" behindDoc="1" locked="0" layoutInCell="1" allowOverlap="1" wp14:anchorId="64BFC020" wp14:editId="2B3A7F2B">
            <wp:simplePos x="0" y="0"/>
            <wp:positionH relativeFrom="column">
              <wp:posOffset>-153670</wp:posOffset>
            </wp:positionH>
            <wp:positionV relativeFrom="paragraph">
              <wp:posOffset>265430</wp:posOffset>
            </wp:positionV>
            <wp:extent cx="6106795" cy="8500110"/>
            <wp:effectExtent l="0" t="0" r="8255" b="0"/>
            <wp:wrapTight wrapText="bothSides">
              <wp:wrapPolygon edited="0">
                <wp:start x="21600" y="21600"/>
                <wp:lineTo x="21600" y="58"/>
                <wp:lineTo x="38" y="58"/>
                <wp:lineTo x="38" y="21600"/>
                <wp:lineTo x="21600" y="21600"/>
              </wp:wrapPolygon>
            </wp:wrapTight>
            <wp:docPr id="1" name="Obraz 1" descr="C:\Users\m.pikus\AppData\Local\Microsoft\Windows\INetCache\Content.Outlook\0Y7TIQ7L\scan_m.pikus_2022-03-30-10-4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ikus\AppData\Local\Microsoft\Windows\INetCache\Content.Outlook\0Y7TIQ7L\scan_m.pikus_2022-03-30-10-41-03.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503"/>
                    <a:stretch/>
                  </pic:blipFill>
                  <pic:spPr bwMode="auto">
                    <a:xfrm rot="10800000">
                      <a:off x="0" y="0"/>
                      <a:ext cx="6106795" cy="8500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63AA">
        <w:rPr>
          <w:rFonts w:ascii="Arial" w:hAnsi="Arial" w:cs="Arial"/>
          <w:b/>
          <w:i/>
        </w:rPr>
        <w:t>z dnia 30.03.2022 r., znak: OŚ-GO.7243.27.2020</w:t>
      </w:r>
      <w:bookmarkStart w:id="8" w:name="_GoBack"/>
      <w:bookmarkEnd w:id="8"/>
    </w:p>
    <w:sectPr w:rsidR="00137DF7" w:rsidRPr="00C17189" w:rsidSect="007F649A">
      <w:footerReference w:type="even" r:id="rId10"/>
      <w:footerReference w:type="default" r:id="rId11"/>
      <w:headerReference w:type="first" r:id="rId12"/>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9A" w:rsidRDefault="007F649A">
      <w:r>
        <w:separator/>
      </w:r>
    </w:p>
  </w:endnote>
  <w:endnote w:type="continuationSeparator" w:id="0">
    <w:p w:rsidR="007F649A" w:rsidRDefault="007F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9A" w:rsidRDefault="007F649A" w:rsidP="00A626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7F649A" w:rsidRDefault="007F649A" w:rsidP="00A6265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9A" w:rsidRPr="008F0C9E" w:rsidRDefault="007F649A" w:rsidP="00A6265C">
    <w:pPr>
      <w:pStyle w:val="Stopka"/>
      <w:framePr w:wrap="around" w:vAnchor="text" w:hAnchor="margin" w:xAlign="right" w:y="1"/>
      <w:rPr>
        <w:rStyle w:val="Numerstrony"/>
        <w:rFonts w:ascii="Arial" w:hAnsi="Arial" w:cs="Arial"/>
        <w:sz w:val="22"/>
        <w:szCs w:val="22"/>
      </w:rPr>
    </w:pPr>
    <w:r w:rsidRPr="008F0C9E">
      <w:rPr>
        <w:rStyle w:val="Numerstrony"/>
        <w:rFonts w:ascii="Arial" w:hAnsi="Arial" w:cs="Arial"/>
        <w:sz w:val="22"/>
        <w:szCs w:val="22"/>
      </w:rPr>
      <w:fldChar w:fldCharType="begin"/>
    </w:r>
    <w:r w:rsidRPr="008F0C9E">
      <w:rPr>
        <w:rStyle w:val="Numerstrony"/>
        <w:rFonts w:ascii="Arial" w:hAnsi="Arial" w:cs="Arial"/>
        <w:sz w:val="22"/>
        <w:szCs w:val="22"/>
      </w:rPr>
      <w:instrText xml:space="preserve">PAGE  </w:instrText>
    </w:r>
    <w:r w:rsidRPr="008F0C9E">
      <w:rPr>
        <w:rStyle w:val="Numerstrony"/>
        <w:rFonts w:ascii="Arial" w:hAnsi="Arial" w:cs="Arial"/>
        <w:sz w:val="22"/>
        <w:szCs w:val="22"/>
      </w:rPr>
      <w:fldChar w:fldCharType="separate"/>
    </w:r>
    <w:r w:rsidR="00C17189">
      <w:rPr>
        <w:rStyle w:val="Numerstrony"/>
        <w:rFonts w:ascii="Arial" w:hAnsi="Arial" w:cs="Arial"/>
        <w:noProof/>
        <w:sz w:val="22"/>
        <w:szCs w:val="22"/>
      </w:rPr>
      <w:t>28</w:t>
    </w:r>
    <w:r w:rsidRPr="008F0C9E">
      <w:rPr>
        <w:rStyle w:val="Numerstrony"/>
        <w:rFonts w:ascii="Arial" w:hAnsi="Arial" w:cs="Arial"/>
        <w:sz w:val="22"/>
        <w:szCs w:val="22"/>
      </w:rPr>
      <w:fldChar w:fldCharType="end"/>
    </w:r>
  </w:p>
  <w:p w:rsidR="007F649A" w:rsidRPr="000D79CA" w:rsidRDefault="007F649A" w:rsidP="00A6265C">
    <w:pPr>
      <w:pStyle w:val="Stopka"/>
      <w:ind w:right="360"/>
      <w:rPr>
        <w:rFonts w:ascii="Arial" w:hAnsi="Arial" w:cs="Arial"/>
        <w:i/>
      </w:rPr>
    </w:pPr>
    <w:r w:rsidRPr="000D79CA">
      <w:rPr>
        <w:rFonts w:ascii="Arial" w:hAnsi="Arial" w:cs="Arial"/>
        <w:i/>
      </w:rPr>
      <w:t>OŚ-GO.7243.27.2020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9A" w:rsidRDefault="007F649A">
      <w:r>
        <w:separator/>
      </w:r>
    </w:p>
  </w:footnote>
  <w:footnote w:type="continuationSeparator" w:id="0">
    <w:p w:rsidR="007F649A" w:rsidRDefault="007F6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9A" w:rsidRPr="00712BF8" w:rsidRDefault="007F649A" w:rsidP="006B1421">
    <w:pPr>
      <w:ind w:left="708" w:firstLine="708"/>
      <w:rPr>
        <w:rFonts w:ascii="Arial" w:hAnsi="Arial" w:cs="Arial"/>
        <w:b/>
        <w:smallCaps/>
      </w:rPr>
    </w:pPr>
    <w:r w:rsidRPr="00712BF8">
      <w:rPr>
        <w:rFonts w:ascii="Arial" w:hAnsi="Arial" w:cs="Arial"/>
        <w:b/>
        <w:smallCaps/>
      </w:rPr>
      <w:t>Marszałek</w:t>
    </w:r>
  </w:p>
  <w:p w:rsidR="007F649A" w:rsidRPr="00712BF8" w:rsidRDefault="007F649A" w:rsidP="006B1421">
    <w:pPr>
      <w:rPr>
        <w:rFonts w:ascii="Arial" w:hAnsi="Arial" w:cs="Arial"/>
        <w:b/>
        <w:smallCaps/>
      </w:rPr>
    </w:pPr>
    <w:r w:rsidRPr="00712BF8">
      <w:rPr>
        <w:rFonts w:ascii="Arial" w:hAnsi="Arial" w:cs="Arial"/>
        <w:b/>
        <w:smallCaps/>
      </w:rPr>
      <w:t>Województwa Warmińsko-Mazurskiego</w:t>
    </w:r>
  </w:p>
  <w:p w:rsidR="007F649A" w:rsidRDefault="007F649A" w:rsidP="006B1421">
    <w:pPr>
      <w:rPr>
        <w:rFonts w:ascii="Bookman Old Style" w:hAnsi="Bookman Old Style"/>
      </w:rPr>
    </w:pPr>
  </w:p>
  <w:p w:rsidR="007F649A" w:rsidRDefault="007F649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D7E"/>
    <w:multiLevelType w:val="hybridMultilevel"/>
    <w:tmpl w:val="88ACAA18"/>
    <w:lvl w:ilvl="0" w:tplc="B0E0EED2">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B6DBF"/>
    <w:multiLevelType w:val="hybridMultilevel"/>
    <w:tmpl w:val="1CF68C9C"/>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
    <w:nsid w:val="129B78D8"/>
    <w:multiLevelType w:val="hybridMultilevel"/>
    <w:tmpl w:val="F8C65A8A"/>
    <w:lvl w:ilvl="0" w:tplc="9A0097CC">
      <w:start w:val="1"/>
      <w:numFmt w:val="decimal"/>
      <w:lvlText w:val="%1."/>
      <w:lvlJc w:val="center"/>
      <w:pPr>
        <w:ind w:left="720" w:hanging="493"/>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633B23"/>
    <w:multiLevelType w:val="hybridMultilevel"/>
    <w:tmpl w:val="4A96DAD6"/>
    <w:lvl w:ilvl="0" w:tplc="4AF872AA">
      <w:start w:val="1"/>
      <w:numFmt w:val="decimal"/>
      <w:lvlText w:val="%1."/>
      <w:lvlJc w:val="center"/>
      <w:pPr>
        <w:ind w:left="720" w:hanging="493"/>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8912BB"/>
    <w:multiLevelType w:val="hybridMultilevel"/>
    <w:tmpl w:val="8AE4DCA2"/>
    <w:lvl w:ilvl="0" w:tplc="C28CE7AC">
      <w:start w:val="1"/>
      <w:numFmt w:val="decimal"/>
      <w:lvlText w:val="%1."/>
      <w:lvlJc w:val="left"/>
      <w:pPr>
        <w:tabs>
          <w:tab w:val="num" w:pos="2030"/>
        </w:tabs>
        <w:ind w:left="203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98D7075"/>
    <w:multiLevelType w:val="hybridMultilevel"/>
    <w:tmpl w:val="092E6C2A"/>
    <w:lvl w:ilvl="0" w:tplc="72FE1BC2">
      <w:start w:val="3"/>
      <w:numFmt w:val="decimal"/>
      <w:lvlText w:val="%1."/>
      <w:lvlJc w:val="center"/>
      <w:pPr>
        <w:ind w:left="114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C42655"/>
    <w:multiLevelType w:val="hybridMultilevel"/>
    <w:tmpl w:val="89446C16"/>
    <w:lvl w:ilvl="0" w:tplc="B57CE900">
      <w:start w:val="1"/>
      <w:numFmt w:val="decimal"/>
      <w:lvlText w:val="%1."/>
      <w:lvlJc w:val="center"/>
      <w:pPr>
        <w:ind w:left="360" w:hanging="133"/>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022290"/>
    <w:multiLevelType w:val="hybridMultilevel"/>
    <w:tmpl w:val="CEE602F6"/>
    <w:lvl w:ilvl="0" w:tplc="F716CE32">
      <w:start w:val="1"/>
      <w:numFmt w:val="decimal"/>
      <w:lvlText w:val="%1)"/>
      <w:lvlJc w:val="right"/>
      <w:pPr>
        <w:ind w:left="862" w:hanging="36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nsid w:val="1F8A1732"/>
    <w:multiLevelType w:val="multilevel"/>
    <w:tmpl w:val="2AAAFEF4"/>
    <w:lvl w:ilvl="0">
      <w:start w:val="3"/>
      <w:numFmt w:val="decimal"/>
      <w:lvlText w:val="%1."/>
      <w:lvlJc w:val="left"/>
      <w:pPr>
        <w:ind w:left="1241" w:hanging="390"/>
      </w:pPr>
      <w:rPr>
        <w:rFonts w:hint="default"/>
        <w:color w:val="auto"/>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nsid w:val="23483977"/>
    <w:multiLevelType w:val="hybridMultilevel"/>
    <w:tmpl w:val="C64604DE"/>
    <w:lvl w:ilvl="0" w:tplc="5ACA6096">
      <w:start w:val="7"/>
      <w:numFmt w:val="decimal"/>
      <w:lvlText w:val="%1."/>
      <w:lvlJc w:val="left"/>
      <w:pPr>
        <w:tabs>
          <w:tab w:val="num" w:pos="590"/>
        </w:tabs>
        <w:ind w:left="590" w:hanging="360"/>
      </w:pPr>
      <w:rPr>
        <w:rFonts w:hint="default"/>
      </w:rPr>
    </w:lvl>
    <w:lvl w:ilvl="1" w:tplc="04150019" w:tentative="1">
      <w:start w:val="1"/>
      <w:numFmt w:val="lowerLetter"/>
      <w:lvlText w:val="%2."/>
      <w:lvlJc w:val="left"/>
      <w:pPr>
        <w:tabs>
          <w:tab w:val="num" w:pos="1310"/>
        </w:tabs>
        <w:ind w:left="1310" w:hanging="360"/>
      </w:pPr>
    </w:lvl>
    <w:lvl w:ilvl="2" w:tplc="0415001B" w:tentative="1">
      <w:start w:val="1"/>
      <w:numFmt w:val="lowerRoman"/>
      <w:lvlText w:val="%3."/>
      <w:lvlJc w:val="right"/>
      <w:pPr>
        <w:tabs>
          <w:tab w:val="num" w:pos="2030"/>
        </w:tabs>
        <w:ind w:left="2030" w:hanging="180"/>
      </w:pPr>
    </w:lvl>
    <w:lvl w:ilvl="3" w:tplc="0415000F" w:tentative="1">
      <w:start w:val="1"/>
      <w:numFmt w:val="decimal"/>
      <w:lvlText w:val="%4."/>
      <w:lvlJc w:val="left"/>
      <w:pPr>
        <w:tabs>
          <w:tab w:val="num" w:pos="2750"/>
        </w:tabs>
        <w:ind w:left="2750" w:hanging="360"/>
      </w:pPr>
    </w:lvl>
    <w:lvl w:ilvl="4" w:tplc="04150019" w:tentative="1">
      <w:start w:val="1"/>
      <w:numFmt w:val="lowerLetter"/>
      <w:lvlText w:val="%5."/>
      <w:lvlJc w:val="left"/>
      <w:pPr>
        <w:tabs>
          <w:tab w:val="num" w:pos="3470"/>
        </w:tabs>
        <w:ind w:left="3470" w:hanging="360"/>
      </w:pPr>
    </w:lvl>
    <w:lvl w:ilvl="5" w:tplc="0415001B" w:tentative="1">
      <w:start w:val="1"/>
      <w:numFmt w:val="lowerRoman"/>
      <w:lvlText w:val="%6."/>
      <w:lvlJc w:val="right"/>
      <w:pPr>
        <w:tabs>
          <w:tab w:val="num" w:pos="4190"/>
        </w:tabs>
        <w:ind w:left="4190" w:hanging="180"/>
      </w:pPr>
    </w:lvl>
    <w:lvl w:ilvl="6" w:tplc="0415000F" w:tentative="1">
      <w:start w:val="1"/>
      <w:numFmt w:val="decimal"/>
      <w:lvlText w:val="%7."/>
      <w:lvlJc w:val="left"/>
      <w:pPr>
        <w:tabs>
          <w:tab w:val="num" w:pos="4910"/>
        </w:tabs>
        <w:ind w:left="4910" w:hanging="360"/>
      </w:pPr>
    </w:lvl>
    <w:lvl w:ilvl="7" w:tplc="04150019" w:tentative="1">
      <w:start w:val="1"/>
      <w:numFmt w:val="lowerLetter"/>
      <w:lvlText w:val="%8."/>
      <w:lvlJc w:val="left"/>
      <w:pPr>
        <w:tabs>
          <w:tab w:val="num" w:pos="5630"/>
        </w:tabs>
        <w:ind w:left="5630" w:hanging="360"/>
      </w:pPr>
    </w:lvl>
    <w:lvl w:ilvl="8" w:tplc="0415001B" w:tentative="1">
      <w:start w:val="1"/>
      <w:numFmt w:val="lowerRoman"/>
      <w:lvlText w:val="%9."/>
      <w:lvlJc w:val="right"/>
      <w:pPr>
        <w:tabs>
          <w:tab w:val="num" w:pos="6350"/>
        </w:tabs>
        <w:ind w:left="6350" w:hanging="180"/>
      </w:pPr>
    </w:lvl>
  </w:abstractNum>
  <w:abstractNum w:abstractNumId="10">
    <w:nsid w:val="268457D3"/>
    <w:multiLevelType w:val="hybridMultilevel"/>
    <w:tmpl w:val="86E0B05E"/>
    <w:lvl w:ilvl="0" w:tplc="5F7E0086">
      <w:start w:val="3"/>
      <w:numFmt w:val="bullet"/>
      <w:lvlText w:val="−"/>
      <w:lvlJc w:val="left"/>
      <w:pPr>
        <w:tabs>
          <w:tab w:val="num" w:pos="850"/>
        </w:tabs>
        <w:ind w:left="850" w:hanging="283"/>
      </w:pPr>
      <w:rPr>
        <w:rFonts w:ascii="Times New Roman" w:hAnsi="Times New Roman" w:cs="Times New Roman" w:hint="default"/>
      </w:rPr>
    </w:lvl>
    <w:lvl w:ilvl="1" w:tplc="B0EAA36A">
      <w:start w:val="1"/>
      <w:numFmt w:val="bullet"/>
      <w:lvlText w:val=""/>
      <w:lvlJc w:val="left"/>
      <w:pPr>
        <w:tabs>
          <w:tab w:val="num" w:pos="1816"/>
        </w:tabs>
        <w:ind w:left="1846" w:hanging="483"/>
      </w:pPr>
      <w:rPr>
        <w:rFonts w:ascii="Symbol" w:hAnsi="Symbol" w:hint="default"/>
      </w:rPr>
    </w:lvl>
    <w:lvl w:ilvl="2" w:tplc="04150005" w:tentative="1">
      <w:start w:val="1"/>
      <w:numFmt w:val="bullet"/>
      <w:lvlText w:val=""/>
      <w:lvlJc w:val="left"/>
      <w:pPr>
        <w:tabs>
          <w:tab w:val="num" w:pos="2443"/>
        </w:tabs>
        <w:ind w:left="2443" w:hanging="360"/>
      </w:pPr>
      <w:rPr>
        <w:rFonts w:ascii="Wingdings" w:hAnsi="Wingdings" w:hint="default"/>
      </w:rPr>
    </w:lvl>
    <w:lvl w:ilvl="3" w:tplc="04150001">
      <w:start w:val="1"/>
      <w:numFmt w:val="bullet"/>
      <w:lvlText w:val=""/>
      <w:lvlJc w:val="left"/>
      <w:pPr>
        <w:tabs>
          <w:tab w:val="num" w:pos="3163"/>
        </w:tabs>
        <w:ind w:left="3163" w:hanging="360"/>
      </w:pPr>
      <w:rPr>
        <w:rFonts w:ascii="Symbol" w:hAnsi="Symbol" w:hint="default"/>
      </w:rPr>
    </w:lvl>
    <w:lvl w:ilvl="4" w:tplc="04150003" w:tentative="1">
      <w:start w:val="1"/>
      <w:numFmt w:val="bullet"/>
      <w:lvlText w:val="o"/>
      <w:lvlJc w:val="left"/>
      <w:pPr>
        <w:tabs>
          <w:tab w:val="num" w:pos="3883"/>
        </w:tabs>
        <w:ind w:left="3883" w:hanging="360"/>
      </w:pPr>
      <w:rPr>
        <w:rFonts w:ascii="Courier New" w:hAnsi="Courier New" w:cs="Courier New" w:hint="default"/>
      </w:rPr>
    </w:lvl>
    <w:lvl w:ilvl="5" w:tplc="04150005" w:tentative="1">
      <w:start w:val="1"/>
      <w:numFmt w:val="bullet"/>
      <w:lvlText w:val=""/>
      <w:lvlJc w:val="left"/>
      <w:pPr>
        <w:tabs>
          <w:tab w:val="num" w:pos="4603"/>
        </w:tabs>
        <w:ind w:left="4603" w:hanging="360"/>
      </w:pPr>
      <w:rPr>
        <w:rFonts w:ascii="Wingdings" w:hAnsi="Wingdings" w:hint="default"/>
      </w:rPr>
    </w:lvl>
    <w:lvl w:ilvl="6" w:tplc="04150001" w:tentative="1">
      <w:start w:val="1"/>
      <w:numFmt w:val="bullet"/>
      <w:lvlText w:val=""/>
      <w:lvlJc w:val="left"/>
      <w:pPr>
        <w:tabs>
          <w:tab w:val="num" w:pos="5323"/>
        </w:tabs>
        <w:ind w:left="5323" w:hanging="360"/>
      </w:pPr>
      <w:rPr>
        <w:rFonts w:ascii="Symbol" w:hAnsi="Symbol" w:hint="default"/>
      </w:rPr>
    </w:lvl>
    <w:lvl w:ilvl="7" w:tplc="04150003" w:tentative="1">
      <w:start w:val="1"/>
      <w:numFmt w:val="bullet"/>
      <w:lvlText w:val="o"/>
      <w:lvlJc w:val="left"/>
      <w:pPr>
        <w:tabs>
          <w:tab w:val="num" w:pos="6043"/>
        </w:tabs>
        <w:ind w:left="6043" w:hanging="360"/>
      </w:pPr>
      <w:rPr>
        <w:rFonts w:ascii="Courier New" w:hAnsi="Courier New" w:cs="Courier New" w:hint="default"/>
      </w:rPr>
    </w:lvl>
    <w:lvl w:ilvl="8" w:tplc="04150005" w:tentative="1">
      <w:start w:val="1"/>
      <w:numFmt w:val="bullet"/>
      <w:lvlText w:val=""/>
      <w:lvlJc w:val="left"/>
      <w:pPr>
        <w:tabs>
          <w:tab w:val="num" w:pos="6763"/>
        </w:tabs>
        <w:ind w:left="6763" w:hanging="360"/>
      </w:pPr>
      <w:rPr>
        <w:rFonts w:ascii="Wingdings" w:hAnsi="Wingdings" w:hint="default"/>
      </w:rPr>
    </w:lvl>
  </w:abstractNum>
  <w:abstractNum w:abstractNumId="11">
    <w:nsid w:val="285D42D7"/>
    <w:multiLevelType w:val="hybridMultilevel"/>
    <w:tmpl w:val="0950A6E8"/>
    <w:lvl w:ilvl="0" w:tplc="0EF08688">
      <w:start w:val="1"/>
      <w:numFmt w:val="decimal"/>
      <w:lvlText w:val="%1)"/>
      <w:lvlJc w:val="right"/>
      <w:pPr>
        <w:ind w:left="1287" w:hanging="360"/>
      </w:pPr>
      <w:rPr>
        <w:rFonts w:hint="default"/>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2AB818C0"/>
    <w:multiLevelType w:val="hybridMultilevel"/>
    <w:tmpl w:val="8B9E9E2C"/>
    <w:lvl w:ilvl="0" w:tplc="0EB21B12">
      <w:start w:val="1"/>
      <w:numFmt w:val="decimal"/>
      <w:lvlText w:val="%1."/>
      <w:lvlJc w:val="left"/>
      <w:pPr>
        <w:tabs>
          <w:tab w:val="num" w:pos="1440"/>
        </w:tabs>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805308"/>
    <w:multiLevelType w:val="hybridMultilevel"/>
    <w:tmpl w:val="9E06DAF2"/>
    <w:lvl w:ilvl="0" w:tplc="822C3CBA">
      <w:start w:val="1"/>
      <w:numFmt w:val="upperRoman"/>
      <w:lvlText w:val="%1."/>
      <w:lvlJc w:val="left"/>
      <w:pPr>
        <w:tabs>
          <w:tab w:val="num" w:pos="720"/>
        </w:tabs>
        <w:ind w:left="720" w:hanging="720"/>
      </w:pPr>
      <w:rPr>
        <w:b w:val="0"/>
        <w:color w:val="auto"/>
      </w:rPr>
    </w:lvl>
    <w:lvl w:ilvl="1" w:tplc="0EB21B12">
      <w:start w:val="1"/>
      <w:numFmt w:val="decimal"/>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E3A2D5C"/>
    <w:multiLevelType w:val="hybridMultilevel"/>
    <w:tmpl w:val="CCAA3D94"/>
    <w:lvl w:ilvl="0" w:tplc="1B1A252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33E87FFA"/>
    <w:multiLevelType w:val="hybridMultilevel"/>
    <w:tmpl w:val="B896F648"/>
    <w:lvl w:ilvl="0" w:tplc="F41A36A2">
      <w:start w:val="1"/>
      <w:numFmt w:val="bullet"/>
      <w:lvlText w:val="−"/>
      <w:lvlJc w:val="left"/>
      <w:pPr>
        <w:ind w:left="1364" w:hanging="360"/>
      </w:pPr>
      <w:rPr>
        <w:rFonts w:ascii="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nsid w:val="3473665C"/>
    <w:multiLevelType w:val="hybridMultilevel"/>
    <w:tmpl w:val="566AB076"/>
    <w:lvl w:ilvl="0" w:tplc="D5441504">
      <w:start w:val="1"/>
      <w:numFmt w:val="decimal"/>
      <w:lvlText w:val="%1."/>
      <w:lvlJc w:val="left"/>
      <w:pPr>
        <w:tabs>
          <w:tab w:val="num" w:pos="780"/>
        </w:tabs>
        <w:ind w:left="780" w:hanging="550"/>
      </w:pPr>
      <w:rPr>
        <w:rFonts w:hint="default"/>
      </w:rPr>
    </w:lvl>
    <w:lvl w:ilvl="1" w:tplc="04150001">
      <w:start w:val="1"/>
      <w:numFmt w:val="bullet"/>
      <w:lvlText w:val=""/>
      <w:lvlJc w:val="left"/>
      <w:pPr>
        <w:tabs>
          <w:tab w:val="num" w:pos="1500"/>
        </w:tabs>
        <w:ind w:left="1500" w:hanging="360"/>
      </w:pPr>
      <w:rPr>
        <w:rFonts w:ascii="Symbol" w:hAnsi="Symbol"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7">
    <w:nsid w:val="35303423"/>
    <w:multiLevelType w:val="multilevel"/>
    <w:tmpl w:val="D338A43C"/>
    <w:lvl w:ilvl="0">
      <w:start w:val="1"/>
      <w:numFmt w:val="decimal"/>
      <w:lvlText w:val="%1."/>
      <w:lvlJc w:val="center"/>
      <w:pPr>
        <w:ind w:left="1211" w:hanging="36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9955AE9"/>
    <w:multiLevelType w:val="hybridMultilevel"/>
    <w:tmpl w:val="D054E3C4"/>
    <w:lvl w:ilvl="0" w:tplc="04150001">
      <w:start w:val="1"/>
      <w:numFmt w:val="bullet"/>
      <w:lvlText w:val=""/>
      <w:lvlJc w:val="left"/>
      <w:pPr>
        <w:tabs>
          <w:tab w:val="num" w:pos="1320"/>
        </w:tabs>
        <w:ind w:left="1320" w:hanging="360"/>
      </w:pPr>
      <w:rPr>
        <w:rFonts w:ascii="Symbol" w:hAnsi="Symbol" w:hint="default"/>
      </w:rPr>
    </w:lvl>
    <w:lvl w:ilvl="1" w:tplc="04150019" w:tentative="1">
      <w:start w:val="1"/>
      <w:numFmt w:val="lowerLetter"/>
      <w:lvlText w:val="%2."/>
      <w:lvlJc w:val="left"/>
      <w:pPr>
        <w:tabs>
          <w:tab w:val="num" w:pos="2040"/>
        </w:tabs>
        <w:ind w:left="2040" w:hanging="360"/>
      </w:pPr>
    </w:lvl>
    <w:lvl w:ilvl="2" w:tplc="0415001B" w:tentative="1">
      <w:start w:val="1"/>
      <w:numFmt w:val="lowerRoman"/>
      <w:lvlText w:val="%3."/>
      <w:lvlJc w:val="right"/>
      <w:pPr>
        <w:tabs>
          <w:tab w:val="num" w:pos="2760"/>
        </w:tabs>
        <w:ind w:left="2760" w:hanging="180"/>
      </w:pPr>
    </w:lvl>
    <w:lvl w:ilvl="3" w:tplc="0415000F" w:tentative="1">
      <w:start w:val="1"/>
      <w:numFmt w:val="decimal"/>
      <w:lvlText w:val="%4."/>
      <w:lvlJc w:val="left"/>
      <w:pPr>
        <w:tabs>
          <w:tab w:val="num" w:pos="3480"/>
        </w:tabs>
        <w:ind w:left="3480" w:hanging="360"/>
      </w:pPr>
    </w:lvl>
    <w:lvl w:ilvl="4" w:tplc="04150019" w:tentative="1">
      <w:start w:val="1"/>
      <w:numFmt w:val="lowerLetter"/>
      <w:lvlText w:val="%5."/>
      <w:lvlJc w:val="left"/>
      <w:pPr>
        <w:tabs>
          <w:tab w:val="num" w:pos="4200"/>
        </w:tabs>
        <w:ind w:left="4200" w:hanging="360"/>
      </w:pPr>
    </w:lvl>
    <w:lvl w:ilvl="5" w:tplc="0415001B" w:tentative="1">
      <w:start w:val="1"/>
      <w:numFmt w:val="lowerRoman"/>
      <w:lvlText w:val="%6."/>
      <w:lvlJc w:val="right"/>
      <w:pPr>
        <w:tabs>
          <w:tab w:val="num" w:pos="4920"/>
        </w:tabs>
        <w:ind w:left="4920" w:hanging="180"/>
      </w:pPr>
    </w:lvl>
    <w:lvl w:ilvl="6" w:tplc="0415000F" w:tentative="1">
      <w:start w:val="1"/>
      <w:numFmt w:val="decimal"/>
      <w:lvlText w:val="%7."/>
      <w:lvlJc w:val="left"/>
      <w:pPr>
        <w:tabs>
          <w:tab w:val="num" w:pos="5640"/>
        </w:tabs>
        <w:ind w:left="5640" w:hanging="360"/>
      </w:pPr>
    </w:lvl>
    <w:lvl w:ilvl="7" w:tplc="04150019" w:tentative="1">
      <w:start w:val="1"/>
      <w:numFmt w:val="lowerLetter"/>
      <w:lvlText w:val="%8."/>
      <w:lvlJc w:val="left"/>
      <w:pPr>
        <w:tabs>
          <w:tab w:val="num" w:pos="6360"/>
        </w:tabs>
        <w:ind w:left="6360" w:hanging="360"/>
      </w:pPr>
    </w:lvl>
    <w:lvl w:ilvl="8" w:tplc="0415001B" w:tentative="1">
      <w:start w:val="1"/>
      <w:numFmt w:val="lowerRoman"/>
      <w:lvlText w:val="%9."/>
      <w:lvlJc w:val="right"/>
      <w:pPr>
        <w:tabs>
          <w:tab w:val="num" w:pos="7080"/>
        </w:tabs>
        <w:ind w:left="7080" w:hanging="180"/>
      </w:pPr>
    </w:lvl>
  </w:abstractNum>
  <w:abstractNum w:abstractNumId="19">
    <w:nsid w:val="39D2758E"/>
    <w:multiLevelType w:val="hybridMultilevel"/>
    <w:tmpl w:val="0B0064C6"/>
    <w:lvl w:ilvl="0" w:tplc="F41A36A2">
      <w:start w:val="1"/>
      <w:numFmt w:val="bullet"/>
      <w:lvlText w:val="−"/>
      <w:lvlJc w:val="left"/>
      <w:pPr>
        <w:tabs>
          <w:tab w:val="num" w:pos="1272"/>
        </w:tabs>
        <w:ind w:left="1272" w:hanging="564"/>
      </w:pPr>
      <w:rPr>
        <w:rFonts w:ascii="Times New Roman" w:hAnsi="Times New Roman" w:cs="Times New Roman" w:hint="default"/>
      </w:rPr>
    </w:lvl>
    <w:lvl w:ilvl="1" w:tplc="D5441504">
      <w:start w:val="1"/>
      <w:numFmt w:val="decimal"/>
      <w:lvlText w:val="%2."/>
      <w:lvlJc w:val="left"/>
      <w:pPr>
        <w:tabs>
          <w:tab w:val="num" w:pos="2468"/>
        </w:tabs>
        <w:ind w:left="2468" w:hanging="550"/>
      </w:pPr>
      <w:rPr>
        <w:rFonts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20">
    <w:nsid w:val="3A12024D"/>
    <w:multiLevelType w:val="hybridMultilevel"/>
    <w:tmpl w:val="91EEBB7A"/>
    <w:lvl w:ilvl="0" w:tplc="849E3D56">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F6510F"/>
    <w:multiLevelType w:val="hybridMultilevel"/>
    <w:tmpl w:val="56E868D0"/>
    <w:lvl w:ilvl="0" w:tplc="C9A8BD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1A34419"/>
    <w:multiLevelType w:val="hybridMultilevel"/>
    <w:tmpl w:val="8A7A082E"/>
    <w:lvl w:ilvl="0" w:tplc="1B1A25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3A137D2"/>
    <w:multiLevelType w:val="hybridMultilevel"/>
    <w:tmpl w:val="697C2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3B7750E"/>
    <w:multiLevelType w:val="hybridMultilevel"/>
    <w:tmpl w:val="89446C16"/>
    <w:lvl w:ilvl="0" w:tplc="B57CE900">
      <w:start w:val="1"/>
      <w:numFmt w:val="decimal"/>
      <w:lvlText w:val="%1."/>
      <w:lvlJc w:val="center"/>
      <w:pPr>
        <w:ind w:left="360" w:hanging="133"/>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25563B"/>
    <w:multiLevelType w:val="hybridMultilevel"/>
    <w:tmpl w:val="5B844CDE"/>
    <w:lvl w:ilvl="0" w:tplc="ACE66D80">
      <w:start w:val="2"/>
      <w:numFmt w:val="upperRoman"/>
      <w:lvlText w:val="%1."/>
      <w:lvlJc w:val="left"/>
      <w:pPr>
        <w:ind w:left="1080" w:hanging="72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644658"/>
    <w:multiLevelType w:val="hybridMultilevel"/>
    <w:tmpl w:val="90BA959A"/>
    <w:lvl w:ilvl="0" w:tplc="6016842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E2308D"/>
    <w:multiLevelType w:val="hybridMultilevel"/>
    <w:tmpl w:val="BC0CCBE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nsid w:val="4AE90975"/>
    <w:multiLevelType w:val="multilevel"/>
    <w:tmpl w:val="280EEB02"/>
    <w:lvl w:ilvl="0">
      <w:start w:val="1"/>
      <w:numFmt w:val="decimal"/>
      <w:lvlText w:val="%1."/>
      <w:lvlJc w:val="center"/>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B537229"/>
    <w:multiLevelType w:val="hybridMultilevel"/>
    <w:tmpl w:val="B3DC6E6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nsid w:val="4F595BCA"/>
    <w:multiLevelType w:val="hybridMultilevel"/>
    <w:tmpl w:val="71B6AB90"/>
    <w:lvl w:ilvl="0" w:tplc="8570A236">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6A6D27"/>
    <w:multiLevelType w:val="hybridMultilevel"/>
    <w:tmpl w:val="086C72EE"/>
    <w:lvl w:ilvl="0" w:tplc="7316894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2664961"/>
    <w:multiLevelType w:val="hybridMultilevel"/>
    <w:tmpl w:val="9B7C92DA"/>
    <w:lvl w:ilvl="0" w:tplc="532E938A">
      <w:start w:val="5"/>
      <w:numFmt w:val="decimal"/>
      <w:lvlText w:val="%1."/>
      <w:lvlJc w:val="center"/>
      <w:pPr>
        <w:ind w:left="114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ADF6623"/>
    <w:multiLevelType w:val="hybridMultilevel"/>
    <w:tmpl w:val="697C2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E0C3E73"/>
    <w:multiLevelType w:val="hybridMultilevel"/>
    <w:tmpl w:val="697C2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0DD39C4"/>
    <w:multiLevelType w:val="hybridMultilevel"/>
    <w:tmpl w:val="7E52B7F8"/>
    <w:lvl w:ilvl="0" w:tplc="411091EE">
      <w:start w:val="1"/>
      <w:numFmt w:val="upperRoman"/>
      <w:lvlText w:val="%1."/>
      <w:lvlJc w:val="left"/>
      <w:pPr>
        <w:tabs>
          <w:tab w:val="num" w:pos="1080"/>
        </w:tabs>
        <w:ind w:left="1080" w:hanging="720"/>
      </w:pPr>
      <w:rPr>
        <w:rFonts w:hint="default"/>
        <w:b/>
      </w:rPr>
    </w:lvl>
    <w:lvl w:ilvl="1" w:tplc="21BCA5C6">
      <w:start w:val="1"/>
      <w:numFmt w:val="decimal"/>
      <w:lvlText w:val="%2."/>
      <w:lvlJc w:val="left"/>
      <w:pPr>
        <w:tabs>
          <w:tab w:val="num" w:pos="644"/>
        </w:tabs>
        <w:ind w:left="644" w:hanging="360"/>
      </w:pPr>
      <w:rPr>
        <w:rFonts w:hint="default"/>
        <w:b w:val="0"/>
        <w:sz w:val="22"/>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38542EB"/>
    <w:multiLevelType w:val="hybridMultilevel"/>
    <w:tmpl w:val="EF6495EE"/>
    <w:lvl w:ilvl="0" w:tplc="B57CE900">
      <w:start w:val="1"/>
      <w:numFmt w:val="decimal"/>
      <w:lvlText w:val="%1."/>
      <w:lvlJc w:val="center"/>
      <w:pPr>
        <w:ind w:left="360" w:hanging="133"/>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D83010"/>
    <w:multiLevelType w:val="hybridMultilevel"/>
    <w:tmpl w:val="3C2028E6"/>
    <w:lvl w:ilvl="0" w:tplc="F41A36A2">
      <w:start w:val="1"/>
      <w:numFmt w:val="bullet"/>
      <w:lvlText w:val="−"/>
      <w:lvlJc w:val="left"/>
      <w:pPr>
        <w:tabs>
          <w:tab w:val="num" w:pos="1503"/>
        </w:tabs>
        <w:ind w:left="1503"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E3527C5"/>
    <w:multiLevelType w:val="hybridMultilevel"/>
    <w:tmpl w:val="C4440A54"/>
    <w:lvl w:ilvl="0" w:tplc="04150005">
      <w:start w:val="1"/>
      <w:numFmt w:val="bullet"/>
      <w:lvlText w:val=""/>
      <w:lvlJc w:val="left"/>
      <w:pPr>
        <w:tabs>
          <w:tab w:val="num" w:pos="1503"/>
        </w:tabs>
        <w:ind w:left="1503"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750C239F"/>
    <w:multiLevelType w:val="hybridMultilevel"/>
    <w:tmpl w:val="70B07750"/>
    <w:lvl w:ilvl="0" w:tplc="D97AE084">
      <w:start w:val="4"/>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5FC25CC"/>
    <w:multiLevelType w:val="hybridMultilevel"/>
    <w:tmpl w:val="7FE85574"/>
    <w:lvl w:ilvl="0" w:tplc="931ADF24">
      <w:start w:val="1"/>
      <w:numFmt w:val="decimal"/>
      <w:lvlText w:val="%1."/>
      <w:lvlJc w:val="center"/>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573CC0"/>
    <w:multiLevelType w:val="hybridMultilevel"/>
    <w:tmpl w:val="B13A8B98"/>
    <w:lvl w:ilvl="0" w:tplc="F41A36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9A15F8E"/>
    <w:multiLevelType w:val="hybridMultilevel"/>
    <w:tmpl w:val="8D043E0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A3D4EF8"/>
    <w:multiLevelType w:val="multilevel"/>
    <w:tmpl w:val="2AAAFEF4"/>
    <w:lvl w:ilvl="0">
      <w:start w:val="3"/>
      <w:numFmt w:val="decimal"/>
      <w:lvlText w:val="%1."/>
      <w:lvlJc w:val="left"/>
      <w:pPr>
        <w:ind w:left="1241" w:hanging="390"/>
      </w:pPr>
      <w:rPr>
        <w:rFonts w:hint="default"/>
        <w:color w:val="auto"/>
      </w:rPr>
    </w:lvl>
    <w:lvl w:ilvl="1">
      <w:start w:val="1"/>
      <w:numFmt w:val="decimal"/>
      <w:lvlText w:val="%1.%2."/>
      <w:lvlJc w:val="left"/>
      <w:pPr>
        <w:ind w:left="2705"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4">
    <w:nsid w:val="7AAE2612"/>
    <w:multiLevelType w:val="multilevel"/>
    <w:tmpl w:val="67FCA74E"/>
    <w:lvl w:ilvl="0">
      <w:start w:val="3"/>
      <w:numFmt w:val="decimal"/>
      <w:lvlText w:val="%1."/>
      <w:lvlJc w:val="left"/>
      <w:pPr>
        <w:ind w:left="1241" w:hanging="390"/>
      </w:pPr>
      <w:rPr>
        <w:rFonts w:hint="default"/>
        <w:color w:val="auto"/>
      </w:rPr>
    </w:lvl>
    <w:lvl w:ilvl="1">
      <w:start w:val="1"/>
      <w:numFmt w:val="decimal"/>
      <w:lvlText w:val="%1.%2."/>
      <w:lvlJc w:val="left"/>
      <w:pPr>
        <w:ind w:left="2160" w:hanging="72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5">
    <w:nsid w:val="7B170719"/>
    <w:multiLevelType w:val="multilevel"/>
    <w:tmpl w:val="1570AC7E"/>
    <w:lvl w:ilvl="0">
      <w:start w:val="3"/>
      <w:numFmt w:val="decimal"/>
      <w:lvlText w:val="%1."/>
      <w:lvlJc w:val="left"/>
      <w:pPr>
        <w:ind w:left="408" w:hanging="408"/>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6">
    <w:nsid w:val="7FF07236"/>
    <w:multiLevelType w:val="hybridMultilevel"/>
    <w:tmpl w:val="C88E7892"/>
    <w:lvl w:ilvl="0" w:tplc="0EB21B12">
      <w:start w:val="1"/>
      <w:numFmt w:val="decimal"/>
      <w:lvlText w:val="%1."/>
      <w:lvlJc w:val="left"/>
      <w:pPr>
        <w:tabs>
          <w:tab w:val="num" w:pos="1440"/>
        </w:tabs>
        <w:ind w:left="144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9"/>
  </w:num>
  <w:num w:numId="3">
    <w:abstractNumId w:val="10"/>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4"/>
  </w:num>
  <w:num w:numId="9">
    <w:abstractNumId w:val="43"/>
  </w:num>
  <w:num w:numId="10">
    <w:abstractNumId w:val="8"/>
  </w:num>
  <w:num w:numId="11">
    <w:abstractNumId w:val="4"/>
  </w:num>
  <w:num w:numId="12">
    <w:abstractNumId w:val="21"/>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46"/>
  </w:num>
  <w:num w:numId="17">
    <w:abstractNumId w:val="37"/>
  </w:num>
  <w:num w:numId="18">
    <w:abstractNumId w:val="20"/>
  </w:num>
  <w:num w:numId="19">
    <w:abstractNumId w:val="35"/>
  </w:num>
  <w:num w:numId="20">
    <w:abstractNumId w:val="15"/>
  </w:num>
  <w:num w:numId="21">
    <w:abstractNumId w:val="41"/>
  </w:num>
  <w:num w:numId="22">
    <w:abstractNumId w:val="18"/>
  </w:num>
  <w:num w:numId="23">
    <w:abstractNumId w:val="42"/>
  </w:num>
  <w:num w:numId="24">
    <w:abstractNumId w:val="6"/>
  </w:num>
  <w:num w:numId="25">
    <w:abstractNumId w:val="24"/>
  </w:num>
  <w:num w:numId="26">
    <w:abstractNumId w:val="3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2"/>
  </w:num>
  <w:num w:numId="33">
    <w:abstractNumId w:val="31"/>
  </w:num>
  <w:num w:numId="34">
    <w:abstractNumId w:val="39"/>
  </w:num>
  <w:num w:numId="35">
    <w:abstractNumId w:val="7"/>
  </w:num>
  <w:num w:numId="36">
    <w:abstractNumId w:val="3"/>
  </w:num>
  <w:num w:numId="37">
    <w:abstractNumId w:val="14"/>
  </w:num>
  <w:num w:numId="38">
    <w:abstractNumId w:val="22"/>
  </w:num>
  <w:num w:numId="39">
    <w:abstractNumId w:val="45"/>
  </w:num>
  <w:num w:numId="40">
    <w:abstractNumId w:val="0"/>
  </w:num>
  <w:num w:numId="41">
    <w:abstractNumId w:val="28"/>
  </w:num>
  <w:num w:numId="42">
    <w:abstractNumId w:val="25"/>
  </w:num>
  <w:num w:numId="43">
    <w:abstractNumId w:val="30"/>
  </w:num>
  <w:num w:numId="44">
    <w:abstractNumId w:val="11"/>
  </w:num>
  <w:num w:numId="45">
    <w:abstractNumId w:val="26"/>
  </w:num>
  <w:num w:numId="46">
    <w:abstractNumId w:val="32"/>
  </w:num>
  <w:num w:numId="47">
    <w:abstractNumId w:val="12"/>
  </w:num>
  <w:num w:numId="48">
    <w:abstractNumId w:val="40"/>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EF"/>
    <w:rsid w:val="00000658"/>
    <w:rsid w:val="00004A9D"/>
    <w:rsid w:val="000070B2"/>
    <w:rsid w:val="0003082D"/>
    <w:rsid w:val="000359E2"/>
    <w:rsid w:val="00037F75"/>
    <w:rsid w:val="00042A8D"/>
    <w:rsid w:val="00042CEA"/>
    <w:rsid w:val="000513FB"/>
    <w:rsid w:val="00051F8B"/>
    <w:rsid w:val="000522B9"/>
    <w:rsid w:val="00055658"/>
    <w:rsid w:val="00063D05"/>
    <w:rsid w:val="000653F8"/>
    <w:rsid w:val="00065C5B"/>
    <w:rsid w:val="00070A29"/>
    <w:rsid w:val="00071DB1"/>
    <w:rsid w:val="00081BF7"/>
    <w:rsid w:val="0008414D"/>
    <w:rsid w:val="000872FD"/>
    <w:rsid w:val="00090595"/>
    <w:rsid w:val="00091D65"/>
    <w:rsid w:val="000A0EED"/>
    <w:rsid w:val="000A699A"/>
    <w:rsid w:val="000B2161"/>
    <w:rsid w:val="000C2AF6"/>
    <w:rsid w:val="000C2B25"/>
    <w:rsid w:val="000C2DDF"/>
    <w:rsid w:val="000C6233"/>
    <w:rsid w:val="000C6472"/>
    <w:rsid w:val="000D61DE"/>
    <w:rsid w:val="000D79CA"/>
    <w:rsid w:val="000E5A74"/>
    <w:rsid w:val="000F5787"/>
    <w:rsid w:val="000F75F9"/>
    <w:rsid w:val="0010072B"/>
    <w:rsid w:val="00122F0F"/>
    <w:rsid w:val="00131151"/>
    <w:rsid w:val="0013554D"/>
    <w:rsid w:val="00136B15"/>
    <w:rsid w:val="00137274"/>
    <w:rsid w:val="00137DF7"/>
    <w:rsid w:val="001641DD"/>
    <w:rsid w:val="00164374"/>
    <w:rsid w:val="001650A8"/>
    <w:rsid w:val="00182823"/>
    <w:rsid w:val="001864EE"/>
    <w:rsid w:val="001902C1"/>
    <w:rsid w:val="00190C73"/>
    <w:rsid w:val="00197D61"/>
    <w:rsid w:val="00197E96"/>
    <w:rsid w:val="001A3E43"/>
    <w:rsid w:val="001A5585"/>
    <w:rsid w:val="001C5828"/>
    <w:rsid w:val="001C582C"/>
    <w:rsid w:val="001C59B8"/>
    <w:rsid w:val="001D15B9"/>
    <w:rsid w:val="001D2079"/>
    <w:rsid w:val="001D5AA3"/>
    <w:rsid w:val="001D651F"/>
    <w:rsid w:val="001D7019"/>
    <w:rsid w:val="001E198F"/>
    <w:rsid w:val="001E22A4"/>
    <w:rsid w:val="001E3D26"/>
    <w:rsid w:val="001F7A68"/>
    <w:rsid w:val="00203421"/>
    <w:rsid w:val="00204DA4"/>
    <w:rsid w:val="002059DC"/>
    <w:rsid w:val="00205ABA"/>
    <w:rsid w:val="00211AD4"/>
    <w:rsid w:val="00216270"/>
    <w:rsid w:val="00240DDB"/>
    <w:rsid w:val="00243506"/>
    <w:rsid w:val="002449A0"/>
    <w:rsid w:val="00256D20"/>
    <w:rsid w:val="00260404"/>
    <w:rsid w:val="00261DFD"/>
    <w:rsid w:val="002623C4"/>
    <w:rsid w:val="00263E8A"/>
    <w:rsid w:val="0027718A"/>
    <w:rsid w:val="002935E0"/>
    <w:rsid w:val="00293FC8"/>
    <w:rsid w:val="002A009F"/>
    <w:rsid w:val="002A2531"/>
    <w:rsid w:val="002A36C4"/>
    <w:rsid w:val="002B20BF"/>
    <w:rsid w:val="002B2DCA"/>
    <w:rsid w:val="002C1D10"/>
    <w:rsid w:val="002C68EE"/>
    <w:rsid w:val="002D15C5"/>
    <w:rsid w:val="002D1D2D"/>
    <w:rsid w:val="002D658A"/>
    <w:rsid w:val="002E0834"/>
    <w:rsid w:val="002E2991"/>
    <w:rsid w:val="002E78F2"/>
    <w:rsid w:val="002F3D08"/>
    <w:rsid w:val="002F77F0"/>
    <w:rsid w:val="00300C99"/>
    <w:rsid w:val="00302103"/>
    <w:rsid w:val="00310E8F"/>
    <w:rsid w:val="003228FD"/>
    <w:rsid w:val="00337CEC"/>
    <w:rsid w:val="003419B9"/>
    <w:rsid w:val="003432D9"/>
    <w:rsid w:val="003466BF"/>
    <w:rsid w:val="00353278"/>
    <w:rsid w:val="003551D8"/>
    <w:rsid w:val="003605B8"/>
    <w:rsid w:val="0036303A"/>
    <w:rsid w:val="003630FF"/>
    <w:rsid w:val="003633C5"/>
    <w:rsid w:val="003646AF"/>
    <w:rsid w:val="00370B52"/>
    <w:rsid w:val="0037759A"/>
    <w:rsid w:val="003823ED"/>
    <w:rsid w:val="003847D9"/>
    <w:rsid w:val="00387C83"/>
    <w:rsid w:val="003A08C1"/>
    <w:rsid w:val="003B312A"/>
    <w:rsid w:val="003B5E37"/>
    <w:rsid w:val="003B6DD2"/>
    <w:rsid w:val="003C19E7"/>
    <w:rsid w:val="003C6B9C"/>
    <w:rsid w:val="003D227D"/>
    <w:rsid w:val="003D552E"/>
    <w:rsid w:val="003F14DA"/>
    <w:rsid w:val="003F37DD"/>
    <w:rsid w:val="003F511D"/>
    <w:rsid w:val="003F6802"/>
    <w:rsid w:val="003F7506"/>
    <w:rsid w:val="004105AF"/>
    <w:rsid w:val="00413651"/>
    <w:rsid w:val="00415B55"/>
    <w:rsid w:val="00416B29"/>
    <w:rsid w:val="00421EC8"/>
    <w:rsid w:val="0042446A"/>
    <w:rsid w:val="00431546"/>
    <w:rsid w:val="0044487E"/>
    <w:rsid w:val="00451F4D"/>
    <w:rsid w:val="00464947"/>
    <w:rsid w:val="00470A76"/>
    <w:rsid w:val="00482108"/>
    <w:rsid w:val="00484111"/>
    <w:rsid w:val="00491AD3"/>
    <w:rsid w:val="00493867"/>
    <w:rsid w:val="004A1536"/>
    <w:rsid w:val="004A4ED0"/>
    <w:rsid w:val="004B1CF6"/>
    <w:rsid w:val="004C1214"/>
    <w:rsid w:val="004C454F"/>
    <w:rsid w:val="004C59C6"/>
    <w:rsid w:val="004D1BD2"/>
    <w:rsid w:val="004D575A"/>
    <w:rsid w:val="004D6307"/>
    <w:rsid w:val="004D6941"/>
    <w:rsid w:val="004E12EA"/>
    <w:rsid w:val="004E2C3F"/>
    <w:rsid w:val="004E30EE"/>
    <w:rsid w:val="004F0D3A"/>
    <w:rsid w:val="004F546D"/>
    <w:rsid w:val="0050347A"/>
    <w:rsid w:val="005066CD"/>
    <w:rsid w:val="00510539"/>
    <w:rsid w:val="0051179B"/>
    <w:rsid w:val="0051411F"/>
    <w:rsid w:val="00517C67"/>
    <w:rsid w:val="0053069B"/>
    <w:rsid w:val="005308F8"/>
    <w:rsid w:val="00532B31"/>
    <w:rsid w:val="00542676"/>
    <w:rsid w:val="00547721"/>
    <w:rsid w:val="005517F3"/>
    <w:rsid w:val="00555533"/>
    <w:rsid w:val="00567CB3"/>
    <w:rsid w:val="00585BB9"/>
    <w:rsid w:val="00586E32"/>
    <w:rsid w:val="005A6BF7"/>
    <w:rsid w:val="005B3F07"/>
    <w:rsid w:val="005C1639"/>
    <w:rsid w:val="005C23AE"/>
    <w:rsid w:val="005C2B7A"/>
    <w:rsid w:val="005C63B6"/>
    <w:rsid w:val="005D2484"/>
    <w:rsid w:val="005D3FF9"/>
    <w:rsid w:val="005E600D"/>
    <w:rsid w:val="005F08C7"/>
    <w:rsid w:val="005F7C07"/>
    <w:rsid w:val="006122DE"/>
    <w:rsid w:val="00623286"/>
    <w:rsid w:val="00634E44"/>
    <w:rsid w:val="00642AC4"/>
    <w:rsid w:val="00650506"/>
    <w:rsid w:val="00660C84"/>
    <w:rsid w:val="00661561"/>
    <w:rsid w:val="006621CF"/>
    <w:rsid w:val="006629BB"/>
    <w:rsid w:val="006654A1"/>
    <w:rsid w:val="00667BC7"/>
    <w:rsid w:val="006723D7"/>
    <w:rsid w:val="00675F2A"/>
    <w:rsid w:val="0069033E"/>
    <w:rsid w:val="00692DB1"/>
    <w:rsid w:val="006973D1"/>
    <w:rsid w:val="0069757F"/>
    <w:rsid w:val="006A506A"/>
    <w:rsid w:val="006A5BE4"/>
    <w:rsid w:val="006B1421"/>
    <w:rsid w:val="006B4CAB"/>
    <w:rsid w:val="006B733D"/>
    <w:rsid w:val="006D1DD4"/>
    <w:rsid w:val="006D462B"/>
    <w:rsid w:val="006E4C99"/>
    <w:rsid w:val="006E72D7"/>
    <w:rsid w:val="007005F2"/>
    <w:rsid w:val="00704ADD"/>
    <w:rsid w:val="007279DE"/>
    <w:rsid w:val="00730087"/>
    <w:rsid w:val="0073287D"/>
    <w:rsid w:val="0073544E"/>
    <w:rsid w:val="007366AA"/>
    <w:rsid w:val="0074627C"/>
    <w:rsid w:val="00751D99"/>
    <w:rsid w:val="00752659"/>
    <w:rsid w:val="00755822"/>
    <w:rsid w:val="00760FF6"/>
    <w:rsid w:val="007664E3"/>
    <w:rsid w:val="007669E5"/>
    <w:rsid w:val="0077697D"/>
    <w:rsid w:val="00781005"/>
    <w:rsid w:val="00797E0F"/>
    <w:rsid w:val="007A0BC3"/>
    <w:rsid w:val="007B4C37"/>
    <w:rsid w:val="007C222F"/>
    <w:rsid w:val="007C2684"/>
    <w:rsid w:val="007C5F94"/>
    <w:rsid w:val="007C75EE"/>
    <w:rsid w:val="007D2C6E"/>
    <w:rsid w:val="007E3ACB"/>
    <w:rsid w:val="007F1AFF"/>
    <w:rsid w:val="007F1C3B"/>
    <w:rsid w:val="007F649A"/>
    <w:rsid w:val="00807B5E"/>
    <w:rsid w:val="008111C5"/>
    <w:rsid w:val="00813D5C"/>
    <w:rsid w:val="00813DE0"/>
    <w:rsid w:val="0082786B"/>
    <w:rsid w:val="00833A41"/>
    <w:rsid w:val="00834634"/>
    <w:rsid w:val="00843190"/>
    <w:rsid w:val="00843378"/>
    <w:rsid w:val="00853AE2"/>
    <w:rsid w:val="008750CF"/>
    <w:rsid w:val="0088132C"/>
    <w:rsid w:val="008869F8"/>
    <w:rsid w:val="0089129D"/>
    <w:rsid w:val="008946AD"/>
    <w:rsid w:val="008A4850"/>
    <w:rsid w:val="008A4E3B"/>
    <w:rsid w:val="008A687F"/>
    <w:rsid w:val="008B2F51"/>
    <w:rsid w:val="008B3577"/>
    <w:rsid w:val="008C2D7C"/>
    <w:rsid w:val="008C4B2A"/>
    <w:rsid w:val="008C6584"/>
    <w:rsid w:val="008D287D"/>
    <w:rsid w:val="008D3271"/>
    <w:rsid w:val="008D498C"/>
    <w:rsid w:val="008E5D00"/>
    <w:rsid w:val="008E6B82"/>
    <w:rsid w:val="008F0C9E"/>
    <w:rsid w:val="00930C8A"/>
    <w:rsid w:val="00931A62"/>
    <w:rsid w:val="00935A45"/>
    <w:rsid w:val="00941567"/>
    <w:rsid w:val="00942D47"/>
    <w:rsid w:val="0096035C"/>
    <w:rsid w:val="009638BB"/>
    <w:rsid w:val="00965259"/>
    <w:rsid w:val="00977CAD"/>
    <w:rsid w:val="0098246B"/>
    <w:rsid w:val="00984378"/>
    <w:rsid w:val="00984D63"/>
    <w:rsid w:val="0099091C"/>
    <w:rsid w:val="009942EF"/>
    <w:rsid w:val="00994464"/>
    <w:rsid w:val="00995B41"/>
    <w:rsid w:val="009A0AEF"/>
    <w:rsid w:val="009A49BD"/>
    <w:rsid w:val="009A7F4E"/>
    <w:rsid w:val="009B4842"/>
    <w:rsid w:val="009D520E"/>
    <w:rsid w:val="009D60F6"/>
    <w:rsid w:val="009D6C38"/>
    <w:rsid w:val="009E5406"/>
    <w:rsid w:val="009E666F"/>
    <w:rsid w:val="009F1C9B"/>
    <w:rsid w:val="009F2111"/>
    <w:rsid w:val="00A0108B"/>
    <w:rsid w:val="00A13E16"/>
    <w:rsid w:val="00A16BE7"/>
    <w:rsid w:val="00A22110"/>
    <w:rsid w:val="00A34A16"/>
    <w:rsid w:val="00A4033B"/>
    <w:rsid w:val="00A50014"/>
    <w:rsid w:val="00A55E3B"/>
    <w:rsid w:val="00A6265C"/>
    <w:rsid w:val="00A63679"/>
    <w:rsid w:val="00A66AA0"/>
    <w:rsid w:val="00A702AD"/>
    <w:rsid w:val="00A70979"/>
    <w:rsid w:val="00A72BAF"/>
    <w:rsid w:val="00A747AE"/>
    <w:rsid w:val="00A75B00"/>
    <w:rsid w:val="00A76765"/>
    <w:rsid w:val="00A76FDF"/>
    <w:rsid w:val="00A817B0"/>
    <w:rsid w:val="00A94E43"/>
    <w:rsid w:val="00A973AE"/>
    <w:rsid w:val="00AA509A"/>
    <w:rsid w:val="00AB58FC"/>
    <w:rsid w:val="00AC25F7"/>
    <w:rsid w:val="00AC2AC9"/>
    <w:rsid w:val="00AC6FC7"/>
    <w:rsid w:val="00AD25BF"/>
    <w:rsid w:val="00AD6163"/>
    <w:rsid w:val="00AD71E3"/>
    <w:rsid w:val="00AD7B84"/>
    <w:rsid w:val="00AE2664"/>
    <w:rsid w:val="00AF364F"/>
    <w:rsid w:val="00B00423"/>
    <w:rsid w:val="00B0240D"/>
    <w:rsid w:val="00B05249"/>
    <w:rsid w:val="00B10F41"/>
    <w:rsid w:val="00B137A7"/>
    <w:rsid w:val="00B26D42"/>
    <w:rsid w:val="00B34381"/>
    <w:rsid w:val="00B644E0"/>
    <w:rsid w:val="00B65C5B"/>
    <w:rsid w:val="00B67A6C"/>
    <w:rsid w:val="00B70EBE"/>
    <w:rsid w:val="00B7119D"/>
    <w:rsid w:val="00B81D40"/>
    <w:rsid w:val="00B87013"/>
    <w:rsid w:val="00B87488"/>
    <w:rsid w:val="00B941AB"/>
    <w:rsid w:val="00B979E1"/>
    <w:rsid w:val="00BA4207"/>
    <w:rsid w:val="00BA7422"/>
    <w:rsid w:val="00BB4AAA"/>
    <w:rsid w:val="00BB4F18"/>
    <w:rsid w:val="00BD6681"/>
    <w:rsid w:val="00BE3D49"/>
    <w:rsid w:val="00BE7CCD"/>
    <w:rsid w:val="00BF164D"/>
    <w:rsid w:val="00BF5E27"/>
    <w:rsid w:val="00C02827"/>
    <w:rsid w:val="00C07AE0"/>
    <w:rsid w:val="00C17189"/>
    <w:rsid w:val="00C2109E"/>
    <w:rsid w:val="00C222E5"/>
    <w:rsid w:val="00C23721"/>
    <w:rsid w:val="00C2440F"/>
    <w:rsid w:val="00C32199"/>
    <w:rsid w:val="00C32CA4"/>
    <w:rsid w:val="00C37860"/>
    <w:rsid w:val="00C42882"/>
    <w:rsid w:val="00C503CF"/>
    <w:rsid w:val="00C721FA"/>
    <w:rsid w:val="00C72B75"/>
    <w:rsid w:val="00C734A6"/>
    <w:rsid w:val="00C91A78"/>
    <w:rsid w:val="00C9665C"/>
    <w:rsid w:val="00CA0EA3"/>
    <w:rsid w:val="00CA1DD3"/>
    <w:rsid w:val="00CA4E9D"/>
    <w:rsid w:val="00CB0529"/>
    <w:rsid w:val="00CB1675"/>
    <w:rsid w:val="00CC522B"/>
    <w:rsid w:val="00CD35FC"/>
    <w:rsid w:val="00CE0AFA"/>
    <w:rsid w:val="00CE390C"/>
    <w:rsid w:val="00CE3C3C"/>
    <w:rsid w:val="00CE4936"/>
    <w:rsid w:val="00CE6CF9"/>
    <w:rsid w:val="00CF28D2"/>
    <w:rsid w:val="00CF706D"/>
    <w:rsid w:val="00D07763"/>
    <w:rsid w:val="00D170E7"/>
    <w:rsid w:val="00D25987"/>
    <w:rsid w:val="00D26D24"/>
    <w:rsid w:val="00D44638"/>
    <w:rsid w:val="00D44D37"/>
    <w:rsid w:val="00D52C74"/>
    <w:rsid w:val="00D52E36"/>
    <w:rsid w:val="00D57501"/>
    <w:rsid w:val="00D60925"/>
    <w:rsid w:val="00D71B5C"/>
    <w:rsid w:val="00D82889"/>
    <w:rsid w:val="00D921AB"/>
    <w:rsid w:val="00D97CBC"/>
    <w:rsid w:val="00DA1611"/>
    <w:rsid w:val="00DA2DD1"/>
    <w:rsid w:val="00DC5494"/>
    <w:rsid w:val="00DD414E"/>
    <w:rsid w:val="00DE33E2"/>
    <w:rsid w:val="00DE4D22"/>
    <w:rsid w:val="00E00B94"/>
    <w:rsid w:val="00E03E46"/>
    <w:rsid w:val="00E068A2"/>
    <w:rsid w:val="00E10444"/>
    <w:rsid w:val="00E17CAB"/>
    <w:rsid w:val="00E20494"/>
    <w:rsid w:val="00E31B36"/>
    <w:rsid w:val="00E34A40"/>
    <w:rsid w:val="00E42497"/>
    <w:rsid w:val="00E53A5A"/>
    <w:rsid w:val="00E56537"/>
    <w:rsid w:val="00E607A8"/>
    <w:rsid w:val="00E71C88"/>
    <w:rsid w:val="00E77A41"/>
    <w:rsid w:val="00E81FF9"/>
    <w:rsid w:val="00E92909"/>
    <w:rsid w:val="00E9309B"/>
    <w:rsid w:val="00E974BA"/>
    <w:rsid w:val="00EB00A7"/>
    <w:rsid w:val="00EB0EEA"/>
    <w:rsid w:val="00EB2C7A"/>
    <w:rsid w:val="00EB3D44"/>
    <w:rsid w:val="00EC10AD"/>
    <w:rsid w:val="00EC616B"/>
    <w:rsid w:val="00EC6750"/>
    <w:rsid w:val="00ED1265"/>
    <w:rsid w:val="00ED56F6"/>
    <w:rsid w:val="00EE43E8"/>
    <w:rsid w:val="00EE6AA5"/>
    <w:rsid w:val="00EF3958"/>
    <w:rsid w:val="00F06F99"/>
    <w:rsid w:val="00F11074"/>
    <w:rsid w:val="00F11108"/>
    <w:rsid w:val="00F11D2A"/>
    <w:rsid w:val="00F12086"/>
    <w:rsid w:val="00F323CC"/>
    <w:rsid w:val="00F3304A"/>
    <w:rsid w:val="00F348D2"/>
    <w:rsid w:val="00F41EA0"/>
    <w:rsid w:val="00F526A5"/>
    <w:rsid w:val="00F55D42"/>
    <w:rsid w:val="00F81CB0"/>
    <w:rsid w:val="00F87558"/>
    <w:rsid w:val="00F92D03"/>
    <w:rsid w:val="00F93D49"/>
    <w:rsid w:val="00F94F4F"/>
    <w:rsid w:val="00FA195B"/>
    <w:rsid w:val="00FA27DC"/>
    <w:rsid w:val="00FA6A5F"/>
    <w:rsid w:val="00FA72D2"/>
    <w:rsid w:val="00FB24DE"/>
    <w:rsid w:val="00FB340B"/>
    <w:rsid w:val="00FB5866"/>
    <w:rsid w:val="00FB5A48"/>
    <w:rsid w:val="00FC5186"/>
    <w:rsid w:val="00FD2517"/>
    <w:rsid w:val="00FD2B40"/>
    <w:rsid w:val="00FD6966"/>
    <w:rsid w:val="00FE1825"/>
    <w:rsid w:val="00FE70B8"/>
    <w:rsid w:val="00FF0A4A"/>
    <w:rsid w:val="00FF3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2E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626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A6265C"/>
    <w:pPr>
      <w:tabs>
        <w:tab w:val="center" w:pos="4536"/>
        <w:tab w:val="right" w:pos="9072"/>
      </w:tabs>
    </w:pPr>
  </w:style>
  <w:style w:type="character" w:customStyle="1" w:styleId="StopkaZnak">
    <w:name w:val="Stopka Znak"/>
    <w:basedOn w:val="Domylnaczcionkaakapitu"/>
    <w:link w:val="Stopka"/>
    <w:rsid w:val="00A6265C"/>
    <w:rPr>
      <w:rFonts w:ascii="Times New Roman" w:eastAsia="Times New Roman" w:hAnsi="Times New Roman" w:cs="Times New Roman"/>
      <w:sz w:val="24"/>
      <w:szCs w:val="24"/>
      <w:lang w:eastAsia="pl-PL"/>
    </w:rPr>
  </w:style>
  <w:style w:type="character" w:styleId="Numerstrony">
    <w:name w:val="page number"/>
    <w:basedOn w:val="Domylnaczcionkaakapitu"/>
    <w:rsid w:val="00A6265C"/>
  </w:style>
  <w:style w:type="paragraph" w:styleId="Akapitzlist">
    <w:name w:val="List Paragraph"/>
    <w:aliases w:val="Normal"/>
    <w:basedOn w:val="Normalny"/>
    <w:link w:val="AkapitzlistZnak"/>
    <w:uiPriority w:val="34"/>
    <w:qFormat/>
    <w:rsid w:val="00A6265C"/>
    <w:pPr>
      <w:ind w:left="720"/>
      <w:contextualSpacing/>
    </w:pPr>
  </w:style>
  <w:style w:type="paragraph" w:customStyle="1" w:styleId="Default">
    <w:name w:val="Default"/>
    <w:rsid w:val="00BD668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6B1421"/>
    <w:pPr>
      <w:tabs>
        <w:tab w:val="center" w:pos="4536"/>
        <w:tab w:val="right" w:pos="9072"/>
      </w:tabs>
    </w:pPr>
  </w:style>
  <w:style w:type="character" w:customStyle="1" w:styleId="NagwekZnak">
    <w:name w:val="Nagłówek Znak"/>
    <w:basedOn w:val="Domylnaczcionkaakapitu"/>
    <w:link w:val="Nagwek"/>
    <w:uiPriority w:val="99"/>
    <w:rsid w:val="006B142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6F99"/>
    <w:rPr>
      <w:rFonts w:ascii="Tahoma" w:hAnsi="Tahoma" w:cs="Tahoma"/>
      <w:sz w:val="16"/>
      <w:szCs w:val="16"/>
    </w:rPr>
  </w:style>
  <w:style w:type="character" w:customStyle="1" w:styleId="TekstdymkaZnak">
    <w:name w:val="Tekst dymka Znak"/>
    <w:basedOn w:val="Domylnaczcionkaakapitu"/>
    <w:link w:val="Tekstdymka"/>
    <w:uiPriority w:val="99"/>
    <w:semiHidden/>
    <w:rsid w:val="00F06F99"/>
    <w:rPr>
      <w:rFonts w:ascii="Tahoma" w:eastAsia="Times New Roman" w:hAnsi="Tahoma" w:cs="Tahoma"/>
      <w:sz w:val="16"/>
      <w:szCs w:val="16"/>
      <w:lang w:eastAsia="pl-PL"/>
    </w:rPr>
  </w:style>
  <w:style w:type="character" w:customStyle="1" w:styleId="h1">
    <w:name w:val="h1"/>
    <w:basedOn w:val="Domylnaczcionkaakapitu"/>
    <w:rsid w:val="00730087"/>
  </w:style>
  <w:style w:type="character" w:customStyle="1" w:styleId="AkapitzlistZnak">
    <w:name w:val="Akapit z listą Znak"/>
    <w:aliases w:val="Normal Znak"/>
    <w:link w:val="Akapitzlist"/>
    <w:uiPriority w:val="34"/>
    <w:locked/>
    <w:rsid w:val="002D15C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A509A"/>
    <w:rPr>
      <w:sz w:val="16"/>
      <w:szCs w:val="16"/>
    </w:rPr>
  </w:style>
  <w:style w:type="paragraph" w:styleId="Tekstkomentarza">
    <w:name w:val="annotation text"/>
    <w:basedOn w:val="Normalny"/>
    <w:link w:val="TekstkomentarzaZnak"/>
    <w:uiPriority w:val="99"/>
    <w:semiHidden/>
    <w:unhideWhenUsed/>
    <w:rsid w:val="00AA509A"/>
    <w:rPr>
      <w:sz w:val="20"/>
      <w:szCs w:val="20"/>
    </w:rPr>
  </w:style>
  <w:style w:type="character" w:customStyle="1" w:styleId="TekstkomentarzaZnak">
    <w:name w:val="Tekst komentarza Znak"/>
    <w:basedOn w:val="Domylnaczcionkaakapitu"/>
    <w:link w:val="Tekstkomentarza"/>
    <w:uiPriority w:val="99"/>
    <w:semiHidden/>
    <w:rsid w:val="00AA50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A509A"/>
    <w:rPr>
      <w:b/>
      <w:bCs/>
    </w:rPr>
  </w:style>
  <w:style w:type="character" w:customStyle="1" w:styleId="TematkomentarzaZnak">
    <w:name w:val="Temat komentarza Znak"/>
    <w:basedOn w:val="TekstkomentarzaZnak"/>
    <w:link w:val="Tematkomentarza"/>
    <w:uiPriority w:val="99"/>
    <w:semiHidden/>
    <w:rsid w:val="00AA509A"/>
    <w:rPr>
      <w:rFonts w:ascii="Times New Roman" w:eastAsia="Times New Roman" w:hAnsi="Times New Roman"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12E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6265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A6265C"/>
    <w:pPr>
      <w:tabs>
        <w:tab w:val="center" w:pos="4536"/>
        <w:tab w:val="right" w:pos="9072"/>
      </w:tabs>
    </w:pPr>
  </w:style>
  <w:style w:type="character" w:customStyle="1" w:styleId="StopkaZnak">
    <w:name w:val="Stopka Znak"/>
    <w:basedOn w:val="Domylnaczcionkaakapitu"/>
    <w:link w:val="Stopka"/>
    <w:rsid w:val="00A6265C"/>
    <w:rPr>
      <w:rFonts w:ascii="Times New Roman" w:eastAsia="Times New Roman" w:hAnsi="Times New Roman" w:cs="Times New Roman"/>
      <w:sz w:val="24"/>
      <w:szCs w:val="24"/>
      <w:lang w:eastAsia="pl-PL"/>
    </w:rPr>
  </w:style>
  <w:style w:type="character" w:styleId="Numerstrony">
    <w:name w:val="page number"/>
    <w:basedOn w:val="Domylnaczcionkaakapitu"/>
    <w:rsid w:val="00A6265C"/>
  </w:style>
  <w:style w:type="paragraph" w:styleId="Akapitzlist">
    <w:name w:val="List Paragraph"/>
    <w:aliases w:val="Normal"/>
    <w:basedOn w:val="Normalny"/>
    <w:link w:val="AkapitzlistZnak"/>
    <w:uiPriority w:val="34"/>
    <w:qFormat/>
    <w:rsid w:val="00A6265C"/>
    <w:pPr>
      <w:ind w:left="720"/>
      <w:contextualSpacing/>
    </w:pPr>
  </w:style>
  <w:style w:type="paragraph" w:customStyle="1" w:styleId="Default">
    <w:name w:val="Default"/>
    <w:rsid w:val="00BD6681"/>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6B1421"/>
    <w:pPr>
      <w:tabs>
        <w:tab w:val="center" w:pos="4536"/>
        <w:tab w:val="right" w:pos="9072"/>
      </w:tabs>
    </w:pPr>
  </w:style>
  <w:style w:type="character" w:customStyle="1" w:styleId="NagwekZnak">
    <w:name w:val="Nagłówek Znak"/>
    <w:basedOn w:val="Domylnaczcionkaakapitu"/>
    <w:link w:val="Nagwek"/>
    <w:uiPriority w:val="99"/>
    <w:rsid w:val="006B142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6F99"/>
    <w:rPr>
      <w:rFonts w:ascii="Tahoma" w:hAnsi="Tahoma" w:cs="Tahoma"/>
      <w:sz w:val="16"/>
      <w:szCs w:val="16"/>
    </w:rPr>
  </w:style>
  <w:style w:type="character" w:customStyle="1" w:styleId="TekstdymkaZnak">
    <w:name w:val="Tekst dymka Znak"/>
    <w:basedOn w:val="Domylnaczcionkaakapitu"/>
    <w:link w:val="Tekstdymka"/>
    <w:uiPriority w:val="99"/>
    <w:semiHidden/>
    <w:rsid w:val="00F06F99"/>
    <w:rPr>
      <w:rFonts w:ascii="Tahoma" w:eastAsia="Times New Roman" w:hAnsi="Tahoma" w:cs="Tahoma"/>
      <w:sz w:val="16"/>
      <w:szCs w:val="16"/>
      <w:lang w:eastAsia="pl-PL"/>
    </w:rPr>
  </w:style>
  <w:style w:type="character" w:customStyle="1" w:styleId="h1">
    <w:name w:val="h1"/>
    <w:basedOn w:val="Domylnaczcionkaakapitu"/>
    <w:rsid w:val="00730087"/>
  </w:style>
  <w:style w:type="character" w:customStyle="1" w:styleId="AkapitzlistZnak">
    <w:name w:val="Akapit z listą Znak"/>
    <w:aliases w:val="Normal Znak"/>
    <w:link w:val="Akapitzlist"/>
    <w:uiPriority w:val="34"/>
    <w:locked/>
    <w:rsid w:val="002D15C5"/>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A509A"/>
    <w:rPr>
      <w:sz w:val="16"/>
      <w:szCs w:val="16"/>
    </w:rPr>
  </w:style>
  <w:style w:type="paragraph" w:styleId="Tekstkomentarza">
    <w:name w:val="annotation text"/>
    <w:basedOn w:val="Normalny"/>
    <w:link w:val="TekstkomentarzaZnak"/>
    <w:uiPriority w:val="99"/>
    <w:semiHidden/>
    <w:unhideWhenUsed/>
    <w:rsid w:val="00AA509A"/>
    <w:rPr>
      <w:sz w:val="20"/>
      <w:szCs w:val="20"/>
    </w:rPr>
  </w:style>
  <w:style w:type="character" w:customStyle="1" w:styleId="TekstkomentarzaZnak">
    <w:name w:val="Tekst komentarza Znak"/>
    <w:basedOn w:val="Domylnaczcionkaakapitu"/>
    <w:link w:val="Tekstkomentarza"/>
    <w:uiPriority w:val="99"/>
    <w:semiHidden/>
    <w:rsid w:val="00AA50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A509A"/>
    <w:rPr>
      <w:b/>
      <w:bCs/>
    </w:rPr>
  </w:style>
  <w:style w:type="character" w:customStyle="1" w:styleId="TematkomentarzaZnak">
    <w:name w:val="Temat komentarza Znak"/>
    <w:basedOn w:val="TekstkomentarzaZnak"/>
    <w:link w:val="Tematkomentarza"/>
    <w:uiPriority w:val="99"/>
    <w:semiHidden/>
    <w:rsid w:val="00AA509A"/>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573">
      <w:bodyDiv w:val="1"/>
      <w:marLeft w:val="0"/>
      <w:marRight w:val="0"/>
      <w:marTop w:val="0"/>
      <w:marBottom w:val="0"/>
      <w:divBdr>
        <w:top w:val="none" w:sz="0" w:space="0" w:color="auto"/>
        <w:left w:val="none" w:sz="0" w:space="0" w:color="auto"/>
        <w:bottom w:val="none" w:sz="0" w:space="0" w:color="auto"/>
        <w:right w:val="none" w:sz="0" w:space="0" w:color="auto"/>
      </w:divBdr>
    </w:div>
    <w:div w:id="146479356">
      <w:bodyDiv w:val="1"/>
      <w:marLeft w:val="0"/>
      <w:marRight w:val="0"/>
      <w:marTop w:val="0"/>
      <w:marBottom w:val="0"/>
      <w:divBdr>
        <w:top w:val="none" w:sz="0" w:space="0" w:color="auto"/>
        <w:left w:val="none" w:sz="0" w:space="0" w:color="auto"/>
        <w:bottom w:val="none" w:sz="0" w:space="0" w:color="auto"/>
        <w:right w:val="none" w:sz="0" w:space="0" w:color="auto"/>
      </w:divBdr>
    </w:div>
    <w:div w:id="734737309">
      <w:bodyDiv w:val="1"/>
      <w:marLeft w:val="0"/>
      <w:marRight w:val="0"/>
      <w:marTop w:val="0"/>
      <w:marBottom w:val="0"/>
      <w:divBdr>
        <w:top w:val="none" w:sz="0" w:space="0" w:color="auto"/>
        <w:left w:val="none" w:sz="0" w:space="0" w:color="auto"/>
        <w:bottom w:val="none" w:sz="0" w:space="0" w:color="auto"/>
        <w:right w:val="none" w:sz="0" w:space="0" w:color="auto"/>
      </w:divBdr>
    </w:div>
    <w:div w:id="1033725719">
      <w:bodyDiv w:val="1"/>
      <w:marLeft w:val="0"/>
      <w:marRight w:val="0"/>
      <w:marTop w:val="0"/>
      <w:marBottom w:val="0"/>
      <w:divBdr>
        <w:top w:val="none" w:sz="0" w:space="0" w:color="auto"/>
        <w:left w:val="none" w:sz="0" w:space="0" w:color="auto"/>
        <w:bottom w:val="none" w:sz="0" w:space="0" w:color="auto"/>
        <w:right w:val="none" w:sz="0" w:space="0" w:color="auto"/>
      </w:divBdr>
    </w:div>
    <w:div w:id="11959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BCB4-B291-4A7A-A8B8-5FED3702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9807</Words>
  <Characters>58845</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UMWWM w Olsztynie</Company>
  <LinksUpToDate>false</LinksUpToDate>
  <CharactersWithSpaces>68515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Faszcza</dc:creator>
  <cp:lastModifiedBy>Marta Pikus</cp:lastModifiedBy>
  <cp:revision>3</cp:revision>
  <cp:lastPrinted>2022-03-30T09:03:00Z</cp:lastPrinted>
  <dcterms:created xsi:type="dcterms:W3CDTF">2022-03-30T09:49:00Z</dcterms:created>
  <dcterms:modified xsi:type="dcterms:W3CDTF">2022-03-30T09:50:00Z</dcterms:modified>
</cp:coreProperties>
</file>