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706" w:rsidRPr="00E61E3F" w:rsidRDefault="00FF1706" w:rsidP="00FF1706">
      <w:pPr>
        <w:pStyle w:val="Tekstpodstawowy"/>
        <w:rPr>
          <w:i w:val="0"/>
          <w:sz w:val="22"/>
          <w:szCs w:val="22"/>
        </w:rPr>
      </w:pPr>
      <w:r w:rsidRPr="00E61E3F">
        <w:rPr>
          <w:i w:val="0"/>
          <w:sz w:val="22"/>
          <w:szCs w:val="22"/>
        </w:rPr>
        <w:t>INSTRUKCJA WYPEŁNIANIA KARTY WERYFIKACJI</w:t>
      </w:r>
    </w:p>
    <w:p w:rsidR="00B270C2" w:rsidRDefault="00E61E3F" w:rsidP="00FF1706">
      <w:pPr>
        <w:pStyle w:val="Tekstpodstawowy"/>
        <w:rPr>
          <w:i w:val="0"/>
          <w:sz w:val="22"/>
          <w:szCs w:val="22"/>
        </w:rPr>
      </w:pPr>
      <w:r w:rsidRPr="00E61E3F">
        <w:rPr>
          <w:i w:val="0"/>
          <w:sz w:val="22"/>
          <w:szCs w:val="22"/>
        </w:rPr>
        <w:t xml:space="preserve">DOKUMENTÓW DOTYCZĄCYCH </w:t>
      </w:r>
      <w:r w:rsidR="00FF1706" w:rsidRPr="00E61E3F">
        <w:rPr>
          <w:i w:val="0"/>
          <w:sz w:val="22"/>
          <w:szCs w:val="22"/>
        </w:rPr>
        <w:t xml:space="preserve">WYBORU OPERACJI </w:t>
      </w:r>
      <w:r w:rsidR="007B6910" w:rsidRPr="00E61E3F">
        <w:rPr>
          <w:i w:val="0"/>
          <w:sz w:val="22"/>
          <w:szCs w:val="22"/>
        </w:rPr>
        <w:t xml:space="preserve">DO FINANSOWANIA </w:t>
      </w:r>
    </w:p>
    <w:p w:rsidR="00FF1706" w:rsidRPr="00E61E3F" w:rsidRDefault="00FF1706" w:rsidP="00FF1706">
      <w:pPr>
        <w:pStyle w:val="Tekstpodstawowy"/>
        <w:rPr>
          <w:i w:val="0"/>
          <w:sz w:val="22"/>
          <w:szCs w:val="22"/>
        </w:rPr>
      </w:pPr>
      <w:r w:rsidRPr="00E61E3F">
        <w:rPr>
          <w:i w:val="0"/>
          <w:sz w:val="22"/>
          <w:szCs w:val="22"/>
        </w:rPr>
        <w:t xml:space="preserve">PRZEZ LOKALNĄ GRUPĘ DZIAŁANIA </w:t>
      </w:r>
    </w:p>
    <w:p w:rsidR="00FF1706" w:rsidRPr="00E61E3F" w:rsidRDefault="00FF1706" w:rsidP="00FF1706">
      <w:pPr>
        <w:pStyle w:val="Tekstpodstawowy2"/>
        <w:spacing w:before="240"/>
        <w:jc w:val="center"/>
        <w:rPr>
          <w:b/>
          <w:sz w:val="22"/>
          <w:szCs w:val="22"/>
        </w:rPr>
      </w:pPr>
      <w:r w:rsidRPr="00E61E3F">
        <w:rPr>
          <w:b/>
          <w:sz w:val="22"/>
          <w:szCs w:val="22"/>
        </w:rPr>
        <w:t>OŚ 4 LEADER</w:t>
      </w:r>
    </w:p>
    <w:p w:rsidR="00FF1706" w:rsidRPr="00E61E3F" w:rsidRDefault="00FF1706" w:rsidP="00FF1706">
      <w:pPr>
        <w:jc w:val="center"/>
        <w:rPr>
          <w:b/>
          <w:sz w:val="22"/>
          <w:szCs w:val="22"/>
        </w:rPr>
      </w:pPr>
      <w:r w:rsidRPr="00E61E3F">
        <w:rPr>
          <w:b/>
          <w:sz w:val="22"/>
          <w:szCs w:val="22"/>
        </w:rPr>
        <w:t>Działanie 413 „</w:t>
      </w:r>
      <w:r w:rsidR="00387929" w:rsidRPr="00387929">
        <w:rPr>
          <w:b/>
          <w:sz w:val="22"/>
          <w:szCs w:val="22"/>
        </w:rPr>
        <w:t xml:space="preserve">Wdrażanie lokalnych strategii rozwoju” dla operacji, które odpowiadają warunkom przyznania pomocy w ramach działania </w:t>
      </w:r>
      <w:r w:rsidR="00387929" w:rsidRPr="00387929">
        <w:rPr>
          <w:b/>
          <w:bCs/>
          <w:sz w:val="22"/>
          <w:szCs w:val="22"/>
        </w:rPr>
        <w:t>„Odnowa i rozwój wsi”</w:t>
      </w:r>
      <w:r w:rsidR="00387929" w:rsidRPr="00387929">
        <w:rPr>
          <w:b/>
          <w:sz w:val="22"/>
          <w:szCs w:val="22"/>
        </w:rPr>
        <w:t xml:space="preserve"> objętego PROW 2007-2013</w:t>
      </w:r>
    </w:p>
    <w:p w:rsidR="00FF1706" w:rsidRPr="00E61E3F" w:rsidRDefault="00FF1706" w:rsidP="00FF1706">
      <w:pPr>
        <w:jc w:val="center"/>
        <w:rPr>
          <w:b/>
          <w:sz w:val="22"/>
          <w:szCs w:val="22"/>
        </w:rPr>
      </w:pPr>
    </w:p>
    <w:p w:rsidR="004C5636" w:rsidRPr="00E61E3F" w:rsidRDefault="004C5636" w:rsidP="004C5636">
      <w:pPr>
        <w:spacing w:before="360"/>
        <w:jc w:val="center"/>
        <w:rPr>
          <w:b/>
          <w:sz w:val="22"/>
          <w:szCs w:val="22"/>
        </w:rPr>
      </w:pPr>
      <w:r w:rsidRPr="00E61E3F">
        <w:rPr>
          <w:b/>
          <w:sz w:val="22"/>
          <w:szCs w:val="22"/>
        </w:rPr>
        <w:t>ZALECENIA OGÓLNE</w:t>
      </w:r>
    </w:p>
    <w:p w:rsidR="00311D1F" w:rsidRPr="00E61E3F" w:rsidRDefault="00A70FDC" w:rsidP="00A70FDC">
      <w:pPr>
        <w:pStyle w:val="fuprzebieggwnykrok3"/>
        <w:numPr>
          <w:ilvl w:val="0"/>
          <w:numId w:val="1"/>
        </w:numPr>
        <w:spacing w:before="120"/>
        <w:jc w:val="both"/>
        <w:rPr>
          <w:sz w:val="20"/>
          <w:szCs w:val="20"/>
        </w:rPr>
      </w:pPr>
      <w:r w:rsidRPr="00E61E3F">
        <w:rPr>
          <w:sz w:val="20"/>
          <w:szCs w:val="20"/>
        </w:rPr>
        <w:t xml:space="preserve">Jeżeli instrukcja wypełniania karty </w:t>
      </w:r>
      <w:r w:rsidR="00E61E3F" w:rsidRPr="00E61E3F">
        <w:rPr>
          <w:sz w:val="20"/>
          <w:szCs w:val="20"/>
        </w:rPr>
        <w:t>weryfikacji dokumentów dotyczących</w:t>
      </w:r>
      <w:r w:rsidR="00E61E3F" w:rsidRPr="00E61E3F">
        <w:rPr>
          <w:i/>
          <w:sz w:val="22"/>
          <w:szCs w:val="22"/>
        </w:rPr>
        <w:t xml:space="preserve"> </w:t>
      </w:r>
      <w:r w:rsidRPr="00E61E3F">
        <w:rPr>
          <w:sz w:val="20"/>
          <w:szCs w:val="20"/>
        </w:rPr>
        <w:t xml:space="preserve">wyboru operacji </w:t>
      </w:r>
      <w:r w:rsidR="007B6910" w:rsidRPr="00E61E3F">
        <w:rPr>
          <w:sz w:val="20"/>
          <w:szCs w:val="20"/>
        </w:rPr>
        <w:t xml:space="preserve">do finansowania </w:t>
      </w:r>
      <w:r w:rsidRPr="00E61E3F">
        <w:rPr>
          <w:sz w:val="20"/>
          <w:szCs w:val="20"/>
        </w:rPr>
        <w:t>przez lokalną grupę działania</w:t>
      </w:r>
      <w:r w:rsidR="00A56A3C" w:rsidRPr="00E61E3F">
        <w:rPr>
          <w:sz w:val="20"/>
          <w:szCs w:val="20"/>
        </w:rPr>
        <w:t xml:space="preserve">, zwanej dalej „kartą </w:t>
      </w:r>
      <w:r w:rsidR="00EE5CD7" w:rsidRPr="00E61E3F">
        <w:rPr>
          <w:sz w:val="20"/>
          <w:szCs w:val="20"/>
        </w:rPr>
        <w:t xml:space="preserve">weryfikacji </w:t>
      </w:r>
      <w:r w:rsidR="00A56A3C" w:rsidRPr="00E61E3F">
        <w:rPr>
          <w:sz w:val="20"/>
          <w:szCs w:val="20"/>
        </w:rPr>
        <w:t>wyboru”</w:t>
      </w:r>
      <w:r w:rsidRPr="00E61E3F">
        <w:rPr>
          <w:sz w:val="20"/>
          <w:szCs w:val="20"/>
        </w:rPr>
        <w:t xml:space="preserve"> nie stanowi inaczej, kartę tą wypełnia się analogicznie jak kartę weryfikacji wniosku o przyznanie pomocy.</w:t>
      </w:r>
    </w:p>
    <w:p w:rsidR="00655616" w:rsidRDefault="00400058">
      <w:pPr>
        <w:numPr>
          <w:ilvl w:val="0"/>
          <w:numId w:val="1"/>
        </w:numPr>
        <w:spacing w:before="120"/>
        <w:jc w:val="both"/>
        <w:rPr>
          <w:sz w:val="20"/>
          <w:szCs w:val="20"/>
        </w:rPr>
      </w:pPr>
      <w:r w:rsidRPr="00E61E3F">
        <w:rPr>
          <w:sz w:val="20"/>
          <w:szCs w:val="20"/>
        </w:rPr>
        <w:t xml:space="preserve">Weryfikacja wyboru operacji do finansowania przez Lokalną Grupę Działania może być wykonana poprzez wypełnienie </w:t>
      </w:r>
      <w:r w:rsidR="00A62E57" w:rsidRPr="00A62E57">
        <w:rPr>
          <w:i/>
          <w:sz w:val="20"/>
          <w:szCs w:val="20"/>
        </w:rPr>
        <w:t>karty weryfikacji wyboru</w:t>
      </w:r>
      <w:r w:rsidRPr="00E61E3F">
        <w:rPr>
          <w:sz w:val="20"/>
          <w:szCs w:val="20"/>
        </w:rPr>
        <w:t xml:space="preserve"> lub poprzez wypełnienie części A0 (sekcje II, III, IV i V) </w:t>
      </w:r>
      <w:r w:rsidR="00A62E57" w:rsidRPr="00A62E57">
        <w:rPr>
          <w:i/>
          <w:sz w:val="20"/>
          <w:szCs w:val="20"/>
        </w:rPr>
        <w:t>karty weryfikacji wniosku o przyznanie pomocy</w:t>
      </w:r>
      <w:r w:rsidRPr="00E61E3F">
        <w:rPr>
          <w:sz w:val="20"/>
          <w:szCs w:val="20"/>
        </w:rPr>
        <w:t xml:space="preserve">. Wybór sposobu dokonania weryfikacji należy do pracowników SW. </w:t>
      </w:r>
    </w:p>
    <w:p w:rsidR="000E0782" w:rsidRPr="00E61E3F" w:rsidRDefault="00CF765B" w:rsidP="00AE6413">
      <w:pPr>
        <w:pStyle w:val="fuprzebieggwnykrok3"/>
        <w:numPr>
          <w:ilvl w:val="0"/>
          <w:numId w:val="1"/>
        </w:numPr>
        <w:spacing w:before="120"/>
        <w:jc w:val="both"/>
        <w:rPr>
          <w:sz w:val="20"/>
          <w:szCs w:val="20"/>
        </w:rPr>
      </w:pPr>
      <w:r w:rsidRPr="00E61E3F">
        <w:rPr>
          <w:sz w:val="20"/>
          <w:szCs w:val="20"/>
        </w:rPr>
        <w:t>W przypadku gdy konieczne jest wezwanie LGD do uzupełnień/wyjaśnień p</w:t>
      </w:r>
      <w:r w:rsidR="004C5636" w:rsidRPr="00E61E3F">
        <w:rPr>
          <w:sz w:val="20"/>
          <w:szCs w:val="20"/>
        </w:rPr>
        <w:t>o określeniu zakresu wymaganych uzupełnień/wyjaśnień, Weryfikujący drukuje część III (</w:t>
      </w:r>
      <w:r w:rsidRPr="00E61E3F">
        <w:rPr>
          <w:sz w:val="20"/>
          <w:szCs w:val="20"/>
        </w:rPr>
        <w:t xml:space="preserve">albo część </w:t>
      </w:r>
      <w:r w:rsidR="004C5636" w:rsidRPr="00E61E3F">
        <w:rPr>
          <w:sz w:val="20"/>
          <w:szCs w:val="20"/>
        </w:rPr>
        <w:t xml:space="preserve">V, jeśli dokumentacja przekazana przez LGD wymaga </w:t>
      </w:r>
      <w:r w:rsidRPr="00E61E3F">
        <w:rPr>
          <w:sz w:val="20"/>
          <w:szCs w:val="20"/>
        </w:rPr>
        <w:t xml:space="preserve">ponownych </w:t>
      </w:r>
      <w:r w:rsidR="00627889">
        <w:rPr>
          <w:sz w:val="20"/>
          <w:szCs w:val="20"/>
        </w:rPr>
        <w:t>uzupełnień/wyjaśnień)</w:t>
      </w:r>
      <w:r w:rsidR="004C5636" w:rsidRPr="00E61E3F">
        <w:rPr>
          <w:sz w:val="20"/>
          <w:szCs w:val="20"/>
        </w:rPr>
        <w:t xml:space="preserve"> i załącza na koniec karty.</w:t>
      </w:r>
      <w:r w:rsidR="000E0782" w:rsidRPr="00E61E3F">
        <w:rPr>
          <w:sz w:val="20"/>
          <w:szCs w:val="20"/>
        </w:rPr>
        <w:t xml:space="preserve"> Jednocześnie sporządza pismo </w:t>
      </w:r>
      <w:r w:rsidR="00387929">
        <w:rPr>
          <w:b/>
          <w:sz w:val="20"/>
          <w:szCs w:val="20"/>
        </w:rPr>
        <w:t>(</w:t>
      </w:r>
      <w:r w:rsidR="00913222" w:rsidRPr="00E24EE1">
        <w:rPr>
          <w:b/>
          <w:sz w:val="20"/>
          <w:szCs w:val="20"/>
        </w:rPr>
        <w:t>P-1</w:t>
      </w:r>
      <w:r w:rsidR="00913222">
        <w:rPr>
          <w:b/>
          <w:sz w:val="20"/>
          <w:szCs w:val="20"/>
        </w:rPr>
        <w:t>1</w:t>
      </w:r>
      <w:r w:rsidR="00913222" w:rsidRPr="00E24EE1">
        <w:rPr>
          <w:b/>
          <w:sz w:val="20"/>
          <w:szCs w:val="20"/>
        </w:rPr>
        <w:t>L/001</w:t>
      </w:r>
      <w:r w:rsidR="002C0D9F" w:rsidRPr="00E61E3F">
        <w:rPr>
          <w:b/>
          <w:sz w:val="20"/>
          <w:szCs w:val="20"/>
        </w:rPr>
        <w:t>),</w:t>
      </w:r>
    </w:p>
    <w:p w:rsidR="000E0782" w:rsidRPr="00E61E3F" w:rsidRDefault="00AE6413" w:rsidP="00AE6413">
      <w:pPr>
        <w:pStyle w:val="fuprzebieggwnykrok3"/>
        <w:numPr>
          <w:ilvl w:val="0"/>
          <w:numId w:val="1"/>
        </w:numPr>
        <w:spacing w:before="120"/>
        <w:jc w:val="both"/>
        <w:rPr>
          <w:sz w:val="20"/>
          <w:szCs w:val="20"/>
        </w:rPr>
      </w:pPr>
      <w:r w:rsidRPr="00E61E3F">
        <w:rPr>
          <w:sz w:val="20"/>
          <w:szCs w:val="20"/>
        </w:rPr>
        <w:t xml:space="preserve">Korespondencja do LGD w sprawie uzupełnienia dokumentacji </w:t>
      </w:r>
      <w:r w:rsidRPr="00E61E3F">
        <w:rPr>
          <w:b/>
          <w:sz w:val="20"/>
          <w:szCs w:val="20"/>
        </w:rPr>
        <w:t>(</w:t>
      </w:r>
      <w:r w:rsidR="00913222" w:rsidRPr="00E24EE1">
        <w:rPr>
          <w:b/>
          <w:sz w:val="20"/>
          <w:szCs w:val="20"/>
        </w:rPr>
        <w:t>P-1</w:t>
      </w:r>
      <w:r w:rsidR="00913222">
        <w:rPr>
          <w:b/>
          <w:sz w:val="20"/>
          <w:szCs w:val="20"/>
        </w:rPr>
        <w:t>1</w:t>
      </w:r>
      <w:r w:rsidR="00913222" w:rsidRPr="00E24EE1">
        <w:rPr>
          <w:b/>
          <w:sz w:val="20"/>
          <w:szCs w:val="20"/>
        </w:rPr>
        <w:t>L/001</w:t>
      </w:r>
      <w:r w:rsidRPr="00E61E3F">
        <w:rPr>
          <w:b/>
          <w:sz w:val="20"/>
          <w:szCs w:val="20"/>
        </w:rPr>
        <w:t>),</w:t>
      </w:r>
      <w:r w:rsidRPr="00E61E3F">
        <w:rPr>
          <w:sz w:val="20"/>
          <w:szCs w:val="20"/>
        </w:rPr>
        <w:t xml:space="preserve"> wysyłana jest na wskazany we wniosku adres listem poleconym za zwrotnym potwierdzeniem odbioru natomiast korespondencja, która jest przekazywana jedynie do wiadomości Wnioskodawcy </w:t>
      </w:r>
      <w:r w:rsidR="00387929">
        <w:rPr>
          <w:b/>
          <w:sz w:val="20"/>
          <w:szCs w:val="20"/>
        </w:rPr>
        <w:t>(P-</w:t>
      </w:r>
      <w:r w:rsidR="00913222">
        <w:rPr>
          <w:b/>
          <w:sz w:val="20"/>
          <w:szCs w:val="20"/>
        </w:rPr>
        <w:t>1</w:t>
      </w:r>
      <w:r w:rsidR="00387929">
        <w:rPr>
          <w:b/>
          <w:sz w:val="20"/>
          <w:szCs w:val="20"/>
        </w:rPr>
        <w:t>1</w:t>
      </w:r>
      <w:r w:rsidR="00BF291E">
        <w:rPr>
          <w:b/>
          <w:sz w:val="20"/>
          <w:szCs w:val="20"/>
        </w:rPr>
        <w:t>L/001</w:t>
      </w:r>
      <w:r w:rsidR="002C0D9F" w:rsidRPr="00E61E3F">
        <w:rPr>
          <w:b/>
          <w:sz w:val="20"/>
          <w:szCs w:val="20"/>
        </w:rPr>
        <w:t>),</w:t>
      </w:r>
      <w:r w:rsidR="002C0D9F" w:rsidRPr="00E61E3F">
        <w:rPr>
          <w:sz w:val="20"/>
          <w:szCs w:val="20"/>
        </w:rPr>
        <w:t xml:space="preserve"> </w:t>
      </w:r>
      <w:r w:rsidRPr="00E61E3F">
        <w:rPr>
          <w:sz w:val="20"/>
          <w:szCs w:val="20"/>
        </w:rPr>
        <w:t xml:space="preserve">wysyłana jest listem zwykłym. Pismo </w:t>
      </w:r>
      <w:r w:rsidR="00387929">
        <w:rPr>
          <w:b/>
          <w:sz w:val="20"/>
          <w:szCs w:val="20"/>
        </w:rPr>
        <w:t>(P-1</w:t>
      </w:r>
      <w:r w:rsidR="007257FC">
        <w:rPr>
          <w:b/>
          <w:sz w:val="20"/>
          <w:szCs w:val="20"/>
        </w:rPr>
        <w:t>1</w:t>
      </w:r>
      <w:r w:rsidR="00BF291E">
        <w:rPr>
          <w:b/>
          <w:sz w:val="20"/>
          <w:szCs w:val="20"/>
        </w:rPr>
        <w:t>L/001</w:t>
      </w:r>
      <w:r w:rsidR="002C0D9F" w:rsidRPr="00E61E3F">
        <w:rPr>
          <w:b/>
          <w:sz w:val="20"/>
          <w:szCs w:val="20"/>
        </w:rPr>
        <w:t>),</w:t>
      </w:r>
      <w:r w:rsidRPr="00E61E3F">
        <w:rPr>
          <w:sz w:val="20"/>
          <w:szCs w:val="20"/>
        </w:rPr>
        <w:t xml:space="preserve"> należy przekazywać do wiadomości wyłącznie Wnioskodawcom, których operacje zostały przez LGD wybrane do finansowania</w:t>
      </w:r>
      <w:r w:rsidR="000E0782" w:rsidRPr="00E61E3F">
        <w:rPr>
          <w:sz w:val="20"/>
          <w:szCs w:val="20"/>
        </w:rPr>
        <w:t xml:space="preserve">. </w:t>
      </w:r>
    </w:p>
    <w:p w:rsidR="00AE6413" w:rsidRPr="00E61E3F" w:rsidRDefault="00AE6413" w:rsidP="00AE6413">
      <w:pPr>
        <w:pStyle w:val="fuprzebieggwnykrok3"/>
        <w:numPr>
          <w:ilvl w:val="0"/>
          <w:numId w:val="1"/>
        </w:numPr>
        <w:spacing w:before="120"/>
        <w:jc w:val="both"/>
        <w:rPr>
          <w:sz w:val="20"/>
          <w:szCs w:val="20"/>
        </w:rPr>
      </w:pPr>
      <w:r w:rsidRPr="00E61E3F">
        <w:rPr>
          <w:sz w:val="20"/>
          <w:szCs w:val="20"/>
        </w:rPr>
        <w:t xml:space="preserve">Wezwanie LGD do uzupełnień / złożenia poprawnych dokumentów / wyjaśnień pismem </w:t>
      </w:r>
      <w:r w:rsidR="00387929">
        <w:rPr>
          <w:b/>
          <w:sz w:val="20"/>
          <w:szCs w:val="20"/>
        </w:rPr>
        <w:t>(P-</w:t>
      </w:r>
      <w:r w:rsidR="00913222">
        <w:rPr>
          <w:b/>
          <w:sz w:val="20"/>
          <w:szCs w:val="20"/>
        </w:rPr>
        <w:t>1</w:t>
      </w:r>
      <w:r w:rsidR="00387929">
        <w:rPr>
          <w:b/>
          <w:sz w:val="20"/>
          <w:szCs w:val="20"/>
        </w:rPr>
        <w:t>1</w:t>
      </w:r>
      <w:r w:rsidR="00BF291E">
        <w:rPr>
          <w:b/>
          <w:sz w:val="20"/>
          <w:szCs w:val="20"/>
        </w:rPr>
        <w:t>L/001</w:t>
      </w:r>
      <w:r w:rsidR="002C0D9F" w:rsidRPr="00E61E3F">
        <w:rPr>
          <w:b/>
          <w:sz w:val="20"/>
          <w:szCs w:val="20"/>
        </w:rPr>
        <w:t>),</w:t>
      </w:r>
      <w:r w:rsidR="002C0D9F" w:rsidRPr="00E61E3F">
        <w:rPr>
          <w:sz w:val="20"/>
          <w:szCs w:val="20"/>
        </w:rPr>
        <w:t xml:space="preserve"> </w:t>
      </w:r>
      <w:r w:rsidRPr="00E61E3F">
        <w:rPr>
          <w:sz w:val="20"/>
          <w:szCs w:val="20"/>
        </w:rPr>
        <w:t>wstrzymuje bieg terminu rozpatrywania wniosku do czasu wykonania przez LGD tych czynności</w:t>
      </w:r>
      <w:r w:rsidR="00D9570D">
        <w:rPr>
          <w:sz w:val="20"/>
          <w:szCs w:val="20"/>
        </w:rPr>
        <w:t>, ale tylko w przypadku operacji, co do których rozstrzygnięcia jest to niezbędne</w:t>
      </w:r>
      <w:r w:rsidRPr="00E61E3F">
        <w:rPr>
          <w:sz w:val="20"/>
          <w:szCs w:val="20"/>
        </w:rPr>
        <w:t xml:space="preserve">. </w:t>
      </w:r>
    </w:p>
    <w:p w:rsidR="004C5636" w:rsidRPr="00E61E3F" w:rsidRDefault="00CF765B" w:rsidP="00CF765B">
      <w:pPr>
        <w:pStyle w:val="fuprzebieggwnykrok3"/>
        <w:numPr>
          <w:ilvl w:val="0"/>
          <w:numId w:val="1"/>
        </w:numPr>
        <w:spacing w:before="120"/>
        <w:ind w:left="357" w:hanging="357"/>
        <w:jc w:val="both"/>
        <w:rPr>
          <w:b/>
          <w:iCs/>
          <w:sz w:val="20"/>
          <w:szCs w:val="20"/>
        </w:rPr>
      </w:pPr>
      <w:r w:rsidRPr="00E61E3F">
        <w:rPr>
          <w:sz w:val="20"/>
          <w:szCs w:val="20"/>
        </w:rPr>
        <w:t>Wynik weryfikacji dokumentów dot. wyboru przez LGD operacji do finansowania obowiązkowo akceptuje Zatwierdzający.</w:t>
      </w:r>
      <w:r w:rsidR="007C331B" w:rsidRPr="00E61E3F">
        <w:rPr>
          <w:sz w:val="20"/>
          <w:szCs w:val="20"/>
        </w:rPr>
        <w:t xml:space="preserve"> </w:t>
      </w:r>
    </w:p>
    <w:p w:rsidR="006229FB" w:rsidRPr="00E61E3F" w:rsidRDefault="006229FB" w:rsidP="00AE6413">
      <w:pPr>
        <w:pStyle w:val="fuprzebieggwnykrok3"/>
        <w:spacing w:before="120"/>
        <w:ind w:left="357"/>
        <w:jc w:val="both"/>
        <w:rPr>
          <w:b/>
          <w:iCs/>
          <w:sz w:val="20"/>
          <w:szCs w:val="20"/>
        </w:rPr>
      </w:pPr>
    </w:p>
    <w:p w:rsidR="00D60AB0" w:rsidRPr="00E61E3F" w:rsidRDefault="00D6667D" w:rsidP="001F0696">
      <w:pPr>
        <w:pStyle w:val="Nagwek1"/>
        <w:pBdr>
          <w:top w:val="single" w:sz="4" w:space="1" w:color="auto"/>
          <w:left w:val="single" w:sz="4" w:space="4" w:color="auto"/>
          <w:bottom w:val="single" w:sz="4" w:space="1" w:color="auto"/>
          <w:right w:val="single" w:sz="4" w:space="4" w:color="auto"/>
        </w:pBdr>
        <w:spacing w:before="120" w:after="0"/>
        <w:jc w:val="both"/>
        <w:rPr>
          <w:sz w:val="20"/>
        </w:rPr>
      </w:pPr>
      <w:r>
        <w:rPr>
          <w:sz w:val="20"/>
        </w:rPr>
        <w:t>I. WERYFIKACJA WYBORU OPERACJI DO FINANSOWANIA PRZEZ LOKALNĄ GRUPĘ DZIAŁANIA</w:t>
      </w:r>
    </w:p>
    <w:p w:rsidR="00D60AB0" w:rsidRPr="00E61E3F" w:rsidRDefault="00D6667D" w:rsidP="00D60AB0">
      <w:pPr>
        <w:spacing w:before="120"/>
        <w:jc w:val="both"/>
        <w:rPr>
          <w:sz w:val="20"/>
          <w:szCs w:val="20"/>
        </w:rPr>
      </w:pPr>
      <w:r>
        <w:rPr>
          <w:b/>
          <w:sz w:val="20"/>
          <w:szCs w:val="20"/>
        </w:rPr>
        <w:t>Punkt 2.</w:t>
      </w:r>
      <w:r>
        <w:rPr>
          <w:sz w:val="20"/>
          <w:szCs w:val="20"/>
        </w:rPr>
        <w:t xml:space="preserve"> Wykorzystując rejestr LGD należy sprawdzić, czy numer LGD, której numer identyfikacyjny określony jest we wniosku w polu I.1 została wybrana do realizacji LSR, tj. została z nią zawarta umowa o warunkach i sposobie realizacji lokalnej strategii rozwoju. Równolegle należy sprawdzić, czy zawarta z daną LGD ww. umowa nie została rozwiązana. </w:t>
      </w:r>
    </w:p>
    <w:p w:rsidR="00D60AB0" w:rsidRPr="00E61E3F" w:rsidRDefault="00D6667D" w:rsidP="00D60AB0">
      <w:pPr>
        <w:spacing w:before="120"/>
        <w:jc w:val="both"/>
        <w:rPr>
          <w:sz w:val="20"/>
          <w:szCs w:val="20"/>
        </w:rPr>
      </w:pPr>
      <w:r>
        <w:rPr>
          <w:b/>
          <w:sz w:val="20"/>
          <w:szCs w:val="20"/>
        </w:rPr>
        <w:t xml:space="preserve">Punkt 3 i 4. </w:t>
      </w:r>
      <w:r>
        <w:rPr>
          <w:bCs/>
          <w:sz w:val="20"/>
          <w:szCs w:val="20"/>
        </w:rPr>
        <w:t xml:space="preserve">Należy wypełnić w oparciu o dane </w:t>
      </w:r>
      <w:r>
        <w:rPr>
          <w:sz w:val="20"/>
          <w:szCs w:val="20"/>
        </w:rPr>
        <w:t>wskazane w informacji o możliwości składania wniosków.</w:t>
      </w:r>
    </w:p>
    <w:p w:rsidR="00807DEF" w:rsidRPr="00E61E3F" w:rsidRDefault="00D6667D" w:rsidP="00D60AB0">
      <w:pPr>
        <w:spacing w:before="120"/>
        <w:jc w:val="both"/>
        <w:rPr>
          <w:bCs/>
          <w:sz w:val="20"/>
          <w:szCs w:val="20"/>
        </w:rPr>
      </w:pPr>
      <w:r>
        <w:rPr>
          <w:b/>
          <w:sz w:val="20"/>
          <w:szCs w:val="20"/>
        </w:rPr>
        <w:t>Punkt 5. N</w:t>
      </w:r>
      <w:r>
        <w:rPr>
          <w:bCs/>
          <w:sz w:val="20"/>
          <w:szCs w:val="20"/>
        </w:rPr>
        <w:t>ależy zweryfikować, czy LGD dokonała wyboru wniosków do limitu.</w:t>
      </w:r>
      <w:r>
        <w:rPr>
          <w:sz w:val="20"/>
          <w:szCs w:val="20"/>
        </w:rPr>
        <w:t xml:space="preserve"> </w:t>
      </w:r>
      <w:r>
        <w:rPr>
          <w:bCs/>
          <w:sz w:val="20"/>
          <w:szCs w:val="20"/>
        </w:rPr>
        <w:t>W przypadku stwierdzenia, że LGD wybrała wnioski ponad limit należy zaznaczyć DO UZUP.</w:t>
      </w:r>
      <w:r w:rsidR="00DE3121" w:rsidRPr="00DE3121">
        <w:rPr>
          <w:sz w:val="20"/>
          <w:szCs w:val="20"/>
        </w:rPr>
        <w:t xml:space="preserve"> </w:t>
      </w:r>
      <w:r w:rsidR="00DE3121" w:rsidRPr="00E61E3F">
        <w:rPr>
          <w:sz w:val="20"/>
          <w:szCs w:val="20"/>
        </w:rPr>
        <w:t xml:space="preserve">Należy zaznaczyć ND w przypadku </w:t>
      </w:r>
      <w:r w:rsidR="00DE3121">
        <w:rPr>
          <w:sz w:val="20"/>
          <w:szCs w:val="20"/>
        </w:rPr>
        <w:t xml:space="preserve">ostatniego </w:t>
      </w:r>
      <w:r w:rsidR="00DE3121" w:rsidRPr="00E61E3F">
        <w:rPr>
          <w:sz w:val="20"/>
          <w:szCs w:val="20"/>
        </w:rPr>
        <w:t>naboru</w:t>
      </w:r>
      <w:r w:rsidR="00DE3121">
        <w:rPr>
          <w:sz w:val="20"/>
          <w:szCs w:val="20"/>
        </w:rPr>
        <w:t>.</w:t>
      </w:r>
    </w:p>
    <w:p w:rsidR="00B26600" w:rsidRPr="00E61E3F" w:rsidRDefault="007F5D07" w:rsidP="00D60AB0">
      <w:pPr>
        <w:spacing w:before="120"/>
        <w:jc w:val="both"/>
        <w:rPr>
          <w:sz w:val="20"/>
          <w:szCs w:val="20"/>
        </w:rPr>
      </w:pPr>
      <w:r w:rsidRPr="00E61E3F">
        <w:rPr>
          <w:b/>
          <w:sz w:val="20"/>
          <w:szCs w:val="20"/>
        </w:rPr>
        <w:t xml:space="preserve">Punkt 6. </w:t>
      </w:r>
      <w:r w:rsidR="00807DEF" w:rsidRPr="00E61E3F">
        <w:rPr>
          <w:sz w:val="20"/>
          <w:szCs w:val="20"/>
        </w:rPr>
        <w:t xml:space="preserve">Należy zaznaczyć ND w przypadku naboru innego niż </w:t>
      </w:r>
      <w:r w:rsidRPr="00E61E3F">
        <w:rPr>
          <w:sz w:val="20"/>
          <w:szCs w:val="20"/>
        </w:rPr>
        <w:t xml:space="preserve">ostatni </w:t>
      </w:r>
      <w:r w:rsidR="00807DEF" w:rsidRPr="00E61E3F">
        <w:rPr>
          <w:sz w:val="20"/>
          <w:szCs w:val="20"/>
        </w:rPr>
        <w:t xml:space="preserve">nabór wniosków </w:t>
      </w:r>
      <w:r w:rsidRPr="00E61E3F">
        <w:rPr>
          <w:sz w:val="20"/>
          <w:szCs w:val="20"/>
        </w:rPr>
        <w:t>(w ramach LSR)</w:t>
      </w:r>
      <w:r w:rsidR="00807DEF" w:rsidRPr="00E61E3F">
        <w:rPr>
          <w:sz w:val="20"/>
          <w:szCs w:val="20"/>
        </w:rPr>
        <w:t>. N</w:t>
      </w:r>
      <w:r w:rsidRPr="00E61E3F">
        <w:rPr>
          <w:bCs/>
          <w:sz w:val="20"/>
          <w:szCs w:val="20"/>
        </w:rPr>
        <w:t xml:space="preserve">ależy zweryfikować, czy LGD dokonała wyboru wniosków do 120% limitu wskazanego w </w:t>
      </w:r>
      <w:r w:rsidRPr="00E61E3F">
        <w:rPr>
          <w:sz w:val="20"/>
          <w:szCs w:val="20"/>
        </w:rPr>
        <w:t>informacji o możliwości składania wniosków.</w:t>
      </w:r>
      <w:r w:rsidR="00D6667D">
        <w:rPr>
          <w:bCs/>
          <w:sz w:val="20"/>
          <w:szCs w:val="20"/>
        </w:rPr>
        <w:t xml:space="preserve"> W przypadku wniosków, które zostały wybrane ponad 120% limitu dostępnych środków należy zaznaczyć DO UZUP.</w:t>
      </w:r>
    </w:p>
    <w:p w:rsidR="00DA5592" w:rsidRPr="00E61E3F" w:rsidRDefault="00D6667D" w:rsidP="00DA5592">
      <w:pPr>
        <w:spacing w:before="120"/>
        <w:jc w:val="both"/>
        <w:rPr>
          <w:sz w:val="20"/>
          <w:szCs w:val="20"/>
        </w:rPr>
      </w:pPr>
      <w:r>
        <w:rPr>
          <w:b/>
          <w:sz w:val="20"/>
          <w:szCs w:val="20"/>
        </w:rPr>
        <w:t xml:space="preserve">Punkt 7 </w:t>
      </w:r>
      <w:r>
        <w:rPr>
          <w:sz w:val="20"/>
          <w:szCs w:val="20"/>
        </w:rPr>
        <w:t>Należy sprawdzić, czy we wszystkich wnioskach wszystkie wymagane pola sekcji I.</w:t>
      </w:r>
      <w:r>
        <w:rPr>
          <w:i/>
          <w:sz w:val="20"/>
          <w:szCs w:val="20"/>
        </w:rPr>
        <w:t xml:space="preserve"> Informacje dotyczące wyboru przez LGD operacji do finansowania </w:t>
      </w:r>
      <w:r>
        <w:rPr>
          <w:sz w:val="20"/>
          <w:szCs w:val="20"/>
        </w:rPr>
        <w:t>(wypełnia LGD)</w:t>
      </w:r>
      <w:r>
        <w:rPr>
          <w:i/>
          <w:sz w:val="20"/>
          <w:szCs w:val="20"/>
        </w:rPr>
        <w:t xml:space="preserve"> </w:t>
      </w:r>
      <w:r>
        <w:rPr>
          <w:sz w:val="20"/>
          <w:szCs w:val="20"/>
        </w:rPr>
        <w:t>zostały wypełnione zgodnie z instrukcją.</w:t>
      </w:r>
    </w:p>
    <w:p w:rsidR="003833DF" w:rsidRPr="00E61E3F" w:rsidRDefault="00D6667D" w:rsidP="00D60AB0">
      <w:pPr>
        <w:spacing w:before="120"/>
        <w:jc w:val="both"/>
        <w:rPr>
          <w:sz w:val="20"/>
          <w:szCs w:val="20"/>
        </w:rPr>
      </w:pPr>
      <w:r>
        <w:rPr>
          <w:b/>
          <w:sz w:val="20"/>
          <w:szCs w:val="20"/>
        </w:rPr>
        <w:t xml:space="preserve">Punkt 8. </w:t>
      </w:r>
      <w:r>
        <w:rPr>
          <w:bCs/>
          <w:sz w:val="20"/>
          <w:szCs w:val="20"/>
        </w:rPr>
        <w:t>Zgodnie z zakresem w karcie.</w:t>
      </w:r>
    </w:p>
    <w:p w:rsidR="00D60AB0" w:rsidRPr="00E61E3F" w:rsidRDefault="00D6667D" w:rsidP="00D60AB0">
      <w:pPr>
        <w:spacing w:before="120"/>
        <w:jc w:val="both"/>
        <w:rPr>
          <w:sz w:val="20"/>
          <w:szCs w:val="20"/>
        </w:rPr>
      </w:pPr>
      <w:r>
        <w:rPr>
          <w:b/>
          <w:sz w:val="20"/>
          <w:szCs w:val="20"/>
        </w:rPr>
        <w:lastRenderedPageBreak/>
        <w:t>Punkt 9.</w:t>
      </w:r>
      <w:r>
        <w:rPr>
          <w:sz w:val="20"/>
          <w:szCs w:val="20"/>
        </w:rPr>
        <w:t xml:space="preserve"> Należy sprawdzić, czy zostały przekazane przez LGD poniższe dokumenty</w:t>
      </w:r>
      <w:r>
        <w:rPr>
          <w:b/>
          <w:sz w:val="20"/>
          <w:szCs w:val="20"/>
        </w:rPr>
        <w:t xml:space="preserve"> </w:t>
      </w:r>
      <w:r>
        <w:rPr>
          <w:sz w:val="20"/>
          <w:szCs w:val="20"/>
        </w:rPr>
        <w:t>dotyczące wyboru przez LGD operacji</w:t>
      </w:r>
      <w:r>
        <w:rPr>
          <w:spacing w:val="-2"/>
          <w:sz w:val="20"/>
          <w:szCs w:val="20"/>
        </w:rPr>
        <w:t xml:space="preserve"> do finansowania</w:t>
      </w:r>
      <w:r>
        <w:rPr>
          <w:sz w:val="20"/>
          <w:szCs w:val="20"/>
        </w:rPr>
        <w:t xml:space="preserve"> w formie oryginałów albo kopii potwierdzonych za zgodność z oryginałem przez podmiot, który wydał dokument lub notariusza lub pracownika urzędu marszałkowskiego / wojewódzkiej samorządowej jednostki organizacyjnej, realizujących zadania związane z przyznawaniem pomocy lub pracownika LGD.</w:t>
      </w:r>
    </w:p>
    <w:p w:rsidR="00D60AB0" w:rsidRPr="00E61E3F" w:rsidRDefault="00D6667D" w:rsidP="00D60AB0">
      <w:pPr>
        <w:spacing w:before="120"/>
        <w:jc w:val="both"/>
        <w:rPr>
          <w:sz w:val="20"/>
          <w:szCs w:val="20"/>
        </w:rPr>
      </w:pPr>
      <w:r>
        <w:rPr>
          <w:b/>
          <w:sz w:val="20"/>
          <w:szCs w:val="20"/>
        </w:rPr>
        <w:t xml:space="preserve">9a. </w:t>
      </w:r>
      <w:r w:rsidR="00A62E57" w:rsidRPr="00A62E57">
        <w:rPr>
          <w:sz w:val="20"/>
          <w:szCs w:val="20"/>
        </w:rPr>
        <w:t>Listy operacji wybranych oraz niewybranych przez LGD do finansowania</w:t>
      </w:r>
      <w:r w:rsidR="00D60AB0" w:rsidRPr="00E61E3F">
        <w:rPr>
          <w:sz w:val="20"/>
          <w:szCs w:val="20"/>
        </w:rPr>
        <w:t xml:space="preserve"> – oryginał lub kopia</w:t>
      </w:r>
      <w:r w:rsidR="00A62E57" w:rsidRPr="00A62E57">
        <w:rPr>
          <w:sz w:val="20"/>
          <w:szCs w:val="20"/>
          <w:vertAlign w:val="superscript"/>
        </w:rPr>
        <w:t>1</w:t>
      </w:r>
      <w:r w:rsidR="007F5D07" w:rsidRPr="00E61E3F">
        <w:rPr>
          <w:sz w:val="20"/>
          <w:szCs w:val="20"/>
        </w:rPr>
        <w:t>.</w:t>
      </w:r>
    </w:p>
    <w:p w:rsidR="00D60AB0" w:rsidRPr="00E61E3F" w:rsidRDefault="00D60AB0" w:rsidP="00D60AB0">
      <w:pPr>
        <w:spacing w:before="120"/>
        <w:jc w:val="both"/>
        <w:rPr>
          <w:sz w:val="20"/>
          <w:szCs w:val="20"/>
        </w:rPr>
      </w:pPr>
      <w:r w:rsidRPr="00E61E3F">
        <w:rPr>
          <w:sz w:val="20"/>
          <w:szCs w:val="20"/>
        </w:rPr>
        <w:t>Ww. listy muszą zawierać dane umożliwiające identyfikacj</w:t>
      </w:r>
      <w:r w:rsidR="00C27D07" w:rsidRPr="00E61E3F">
        <w:rPr>
          <w:sz w:val="20"/>
          <w:szCs w:val="20"/>
        </w:rPr>
        <w:t>ę</w:t>
      </w:r>
      <w:r w:rsidRPr="00E61E3F">
        <w:rPr>
          <w:sz w:val="20"/>
          <w:szCs w:val="20"/>
        </w:rPr>
        <w:t xml:space="preserve"> małego projektu, wnioskowaną kwotę pomocy oraz</w:t>
      </w:r>
      <w:r w:rsidR="00C27D07" w:rsidRPr="00E61E3F">
        <w:rPr>
          <w:sz w:val="20"/>
          <w:szCs w:val="20"/>
        </w:rPr>
        <w:t xml:space="preserve"> </w:t>
      </w:r>
      <w:r w:rsidRPr="00E61E3F">
        <w:rPr>
          <w:sz w:val="20"/>
          <w:szCs w:val="20"/>
        </w:rPr>
        <w:t>jeśli nie są załącznikiem do uchwały</w:t>
      </w:r>
      <w:r w:rsidR="00C27D07" w:rsidRPr="00E61E3F">
        <w:rPr>
          <w:sz w:val="20"/>
          <w:szCs w:val="20"/>
        </w:rPr>
        <w:t>,</w:t>
      </w:r>
      <w:r w:rsidRPr="00E61E3F">
        <w:rPr>
          <w:sz w:val="20"/>
          <w:szCs w:val="20"/>
        </w:rPr>
        <w:t xml:space="preserve"> muszą być opatrzone pieczęcią, podpisem upoważnionej osoby oraz mieć wskazaną datę ich sporządzenia. </w:t>
      </w:r>
    </w:p>
    <w:p w:rsidR="00D60AB0" w:rsidRPr="00E61E3F" w:rsidRDefault="00182762" w:rsidP="00D60AB0">
      <w:pPr>
        <w:spacing w:before="120"/>
        <w:jc w:val="both"/>
        <w:rPr>
          <w:sz w:val="20"/>
          <w:szCs w:val="20"/>
        </w:rPr>
      </w:pPr>
      <w:r>
        <w:rPr>
          <w:sz w:val="20"/>
          <w:szCs w:val="20"/>
        </w:rPr>
        <w:t>L</w:t>
      </w:r>
      <w:r w:rsidR="00AD7F6B" w:rsidRPr="00E61E3F">
        <w:rPr>
          <w:sz w:val="20"/>
          <w:szCs w:val="20"/>
        </w:rPr>
        <w:t xml:space="preserve">ista małych projektów wybranych do finansowania nie może zawierać operacji, </w:t>
      </w:r>
      <w:r w:rsidR="00C27D07" w:rsidRPr="00E61E3F">
        <w:rPr>
          <w:sz w:val="20"/>
          <w:szCs w:val="20"/>
        </w:rPr>
        <w:t>które nie mieszczą się w ww. limicie</w:t>
      </w:r>
      <w:r w:rsidR="00AD7F6B" w:rsidRPr="00E61E3F">
        <w:rPr>
          <w:sz w:val="20"/>
          <w:szCs w:val="20"/>
        </w:rPr>
        <w:t>.</w:t>
      </w:r>
    </w:p>
    <w:p w:rsidR="00D60AB0" w:rsidRPr="00E61E3F" w:rsidRDefault="00D60AB0" w:rsidP="00D60AB0">
      <w:pPr>
        <w:spacing w:before="120"/>
        <w:jc w:val="both"/>
        <w:rPr>
          <w:sz w:val="20"/>
          <w:szCs w:val="20"/>
        </w:rPr>
      </w:pPr>
      <w:r w:rsidRPr="00E61E3F">
        <w:rPr>
          <w:sz w:val="20"/>
          <w:szCs w:val="20"/>
        </w:rPr>
        <w:t xml:space="preserve">Lista małych projektów niewybranych do finansowania zawiera (jeśli występują) wykaz operacji, które: </w:t>
      </w:r>
    </w:p>
    <w:p w:rsidR="00D60AB0" w:rsidRPr="00E61E3F" w:rsidRDefault="00D60AB0" w:rsidP="00D60AB0">
      <w:pPr>
        <w:numPr>
          <w:ilvl w:val="0"/>
          <w:numId w:val="4"/>
        </w:numPr>
        <w:spacing w:before="120"/>
        <w:jc w:val="both"/>
        <w:rPr>
          <w:sz w:val="20"/>
          <w:szCs w:val="20"/>
        </w:rPr>
      </w:pPr>
      <w:r w:rsidRPr="00E61E3F">
        <w:rPr>
          <w:sz w:val="20"/>
          <w:szCs w:val="20"/>
        </w:rPr>
        <w:t xml:space="preserve">w wyniku oceny pod względem zgodności z LSR zostały uznane za: zgodne z LSR, ale nie zostały wybrane oraz niezgodne z LSR, </w:t>
      </w:r>
    </w:p>
    <w:p w:rsidR="00D60AB0" w:rsidRPr="00E61E3F" w:rsidRDefault="00D60AB0" w:rsidP="00D60AB0">
      <w:pPr>
        <w:numPr>
          <w:ilvl w:val="0"/>
          <w:numId w:val="4"/>
        </w:numPr>
        <w:spacing w:before="120"/>
        <w:jc w:val="both"/>
        <w:rPr>
          <w:sz w:val="20"/>
          <w:szCs w:val="20"/>
        </w:rPr>
      </w:pPr>
      <w:r w:rsidRPr="00E61E3F">
        <w:rPr>
          <w:sz w:val="20"/>
          <w:szCs w:val="20"/>
        </w:rPr>
        <w:t>nie podlegały ocenie pod względem zgodności z LSR, gdyż nie zostały złożone w miejscu i terminie wskazanym w informacji o możliwości składania wniosków.</w:t>
      </w:r>
    </w:p>
    <w:p w:rsidR="00D60AB0" w:rsidRPr="00E61E3F" w:rsidRDefault="003833DF" w:rsidP="00D60AB0">
      <w:pPr>
        <w:spacing w:before="120"/>
        <w:jc w:val="both"/>
        <w:rPr>
          <w:sz w:val="20"/>
          <w:szCs w:val="20"/>
        </w:rPr>
      </w:pPr>
      <w:r w:rsidRPr="00E61E3F">
        <w:rPr>
          <w:b/>
          <w:sz w:val="20"/>
          <w:szCs w:val="20"/>
        </w:rPr>
        <w:t>9</w:t>
      </w:r>
      <w:r w:rsidR="00D60AB0" w:rsidRPr="00E61E3F">
        <w:rPr>
          <w:b/>
          <w:sz w:val="20"/>
          <w:szCs w:val="20"/>
        </w:rPr>
        <w:t>b</w:t>
      </w:r>
      <w:r w:rsidR="002C0D9F" w:rsidRPr="00E61E3F">
        <w:rPr>
          <w:b/>
          <w:sz w:val="20"/>
          <w:szCs w:val="20"/>
        </w:rPr>
        <w:t>.</w:t>
      </w:r>
      <w:r w:rsidR="00D60AB0" w:rsidRPr="00E61E3F">
        <w:rPr>
          <w:b/>
          <w:sz w:val="20"/>
          <w:szCs w:val="20"/>
        </w:rPr>
        <w:t xml:space="preserve"> </w:t>
      </w:r>
      <w:r w:rsidR="00A62E57" w:rsidRPr="00A62E57">
        <w:rPr>
          <w:sz w:val="20"/>
          <w:szCs w:val="20"/>
        </w:rPr>
        <w:t>Wszystkie wnioski o przyznanie pomocy (dotyczące operacji wybranych i niewybranych przez LGD do finansowania) - oryginały</w:t>
      </w:r>
    </w:p>
    <w:p w:rsidR="00D60AB0" w:rsidRPr="00E61E3F" w:rsidRDefault="003833DF" w:rsidP="00D60AB0">
      <w:pPr>
        <w:spacing w:before="120"/>
        <w:jc w:val="both"/>
        <w:rPr>
          <w:sz w:val="20"/>
          <w:szCs w:val="20"/>
        </w:rPr>
      </w:pPr>
      <w:r w:rsidRPr="00E61E3F">
        <w:rPr>
          <w:b/>
          <w:sz w:val="20"/>
          <w:szCs w:val="20"/>
        </w:rPr>
        <w:t>9</w:t>
      </w:r>
      <w:r w:rsidR="00D60AB0" w:rsidRPr="00E61E3F">
        <w:rPr>
          <w:b/>
          <w:sz w:val="20"/>
          <w:szCs w:val="20"/>
        </w:rPr>
        <w:t>c.</w:t>
      </w:r>
      <w:r w:rsidR="00D60AB0" w:rsidRPr="00E61E3F">
        <w:rPr>
          <w:sz w:val="20"/>
          <w:szCs w:val="20"/>
        </w:rPr>
        <w:t xml:space="preserve"> </w:t>
      </w:r>
      <w:r w:rsidR="00A62E57" w:rsidRPr="00A62E57">
        <w:rPr>
          <w:sz w:val="20"/>
          <w:szCs w:val="20"/>
        </w:rPr>
        <w:t>Wszystkie uchwały właściwego organu LGD podjęte w sprawie wybrania oraz niewybrania przez LGD operacji do finansowania – oryginały lub kopie</w:t>
      </w:r>
      <w:r w:rsidR="00A62E57" w:rsidRPr="00A62E57">
        <w:rPr>
          <w:rStyle w:val="Odwoanieprzypisudolnego"/>
          <w:sz w:val="20"/>
          <w:szCs w:val="20"/>
        </w:rPr>
        <w:footnoteReference w:id="1"/>
      </w:r>
      <w:r w:rsidR="00A62E57" w:rsidRPr="00A62E57">
        <w:rPr>
          <w:sz w:val="20"/>
          <w:szCs w:val="20"/>
        </w:rPr>
        <w:t>.</w:t>
      </w:r>
    </w:p>
    <w:p w:rsidR="00D60AB0" w:rsidRPr="00E61E3F" w:rsidRDefault="00D60AB0" w:rsidP="00D60AB0">
      <w:pPr>
        <w:pStyle w:val="Nagwek1"/>
        <w:pBdr>
          <w:top w:val="single" w:sz="4" w:space="1" w:color="auto"/>
          <w:left w:val="single" w:sz="4" w:space="4" w:color="auto"/>
          <w:bottom w:val="single" w:sz="4" w:space="1" w:color="auto"/>
          <w:right w:val="single" w:sz="4" w:space="4" w:color="auto"/>
        </w:pBdr>
        <w:spacing w:before="120" w:after="0"/>
        <w:jc w:val="left"/>
        <w:rPr>
          <w:sz w:val="20"/>
        </w:rPr>
      </w:pPr>
      <w:r w:rsidRPr="00E61E3F">
        <w:rPr>
          <w:sz w:val="20"/>
        </w:rPr>
        <w:t xml:space="preserve">II. </w:t>
      </w:r>
      <w:r w:rsidR="00AE62F3" w:rsidRPr="00E61E3F">
        <w:rPr>
          <w:sz w:val="20"/>
        </w:rPr>
        <w:t xml:space="preserve">WSTEPNY </w:t>
      </w:r>
      <w:r w:rsidRPr="00E61E3F">
        <w:rPr>
          <w:sz w:val="20"/>
        </w:rPr>
        <w:t xml:space="preserve">WYNIK WERYFIKACJI WYBORU </w:t>
      </w:r>
      <w:r w:rsidR="00BD1296" w:rsidRPr="00E61E3F">
        <w:rPr>
          <w:sz w:val="20"/>
        </w:rPr>
        <w:t xml:space="preserve">OPERACJI DO FINANSOWANIA </w:t>
      </w:r>
      <w:r w:rsidRPr="00E61E3F">
        <w:rPr>
          <w:sz w:val="20"/>
        </w:rPr>
        <w:t xml:space="preserve">PRZEZ LGD </w:t>
      </w:r>
    </w:p>
    <w:p w:rsidR="00D60AB0" w:rsidRPr="00E61E3F" w:rsidRDefault="00AF1811" w:rsidP="00D60AB0">
      <w:pPr>
        <w:spacing w:before="120"/>
        <w:jc w:val="both"/>
        <w:rPr>
          <w:sz w:val="20"/>
          <w:szCs w:val="20"/>
        </w:rPr>
      </w:pPr>
      <w:r w:rsidRPr="00E61E3F">
        <w:rPr>
          <w:sz w:val="20"/>
          <w:szCs w:val="20"/>
        </w:rPr>
        <w:t>N</w:t>
      </w:r>
      <w:r w:rsidR="00D60AB0" w:rsidRPr="00E61E3F">
        <w:rPr>
          <w:sz w:val="20"/>
          <w:szCs w:val="20"/>
        </w:rPr>
        <w:t xml:space="preserve">ależy zaznaczyć TAK tylko w jednej z pozycji: 1 albo 2. </w:t>
      </w:r>
    </w:p>
    <w:p w:rsidR="006F63CC" w:rsidRPr="00E61E3F" w:rsidRDefault="00D60AB0" w:rsidP="00D60AB0">
      <w:pPr>
        <w:pStyle w:val="Tekstpodstawowy"/>
        <w:spacing w:before="120"/>
        <w:jc w:val="both"/>
        <w:rPr>
          <w:b w:val="0"/>
          <w:i w:val="0"/>
          <w:iCs w:val="0"/>
          <w:sz w:val="20"/>
          <w:szCs w:val="20"/>
        </w:rPr>
      </w:pPr>
      <w:r w:rsidRPr="00E61E3F">
        <w:rPr>
          <w:i w:val="0"/>
          <w:sz w:val="20"/>
          <w:szCs w:val="20"/>
        </w:rPr>
        <w:t xml:space="preserve">Punkt </w:t>
      </w:r>
      <w:r w:rsidRPr="00E61E3F">
        <w:rPr>
          <w:bCs/>
          <w:i w:val="0"/>
          <w:sz w:val="20"/>
          <w:szCs w:val="20"/>
        </w:rPr>
        <w:t>1</w:t>
      </w:r>
      <w:r w:rsidR="006F63CC" w:rsidRPr="00E61E3F">
        <w:rPr>
          <w:bCs/>
          <w:i w:val="0"/>
          <w:sz w:val="20"/>
          <w:szCs w:val="20"/>
        </w:rPr>
        <w:t xml:space="preserve"> i 2</w:t>
      </w:r>
      <w:r w:rsidRPr="00E61E3F">
        <w:rPr>
          <w:bCs/>
          <w:i w:val="0"/>
          <w:sz w:val="20"/>
          <w:szCs w:val="20"/>
        </w:rPr>
        <w:t>.</w:t>
      </w:r>
      <w:r w:rsidR="006F63CC" w:rsidRPr="00E61E3F">
        <w:rPr>
          <w:bCs/>
          <w:i w:val="0"/>
          <w:sz w:val="20"/>
          <w:szCs w:val="20"/>
        </w:rPr>
        <w:t xml:space="preserve"> </w:t>
      </w:r>
      <w:r w:rsidR="006F63CC" w:rsidRPr="00E61E3F">
        <w:rPr>
          <w:b w:val="0"/>
          <w:bCs/>
          <w:i w:val="0"/>
          <w:sz w:val="20"/>
          <w:szCs w:val="20"/>
        </w:rPr>
        <w:t>Zgodnie z zakresem w karcie.</w:t>
      </w:r>
      <w:r w:rsidRPr="00E61E3F">
        <w:rPr>
          <w:sz w:val="20"/>
          <w:szCs w:val="20"/>
        </w:rPr>
        <w:t xml:space="preserve"> </w:t>
      </w:r>
    </w:p>
    <w:p w:rsidR="00D60AB0" w:rsidRPr="00E61E3F" w:rsidRDefault="006F63CC" w:rsidP="00D60AB0">
      <w:pPr>
        <w:pStyle w:val="Tekstpodstawowy"/>
        <w:spacing w:before="120"/>
        <w:jc w:val="both"/>
        <w:rPr>
          <w:b w:val="0"/>
          <w:i w:val="0"/>
          <w:sz w:val="20"/>
          <w:szCs w:val="20"/>
        </w:rPr>
      </w:pPr>
      <w:r w:rsidRPr="00E61E3F">
        <w:rPr>
          <w:b w:val="0"/>
          <w:i w:val="0"/>
          <w:iCs w:val="0"/>
          <w:sz w:val="20"/>
          <w:szCs w:val="20"/>
        </w:rPr>
        <w:t>Ponadto, w</w:t>
      </w:r>
      <w:r w:rsidR="00D145BE" w:rsidRPr="00E61E3F">
        <w:rPr>
          <w:b w:val="0"/>
          <w:i w:val="0"/>
          <w:iCs w:val="0"/>
          <w:sz w:val="20"/>
          <w:szCs w:val="20"/>
        </w:rPr>
        <w:t xml:space="preserve"> przypadku, gdy stwierdzone braki dotyczą tylko części wniosków należy wskazać numery tych spraw w formie listy operacji, co do których nie można stwierdzić czy operacja została wybrana albo niewy</w:t>
      </w:r>
      <w:r w:rsidR="00816701" w:rsidRPr="00E61E3F">
        <w:rPr>
          <w:b w:val="0"/>
          <w:i w:val="0"/>
          <w:iCs w:val="0"/>
          <w:sz w:val="20"/>
          <w:szCs w:val="20"/>
        </w:rPr>
        <w:t>brana przez LGD do finansowania.</w:t>
      </w:r>
    </w:p>
    <w:p w:rsidR="00D60AB0" w:rsidRPr="00E61E3F" w:rsidRDefault="00D60AB0" w:rsidP="00D60AB0">
      <w:pPr>
        <w:pStyle w:val="Nagwek1"/>
        <w:pBdr>
          <w:top w:val="single" w:sz="4" w:space="1" w:color="auto"/>
          <w:left w:val="single" w:sz="4" w:space="4" w:color="auto"/>
          <w:bottom w:val="single" w:sz="4" w:space="1" w:color="auto"/>
          <w:right w:val="single" w:sz="4" w:space="4" w:color="auto"/>
        </w:pBdr>
        <w:spacing w:before="120" w:after="0"/>
        <w:jc w:val="left"/>
        <w:rPr>
          <w:sz w:val="20"/>
        </w:rPr>
      </w:pPr>
      <w:r w:rsidRPr="00E61E3F">
        <w:rPr>
          <w:sz w:val="20"/>
        </w:rPr>
        <w:t xml:space="preserve">III. </w:t>
      </w:r>
      <w:r w:rsidRPr="00E61E3F">
        <w:rPr>
          <w:bCs/>
          <w:iCs/>
          <w:sz w:val="20"/>
        </w:rPr>
        <w:t>ZAKRES WYMAGANYCH I UZUPEŁNIEŃ / WYJAŚNIEŃ SKŁADANYCH PRZEZ LGD</w:t>
      </w:r>
      <w:r w:rsidRPr="00E61E3F">
        <w:rPr>
          <w:sz w:val="20"/>
        </w:rPr>
        <w:t xml:space="preserve"> </w:t>
      </w:r>
    </w:p>
    <w:p w:rsidR="00D60AB0" w:rsidRPr="00E61E3F" w:rsidRDefault="00D60AB0" w:rsidP="00D60AB0">
      <w:pPr>
        <w:spacing w:before="120"/>
        <w:jc w:val="both"/>
        <w:rPr>
          <w:sz w:val="20"/>
          <w:szCs w:val="20"/>
        </w:rPr>
      </w:pPr>
      <w:r w:rsidRPr="00E61E3F">
        <w:rPr>
          <w:sz w:val="20"/>
          <w:szCs w:val="20"/>
        </w:rPr>
        <w:t xml:space="preserve">Jeżeli w części II karty </w:t>
      </w:r>
      <w:r w:rsidR="00EE5CD7" w:rsidRPr="00E61E3F">
        <w:rPr>
          <w:sz w:val="20"/>
          <w:szCs w:val="20"/>
        </w:rPr>
        <w:t xml:space="preserve">weryfikacji </w:t>
      </w:r>
      <w:r w:rsidR="00AF1811" w:rsidRPr="00E61E3F">
        <w:rPr>
          <w:sz w:val="20"/>
          <w:szCs w:val="20"/>
        </w:rPr>
        <w:t xml:space="preserve">wyboru </w:t>
      </w:r>
      <w:r w:rsidRPr="00E61E3F">
        <w:rPr>
          <w:sz w:val="20"/>
          <w:szCs w:val="20"/>
        </w:rPr>
        <w:t xml:space="preserve">zaznaczono punkt 2, należy </w:t>
      </w:r>
      <w:r w:rsidR="00311D1F" w:rsidRPr="00E61E3F">
        <w:rPr>
          <w:sz w:val="20"/>
          <w:szCs w:val="20"/>
        </w:rPr>
        <w:t xml:space="preserve">wypełnić załącznik nr 1 </w:t>
      </w:r>
      <w:r w:rsidRPr="00E61E3F">
        <w:rPr>
          <w:sz w:val="20"/>
          <w:szCs w:val="20"/>
        </w:rPr>
        <w:t>do karty</w:t>
      </w:r>
      <w:r w:rsidR="00EE5CD7" w:rsidRPr="00E61E3F">
        <w:rPr>
          <w:sz w:val="20"/>
          <w:szCs w:val="20"/>
        </w:rPr>
        <w:t xml:space="preserve"> weryfikacji</w:t>
      </w:r>
      <w:r w:rsidR="00311D1F" w:rsidRPr="00E61E3F">
        <w:rPr>
          <w:sz w:val="20"/>
          <w:szCs w:val="20"/>
        </w:rPr>
        <w:t xml:space="preserve"> </w:t>
      </w:r>
      <w:r w:rsidR="00610ACD" w:rsidRPr="00E61E3F">
        <w:rPr>
          <w:sz w:val="20"/>
          <w:szCs w:val="20"/>
        </w:rPr>
        <w:t>wyboru na formularzu</w:t>
      </w:r>
      <w:r w:rsidR="00610ACD" w:rsidRPr="00E61E3F">
        <w:rPr>
          <w:iCs/>
          <w:sz w:val="20"/>
          <w:szCs w:val="20"/>
        </w:rPr>
        <w:t xml:space="preserve"> (</w:t>
      </w:r>
      <w:r w:rsidR="00286EC5">
        <w:rPr>
          <w:iCs/>
          <w:sz w:val="20"/>
          <w:szCs w:val="20"/>
        </w:rPr>
        <w:t>KW</w:t>
      </w:r>
      <w:r w:rsidR="000A3FE6">
        <w:rPr>
          <w:iCs/>
          <w:sz w:val="20"/>
          <w:szCs w:val="20"/>
        </w:rPr>
        <w:t>/001</w:t>
      </w:r>
      <w:r w:rsidR="009545EE">
        <w:rPr>
          <w:iCs/>
          <w:sz w:val="20"/>
          <w:szCs w:val="20"/>
        </w:rPr>
        <w:t xml:space="preserve"> </w:t>
      </w:r>
      <w:r w:rsidR="009545EE" w:rsidRPr="009545EE">
        <w:rPr>
          <w:iCs/>
          <w:sz w:val="20"/>
          <w:szCs w:val="20"/>
        </w:rPr>
        <w:t>III</w:t>
      </w:r>
      <w:r w:rsidR="00FB5FAC">
        <w:rPr>
          <w:iCs/>
          <w:sz w:val="20"/>
          <w:szCs w:val="20"/>
        </w:rPr>
        <w:t>,</w:t>
      </w:r>
      <w:r w:rsidR="00610ACD" w:rsidRPr="00E61E3F">
        <w:rPr>
          <w:iCs/>
          <w:sz w:val="20"/>
          <w:szCs w:val="20"/>
        </w:rPr>
        <w:t>)</w:t>
      </w:r>
      <w:r w:rsidRPr="00E61E3F">
        <w:rPr>
          <w:sz w:val="20"/>
          <w:szCs w:val="20"/>
        </w:rPr>
        <w:t xml:space="preserve">. </w:t>
      </w:r>
    </w:p>
    <w:p w:rsidR="00D60AB0" w:rsidRPr="00E61E3F" w:rsidRDefault="00D60AB0" w:rsidP="00D60AB0">
      <w:pPr>
        <w:spacing w:before="120"/>
        <w:jc w:val="both"/>
        <w:rPr>
          <w:sz w:val="20"/>
          <w:szCs w:val="20"/>
        </w:rPr>
      </w:pPr>
      <w:r w:rsidRPr="00E61E3F">
        <w:rPr>
          <w:sz w:val="20"/>
          <w:szCs w:val="20"/>
        </w:rPr>
        <w:t>Zakres wymaganych uzupełnień / wyjaśnień lub braków należy formułować w sposób czytelny, jednoznacznie wskazujący dane uchybienie i czynności, które trzeba wykonać, żeby braki zostały usunięte.</w:t>
      </w:r>
    </w:p>
    <w:p w:rsidR="00D60AB0" w:rsidRPr="00E61E3F" w:rsidRDefault="00D60AB0" w:rsidP="00D60AB0">
      <w:pPr>
        <w:spacing w:before="120"/>
        <w:jc w:val="both"/>
        <w:rPr>
          <w:sz w:val="20"/>
          <w:szCs w:val="20"/>
        </w:rPr>
      </w:pPr>
      <w:r w:rsidRPr="00E61E3F">
        <w:rPr>
          <w:sz w:val="20"/>
          <w:szCs w:val="20"/>
        </w:rPr>
        <w:t xml:space="preserve">Ponadto, jeśli niezbędne będzie wyjaśnienie faktów istotnych dla rozstrzygnięcia sprawy lub przedstawienie dowodów na potwierdzenie tych faktów pracownik UM określa w części </w:t>
      </w:r>
      <w:r w:rsidRPr="00E61E3F">
        <w:rPr>
          <w:iCs/>
          <w:sz w:val="20"/>
          <w:szCs w:val="20"/>
        </w:rPr>
        <w:t>III.</w:t>
      </w:r>
      <w:r w:rsidRPr="00E61E3F">
        <w:rPr>
          <w:b/>
          <w:i/>
          <w:iCs/>
          <w:sz w:val="20"/>
          <w:szCs w:val="20"/>
        </w:rPr>
        <w:t xml:space="preserve"> </w:t>
      </w:r>
      <w:r w:rsidRPr="00E61E3F">
        <w:rPr>
          <w:sz w:val="20"/>
          <w:szCs w:val="20"/>
        </w:rPr>
        <w:t xml:space="preserve">karty </w:t>
      </w:r>
      <w:r w:rsidR="00EE5CD7" w:rsidRPr="00E61E3F">
        <w:rPr>
          <w:sz w:val="20"/>
          <w:szCs w:val="20"/>
        </w:rPr>
        <w:t xml:space="preserve">weryfikacji </w:t>
      </w:r>
      <w:r w:rsidR="00AF1811" w:rsidRPr="00E61E3F">
        <w:rPr>
          <w:sz w:val="20"/>
          <w:szCs w:val="20"/>
        </w:rPr>
        <w:t xml:space="preserve">wyboru </w:t>
      </w:r>
      <w:r w:rsidRPr="00E61E3F">
        <w:rPr>
          <w:sz w:val="20"/>
          <w:szCs w:val="20"/>
        </w:rPr>
        <w:t>zakres tych wyjaśnień lub dowodów.</w:t>
      </w:r>
    </w:p>
    <w:p w:rsidR="00655616" w:rsidRDefault="009C0F15">
      <w:pPr>
        <w:spacing w:before="120"/>
        <w:jc w:val="both"/>
        <w:rPr>
          <w:sz w:val="20"/>
          <w:szCs w:val="20"/>
        </w:rPr>
      </w:pPr>
      <w:r>
        <w:rPr>
          <w:sz w:val="20"/>
          <w:szCs w:val="20"/>
        </w:rPr>
        <w:t>Do</w:t>
      </w:r>
      <w:r w:rsidRPr="00677F39">
        <w:rPr>
          <w:sz w:val="20"/>
          <w:szCs w:val="20"/>
        </w:rPr>
        <w:t xml:space="preserve"> pisma </w:t>
      </w:r>
      <w:r w:rsidR="00387929">
        <w:rPr>
          <w:b/>
          <w:sz w:val="20"/>
          <w:szCs w:val="20"/>
        </w:rPr>
        <w:t>P-</w:t>
      </w:r>
      <w:r w:rsidR="007257FC">
        <w:rPr>
          <w:b/>
          <w:sz w:val="20"/>
          <w:szCs w:val="20"/>
        </w:rPr>
        <w:t>1</w:t>
      </w:r>
      <w:r w:rsidR="00387929">
        <w:rPr>
          <w:b/>
          <w:sz w:val="20"/>
          <w:szCs w:val="20"/>
        </w:rPr>
        <w:t>1</w:t>
      </w:r>
      <w:r w:rsidR="00BF291E">
        <w:rPr>
          <w:b/>
          <w:sz w:val="20"/>
          <w:szCs w:val="20"/>
        </w:rPr>
        <w:t>L/001</w:t>
      </w:r>
      <w:r w:rsidR="002C0D9F" w:rsidRPr="00E61E3F">
        <w:rPr>
          <w:b/>
          <w:sz w:val="20"/>
          <w:szCs w:val="20"/>
        </w:rPr>
        <w:t>,</w:t>
      </w:r>
      <w:r w:rsidR="001315D7">
        <w:rPr>
          <w:b/>
          <w:sz w:val="20"/>
          <w:szCs w:val="20"/>
        </w:rPr>
        <w:t xml:space="preserve"> </w:t>
      </w:r>
      <w:r w:rsidRPr="00677F39">
        <w:rPr>
          <w:sz w:val="20"/>
          <w:szCs w:val="20"/>
        </w:rPr>
        <w:t xml:space="preserve">należy </w:t>
      </w:r>
      <w:r>
        <w:rPr>
          <w:sz w:val="20"/>
          <w:szCs w:val="20"/>
        </w:rPr>
        <w:t xml:space="preserve">załączyć </w:t>
      </w:r>
      <w:r w:rsidR="006478B8">
        <w:rPr>
          <w:sz w:val="20"/>
          <w:szCs w:val="20"/>
        </w:rPr>
        <w:t>kopię wypełnionego</w:t>
      </w:r>
      <w:r>
        <w:rPr>
          <w:sz w:val="20"/>
          <w:szCs w:val="20"/>
        </w:rPr>
        <w:t xml:space="preserve"> załącznik</w:t>
      </w:r>
      <w:r w:rsidR="006478B8">
        <w:rPr>
          <w:sz w:val="20"/>
          <w:szCs w:val="20"/>
        </w:rPr>
        <w:t>a</w:t>
      </w:r>
      <w:r>
        <w:rPr>
          <w:sz w:val="20"/>
          <w:szCs w:val="20"/>
        </w:rPr>
        <w:t xml:space="preserve"> nr 1 </w:t>
      </w:r>
      <w:r w:rsidRPr="00E61E3F">
        <w:rPr>
          <w:iCs/>
          <w:sz w:val="20"/>
          <w:szCs w:val="20"/>
        </w:rPr>
        <w:t>(</w:t>
      </w:r>
      <w:r w:rsidR="00286EC5">
        <w:rPr>
          <w:iCs/>
          <w:sz w:val="20"/>
          <w:szCs w:val="20"/>
        </w:rPr>
        <w:t>KW</w:t>
      </w:r>
      <w:r w:rsidR="007257FC">
        <w:rPr>
          <w:iCs/>
          <w:sz w:val="20"/>
          <w:szCs w:val="20"/>
        </w:rPr>
        <w:t>/001</w:t>
      </w:r>
      <w:r>
        <w:rPr>
          <w:iCs/>
          <w:sz w:val="20"/>
          <w:szCs w:val="20"/>
        </w:rPr>
        <w:t xml:space="preserve"> </w:t>
      </w:r>
      <w:r w:rsidRPr="009545EE">
        <w:rPr>
          <w:iCs/>
          <w:sz w:val="20"/>
          <w:szCs w:val="20"/>
        </w:rPr>
        <w:t>III</w:t>
      </w:r>
      <w:r>
        <w:rPr>
          <w:iCs/>
          <w:sz w:val="20"/>
          <w:szCs w:val="20"/>
        </w:rPr>
        <w:t>,</w:t>
      </w:r>
      <w:r w:rsidRPr="00E61E3F">
        <w:rPr>
          <w:iCs/>
          <w:sz w:val="20"/>
          <w:szCs w:val="20"/>
        </w:rPr>
        <w:t>)</w:t>
      </w:r>
      <w:r>
        <w:rPr>
          <w:sz w:val="20"/>
          <w:szCs w:val="20"/>
        </w:rPr>
        <w:t xml:space="preserve"> do karty </w:t>
      </w:r>
      <w:r w:rsidR="006478B8">
        <w:rPr>
          <w:sz w:val="20"/>
          <w:szCs w:val="20"/>
        </w:rPr>
        <w:t xml:space="preserve">oraz ewentualnie </w:t>
      </w:r>
      <w:r w:rsidR="006478B8" w:rsidRPr="00677F39">
        <w:rPr>
          <w:sz w:val="20"/>
          <w:szCs w:val="20"/>
        </w:rPr>
        <w:t xml:space="preserve">kopie stron wniosku lub </w:t>
      </w:r>
      <w:r w:rsidR="006478B8">
        <w:rPr>
          <w:sz w:val="20"/>
          <w:szCs w:val="20"/>
        </w:rPr>
        <w:t>dokumentacji</w:t>
      </w:r>
      <w:r w:rsidR="006478B8" w:rsidRPr="00677F39">
        <w:rPr>
          <w:sz w:val="20"/>
          <w:szCs w:val="20"/>
        </w:rPr>
        <w:t>, które wymagają wyjaśnienia / poprawienia z zaznaczonymi błędami / brakami</w:t>
      </w:r>
      <w:r w:rsidR="006478B8">
        <w:rPr>
          <w:sz w:val="20"/>
          <w:szCs w:val="20"/>
        </w:rPr>
        <w:t>,</w:t>
      </w:r>
      <w:r>
        <w:rPr>
          <w:sz w:val="20"/>
          <w:szCs w:val="20"/>
        </w:rPr>
        <w:t xml:space="preserve"> jeżeli wymaga tego charakter wymaganych uzupełnień / wyjaśnień.</w:t>
      </w:r>
      <w:r w:rsidR="00D60AB0" w:rsidRPr="00E61E3F">
        <w:rPr>
          <w:sz w:val="20"/>
          <w:szCs w:val="20"/>
        </w:rPr>
        <w:t xml:space="preserve"> W piśmie należy również wskazać osobę prowadzącą sprawę z podaniem danych w/w osoby</w:t>
      </w:r>
      <w:r w:rsidR="00924C11" w:rsidRPr="00E61E3F">
        <w:rPr>
          <w:sz w:val="20"/>
          <w:szCs w:val="20"/>
        </w:rPr>
        <w:t>.</w:t>
      </w:r>
    </w:p>
    <w:p w:rsidR="00ED1F94" w:rsidRPr="006478B8" w:rsidRDefault="00924C11" w:rsidP="00ED1F94">
      <w:pPr>
        <w:spacing w:before="120"/>
        <w:jc w:val="both"/>
        <w:rPr>
          <w:bCs/>
          <w:iCs/>
          <w:sz w:val="20"/>
          <w:szCs w:val="20"/>
        </w:rPr>
      </w:pPr>
      <w:r w:rsidRPr="00E61E3F">
        <w:rPr>
          <w:sz w:val="20"/>
          <w:szCs w:val="20"/>
        </w:rPr>
        <w:t xml:space="preserve">W </w:t>
      </w:r>
      <w:r w:rsidR="00ED1F94" w:rsidRPr="00E61E3F">
        <w:rPr>
          <w:sz w:val="20"/>
          <w:szCs w:val="20"/>
        </w:rPr>
        <w:t>części tej należy określić termin, do którego należy wykonać ww. czynności. Termin ten powinien być adekwatny do zakresu uzupełnień / dodatkowych dokumentów / wyjaśnień. W sytuacji, gdy zakres</w:t>
      </w:r>
      <w:r w:rsidR="00ED1F94" w:rsidRPr="00E61E3F">
        <w:rPr>
          <w:b/>
          <w:sz w:val="20"/>
          <w:szCs w:val="20"/>
        </w:rPr>
        <w:t xml:space="preserve"> </w:t>
      </w:r>
      <w:r w:rsidR="00ED1F94" w:rsidRPr="00E61E3F">
        <w:rPr>
          <w:sz w:val="20"/>
          <w:szCs w:val="20"/>
        </w:rPr>
        <w:t>uzupełnień / dodatkowych dokumentów / wyjaśnień dotyczy dokumentów, których przygotowanie wymaga dłuższego okresu czasu, np. występuje okres świąteczny lub niezbędne jest zwołanie posiedzenia organ</w:t>
      </w:r>
      <w:r w:rsidR="006478B8">
        <w:rPr>
          <w:sz w:val="20"/>
          <w:szCs w:val="20"/>
        </w:rPr>
        <w:t xml:space="preserve">u decyzyjnego LGD, UM wyznacza </w:t>
      </w:r>
      <w:r w:rsidR="00ED1F94" w:rsidRPr="00E61E3F">
        <w:rPr>
          <w:sz w:val="20"/>
          <w:szCs w:val="20"/>
        </w:rPr>
        <w:t xml:space="preserve">termin wystarczający na przygotowanie i dostarczenie tych dokumentów. Powyższy termin należy przenieść do pisma </w:t>
      </w:r>
      <w:r w:rsidR="00ED1F94" w:rsidRPr="00E61E3F">
        <w:rPr>
          <w:b/>
          <w:sz w:val="20"/>
          <w:szCs w:val="20"/>
        </w:rPr>
        <w:t>P-</w:t>
      </w:r>
      <w:r w:rsidR="00913222">
        <w:rPr>
          <w:b/>
          <w:sz w:val="20"/>
          <w:szCs w:val="20"/>
        </w:rPr>
        <w:t>1</w:t>
      </w:r>
      <w:r w:rsidR="00ED1F94" w:rsidRPr="00E61E3F">
        <w:rPr>
          <w:b/>
          <w:sz w:val="20"/>
          <w:szCs w:val="20"/>
        </w:rPr>
        <w:t>1</w:t>
      </w:r>
      <w:r w:rsidR="00BF291E">
        <w:rPr>
          <w:b/>
          <w:sz w:val="20"/>
          <w:szCs w:val="20"/>
        </w:rPr>
        <w:t>L</w:t>
      </w:r>
      <w:r w:rsidR="00ED1F94" w:rsidRPr="00E61E3F">
        <w:rPr>
          <w:b/>
          <w:sz w:val="20"/>
          <w:szCs w:val="20"/>
        </w:rPr>
        <w:t>/0</w:t>
      </w:r>
      <w:r w:rsidR="00387929">
        <w:rPr>
          <w:b/>
          <w:sz w:val="20"/>
          <w:szCs w:val="20"/>
        </w:rPr>
        <w:t>01</w:t>
      </w:r>
      <w:r w:rsidR="006478B8">
        <w:rPr>
          <w:sz w:val="20"/>
          <w:szCs w:val="20"/>
        </w:rPr>
        <w:t>.</w:t>
      </w:r>
    </w:p>
    <w:p w:rsidR="00655616" w:rsidRDefault="00655616">
      <w:pPr>
        <w:spacing w:before="120"/>
        <w:jc w:val="both"/>
        <w:rPr>
          <w:sz w:val="20"/>
          <w:szCs w:val="20"/>
        </w:rPr>
      </w:pPr>
    </w:p>
    <w:p w:rsidR="00655616" w:rsidRDefault="00A62E57">
      <w:pPr>
        <w:spacing w:before="120"/>
        <w:jc w:val="both"/>
        <w:rPr>
          <w:b/>
          <w:i/>
          <w:sz w:val="20"/>
          <w:szCs w:val="20"/>
        </w:rPr>
      </w:pPr>
      <w:r w:rsidRPr="00A62E57">
        <w:rPr>
          <w:b/>
          <w:i/>
          <w:sz w:val="20"/>
          <w:szCs w:val="20"/>
        </w:rPr>
        <w:lastRenderedPageBreak/>
        <w:t>Po weryfikacji złożonych przez LGD uzupełnień / wyjaśnień należy przejść do części IV karty weryfikacji wyboru.</w:t>
      </w:r>
    </w:p>
    <w:p w:rsidR="00D60AB0" w:rsidRPr="00E61E3F" w:rsidRDefault="00D60AB0" w:rsidP="00D60AB0">
      <w:pPr>
        <w:pStyle w:val="Nagwek1"/>
        <w:pBdr>
          <w:top w:val="single" w:sz="4" w:space="1" w:color="auto"/>
          <w:left w:val="single" w:sz="4" w:space="0" w:color="auto"/>
          <w:bottom w:val="single" w:sz="4" w:space="1" w:color="auto"/>
          <w:right w:val="single" w:sz="4" w:space="0" w:color="auto"/>
        </w:pBdr>
        <w:shd w:val="clear" w:color="auto" w:fill="FFFFFF"/>
        <w:spacing w:before="120" w:after="0"/>
        <w:jc w:val="both"/>
        <w:rPr>
          <w:bCs/>
          <w:sz w:val="20"/>
        </w:rPr>
      </w:pPr>
      <w:r w:rsidRPr="00E61E3F">
        <w:rPr>
          <w:bCs/>
          <w:sz w:val="20"/>
        </w:rPr>
        <w:t>IV. WYNIK WERYFIKACJI PO I UZUPEŁNIENIACH / WYJAŚNIENIACH</w:t>
      </w:r>
      <w:r w:rsidRPr="00E61E3F">
        <w:rPr>
          <w:bCs/>
          <w:iCs/>
          <w:sz w:val="20"/>
        </w:rPr>
        <w:t xml:space="preserve"> </w:t>
      </w:r>
    </w:p>
    <w:p w:rsidR="00DB5D34" w:rsidRPr="00E61E3F" w:rsidRDefault="00DB5D34" w:rsidP="00DB5D34">
      <w:pPr>
        <w:pStyle w:val="Tekstpodstawowy"/>
        <w:spacing w:before="120"/>
        <w:jc w:val="both"/>
        <w:rPr>
          <w:b w:val="0"/>
          <w:i w:val="0"/>
          <w:sz w:val="20"/>
          <w:szCs w:val="20"/>
        </w:rPr>
      </w:pPr>
      <w:r w:rsidRPr="00E61E3F">
        <w:rPr>
          <w:b w:val="0"/>
          <w:i w:val="0"/>
          <w:sz w:val="20"/>
          <w:szCs w:val="20"/>
        </w:rPr>
        <w:t>Wypełniana analogicznie jak część II</w:t>
      </w:r>
      <w:r w:rsidR="006E5AC6" w:rsidRPr="00E61E3F">
        <w:rPr>
          <w:b w:val="0"/>
          <w:i w:val="0"/>
          <w:sz w:val="20"/>
          <w:szCs w:val="20"/>
        </w:rPr>
        <w:t xml:space="preserve"> karty</w:t>
      </w:r>
      <w:r w:rsidR="00EE5CD7" w:rsidRPr="00E61E3F">
        <w:rPr>
          <w:b w:val="0"/>
          <w:i w:val="0"/>
          <w:sz w:val="20"/>
          <w:szCs w:val="20"/>
        </w:rPr>
        <w:t xml:space="preserve"> weryfikacji</w:t>
      </w:r>
      <w:r w:rsidR="006E5AC6" w:rsidRPr="00E61E3F">
        <w:rPr>
          <w:b w:val="0"/>
          <w:i w:val="0"/>
          <w:sz w:val="20"/>
          <w:szCs w:val="20"/>
        </w:rPr>
        <w:t xml:space="preserve"> wyboru</w:t>
      </w:r>
      <w:r w:rsidRPr="00E61E3F">
        <w:rPr>
          <w:b w:val="0"/>
          <w:i w:val="0"/>
          <w:sz w:val="20"/>
          <w:szCs w:val="20"/>
        </w:rPr>
        <w:t>.</w:t>
      </w:r>
    </w:p>
    <w:p w:rsidR="00D60AB0" w:rsidRPr="00E61E3F" w:rsidRDefault="00D60AB0" w:rsidP="00D60AB0">
      <w:pPr>
        <w:pStyle w:val="Nagwek1"/>
        <w:pBdr>
          <w:top w:val="single" w:sz="4" w:space="1" w:color="auto"/>
          <w:left w:val="single" w:sz="4" w:space="0" w:color="auto"/>
          <w:bottom w:val="single" w:sz="4" w:space="1" w:color="auto"/>
          <w:right w:val="single" w:sz="4" w:space="0" w:color="auto"/>
        </w:pBdr>
        <w:shd w:val="clear" w:color="auto" w:fill="FFFFFF"/>
        <w:spacing w:before="120" w:after="0"/>
        <w:jc w:val="both"/>
        <w:rPr>
          <w:bCs/>
          <w:sz w:val="20"/>
        </w:rPr>
      </w:pPr>
      <w:r w:rsidRPr="00E61E3F">
        <w:rPr>
          <w:bCs/>
          <w:sz w:val="20"/>
        </w:rPr>
        <w:t xml:space="preserve">V. </w:t>
      </w:r>
      <w:r w:rsidRPr="00E61E3F">
        <w:rPr>
          <w:bCs/>
          <w:iCs/>
          <w:sz w:val="20"/>
        </w:rPr>
        <w:t>ZAKRES WYMAGANYCH II UZUPEŁNIEŃ/WYJAŚNIEŃ</w:t>
      </w:r>
      <w:r w:rsidR="00A80D3A" w:rsidRPr="00E61E3F">
        <w:rPr>
          <w:bCs/>
          <w:iCs/>
          <w:sz w:val="20"/>
        </w:rPr>
        <w:t xml:space="preserve"> SKŁADANYCH PRZEZ LGD</w:t>
      </w:r>
    </w:p>
    <w:p w:rsidR="00D60AB0" w:rsidRPr="00E61E3F" w:rsidRDefault="00D60AB0" w:rsidP="00D60AB0">
      <w:pPr>
        <w:spacing w:before="120"/>
        <w:jc w:val="both"/>
        <w:rPr>
          <w:sz w:val="20"/>
          <w:szCs w:val="20"/>
        </w:rPr>
      </w:pPr>
      <w:r w:rsidRPr="00E61E3F">
        <w:rPr>
          <w:sz w:val="20"/>
          <w:szCs w:val="20"/>
        </w:rPr>
        <w:t>Jeżeli w części IV karty</w:t>
      </w:r>
      <w:r w:rsidR="00995ED2" w:rsidRPr="00E61E3F">
        <w:rPr>
          <w:sz w:val="20"/>
          <w:szCs w:val="20"/>
        </w:rPr>
        <w:t xml:space="preserve"> weryfikacji</w:t>
      </w:r>
      <w:r w:rsidRPr="00E61E3F">
        <w:rPr>
          <w:sz w:val="20"/>
          <w:szCs w:val="20"/>
        </w:rPr>
        <w:t xml:space="preserve"> </w:t>
      </w:r>
      <w:r w:rsidR="00AF1811" w:rsidRPr="00E61E3F">
        <w:rPr>
          <w:sz w:val="20"/>
          <w:szCs w:val="20"/>
        </w:rPr>
        <w:t xml:space="preserve">wyboru </w:t>
      </w:r>
      <w:r w:rsidRPr="00E61E3F">
        <w:rPr>
          <w:sz w:val="20"/>
          <w:szCs w:val="20"/>
        </w:rPr>
        <w:t xml:space="preserve">zaznaczono punkt 2, należy </w:t>
      </w:r>
      <w:r w:rsidR="00F973EB" w:rsidRPr="00E61E3F">
        <w:rPr>
          <w:sz w:val="20"/>
          <w:szCs w:val="20"/>
        </w:rPr>
        <w:t xml:space="preserve">wypełnić załącznik nr 2 do karty </w:t>
      </w:r>
      <w:r w:rsidR="00995ED2" w:rsidRPr="00E61E3F">
        <w:rPr>
          <w:sz w:val="20"/>
          <w:szCs w:val="20"/>
        </w:rPr>
        <w:t xml:space="preserve">weryfikacji </w:t>
      </w:r>
      <w:r w:rsidR="00F973EB" w:rsidRPr="00E61E3F">
        <w:rPr>
          <w:sz w:val="20"/>
          <w:szCs w:val="20"/>
        </w:rPr>
        <w:t>wyboru na formularzu</w:t>
      </w:r>
      <w:r w:rsidR="00F973EB" w:rsidRPr="00E61E3F">
        <w:rPr>
          <w:iCs/>
          <w:sz w:val="20"/>
          <w:szCs w:val="20"/>
        </w:rPr>
        <w:t xml:space="preserve"> (</w:t>
      </w:r>
      <w:r w:rsidR="00286EC5">
        <w:rPr>
          <w:iCs/>
          <w:sz w:val="20"/>
          <w:szCs w:val="20"/>
        </w:rPr>
        <w:t>KW</w:t>
      </w:r>
      <w:r w:rsidR="000A3FE6">
        <w:rPr>
          <w:iCs/>
          <w:sz w:val="20"/>
          <w:szCs w:val="20"/>
        </w:rPr>
        <w:t>/001</w:t>
      </w:r>
      <w:r w:rsidR="00FB5FAC">
        <w:rPr>
          <w:iCs/>
          <w:sz w:val="20"/>
          <w:szCs w:val="20"/>
        </w:rPr>
        <w:t>V</w:t>
      </w:r>
      <w:r w:rsidR="00FB5FAC" w:rsidRPr="00E61E3F">
        <w:rPr>
          <w:iCs/>
          <w:sz w:val="20"/>
          <w:szCs w:val="20"/>
        </w:rPr>
        <w:t>)</w:t>
      </w:r>
      <w:r w:rsidR="00FB5FAC" w:rsidRPr="00E61E3F">
        <w:rPr>
          <w:sz w:val="20"/>
          <w:szCs w:val="20"/>
        </w:rPr>
        <w:t>.</w:t>
      </w:r>
      <w:r w:rsidR="00F973EB" w:rsidRPr="00E61E3F">
        <w:rPr>
          <w:iCs/>
          <w:sz w:val="20"/>
          <w:szCs w:val="20"/>
        </w:rPr>
        <w:t xml:space="preserve">) </w:t>
      </w:r>
      <w:r w:rsidR="00B55991" w:rsidRPr="00E61E3F">
        <w:rPr>
          <w:sz w:val="20"/>
          <w:szCs w:val="20"/>
        </w:rPr>
        <w:t>wskazując</w:t>
      </w:r>
      <w:r w:rsidRPr="00E61E3F">
        <w:rPr>
          <w:sz w:val="20"/>
          <w:szCs w:val="20"/>
        </w:rPr>
        <w:t xml:space="preserve"> te elementy, które nie zostały uzupełnione / wyjaśnione / wystarczająco wyjaśnione po pierwszym wezwaniu do uzupełnień / wyjaśnień. </w:t>
      </w:r>
    </w:p>
    <w:p w:rsidR="00D60AB0" w:rsidRPr="00E61E3F" w:rsidRDefault="00D60AB0" w:rsidP="00D60AB0">
      <w:pPr>
        <w:spacing w:before="120"/>
        <w:jc w:val="both"/>
        <w:rPr>
          <w:sz w:val="20"/>
          <w:szCs w:val="20"/>
        </w:rPr>
      </w:pPr>
      <w:r w:rsidRPr="00E61E3F">
        <w:rPr>
          <w:sz w:val="20"/>
          <w:szCs w:val="20"/>
        </w:rPr>
        <w:t>Część V</w:t>
      </w:r>
      <w:r w:rsidRPr="00E61E3F">
        <w:rPr>
          <w:b/>
          <w:sz w:val="20"/>
          <w:szCs w:val="20"/>
        </w:rPr>
        <w:t xml:space="preserve"> </w:t>
      </w:r>
      <w:r w:rsidRPr="00E61E3F">
        <w:rPr>
          <w:sz w:val="20"/>
          <w:szCs w:val="20"/>
        </w:rPr>
        <w:t xml:space="preserve">karty </w:t>
      </w:r>
      <w:r w:rsidR="00995ED2" w:rsidRPr="00E61E3F">
        <w:rPr>
          <w:sz w:val="20"/>
          <w:szCs w:val="20"/>
        </w:rPr>
        <w:t xml:space="preserve">weryfikacji </w:t>
      </w:r>
      <w:r w:rsidR="00880CF3" w:rsidRPr="00E61E3F">
        <w:rPr>
          <w:sz w:val="20"/>
          <w:szCs w:val="20"/>
        </w:rPr>
        <w:t xml:space="preserve">wyboru </w:t>
      </w:r>
      <w:r w:rsidRPr="00E61E3F">
        <w:rPr>
          <w:sz w:val="20"/>
          <w:szCs w:val="20"/>
        </w:rPr>
        <w:t>jest wypełniana w sposób analogiczny jak część</w:t>
      </w:r>
      <w:r w:rsidR="006E5AC6" w:rsidRPr="00E61E3F">
        <w:rPr>
          <w:sz w:val="20"/>
          <w:szCs w:val="20"/>
        </w:rPr>
        <w:t xml:space="preserve"> </w:t>
      </w:r>
      <w:r w:rsidRPr="00E61E3F">
        <w:rPr>
          <w:sz w:val="20"/>
          <w:szCs w:val="20"/>
        </w:rPr>
        <w:t>III</w:t>
      </w:r>
      <w:r w:rsidRPr="00E61E3F">
        <w:rPr>
          <w:b/>
          <w:sz w:val="20"/>
          <w:szCs w:val="20"/>
        </w:rPr>
        <w:t xml:space="preserve"> </w:t>
      </w:r>
      <w:r w:rsidRPr="00E61E3F">
        <w:rPr>
          <w:sz w:val="20"/>
          <w:szCs w:val="20"/>
        </w:rPr>
        <w:t>karty</w:t>
      </w:r>
      <w:r w:rsidR="006E5AC6" w:rsidRPr="00E61E3F">
        <w:rPr>
          <w:sz w:val="20"/>
          <w:szCs w:val="20"/>
        </w:rPr>
        <w:t xml:space="preserve"> </w:t>
      </w:r>
      <w:r w:rsidR="00995ED2" w:rsidRPr="00E61E3F">
        <w:rPr>
          <w:sz w:val="20"/>
          <w:szCs w:val="20"/>
        </w:rPr>
        <w:t xml:space="preserve">weryfikacji </w:t>
      </w:r>
      <w:r w:rsidR="006E5AC6" w:rsidRPr="00E61E3F">
        <w:rPr>
          <w:sz w:val="20"/>
          <w:szCs w:val="20"/>
        </w:rPr>
        <w:t>wyboru</w:t>
      </w:r>
      <w:r w:rsidRPr="00E61E3F">
        <w:rPr>
          <w:sz w:val="20"/>
          <w:szCs w:val="20"/>
        </w:rPr>
        <w:t>.</w:t>
      </w:r>
    </w:p>
    <w:p w:rsidR="00D60AB0" w:rsidRPr="00E61E3F" w:rsidRDefault="00D60AB0" w:rsidP="00D60AB0">
      <w:pPr>
        <w:pStyle w:val="Nagwek1"/>
        <w:pBdr>
          <w:top w:val="single" w:sz="4" w:space="1" w:color="auto"/>
          <w:left w:val="single" w:sz="4" w:space="4" w:color="auto"/>
          <w:bottom w:val="single" w:sz="4" w:space="1" w:color="auto"/>
          <w:right w:val="single" w:sz="4" w:space="4" w:color="auto"/>
        </w:pBdr>
        <w:spacing w:before="120" w:after="0"/>
        <w:jc w:val="left"/>
        <w:rPr>
          <w:sz w:val="20"/>
        </w:rPr>
      </w:pPr>
      <w:r w:rsidRPr="00E61E3F">
        <w:rPr>
          <w:sz w:val="20"/>
        </w:rPr>
        <w:t xml:space="preserve">VI. WYNIK WERYFIKACJI </w:t>
      </w:r>
      <w:r w:rsidR="00A80D3A" w:rsidRPr="00E61E3F">
        <w:rPr>
          <w:bCs/>
          <w:sz w:val="20"/>
        </w:rPr>
        <w:t>PO I</w:t>
      </w:r>
      <w:r w:rsidR="00BC2D5E" w:rsidRPr="00E61E3F">
        <w:rPr>
          <w:bCs/>
          <w:sz w:val="20"/>
        </w:rPr>
        <w:t>I</w:t>
      </w:r>
      <w:r w:rsidR="00A80D3A" w:rsidRPr="00E61E3F">
        <w:rPr>
          <w:bCs/>
          <w:sz w:val="20"/>
        </w:rPr>
        <w:t xml:space="preserve"> UZUPEŁNIENIACH / WYJAŚNIENIACH</w:t>
      </w:r>
      <w:r w:rsidR="00A80D3A" w:rsidRPr="00E61E3F">
        <w:rPr>
          <w:bCs/>
          <w:iCs/>
          <w:sz w:val="20"/>
        </w:rPr>
        <w:t xml:space="preserve"> </w:t>
      </w:r>
    </w:p>
    <w:p w:rsidR="00D60AB0" w:rsidRPr="00E61E3F" w:rsidRDefault="00880CF3" w:rsidP="00D60AB0">
      <w:pPr>
        <w:pStyle w:val="Tekstpodstawowy"/>
        <w:spacing w:before="120"/>
        <w:jc w:val="both"/>
        <w:rPr>
          <w:b w:val="0"/>
          <w:i w:val="0"/>
          <w:sz w:val="20"/>
          <w:szCs w:val="20"/>
        </w:rPr>
      </w:pPr>
      <w:r w:rsidRPr="00E61E3F">
        <w:rPr>
          <w:b w:val="0"/>
          <w:i w:val="0"/>
          <w:sz w:val="20"/>
          <w:szCs w:val="20"/>
        </w:rPr>
        <w:t>N</w:t>
      </w:r>
      <w:r w:rsidR="00D60AB0" w:rsidRPr="00E61E3F">
        <w:rPr>
          <w:b w:val="0"/>
          <w:i w:val="0"/>
          <w:sz w:val="20"/>
          <w:szCs w:val="20"/>
        </w:rPr>
        <w:t>ależy zaznaczyć TAK tylko w jednym punkcie: 1 albo 2.</w:t>
      </w:r>
    </w:p>
    <w:p w:rsidR="00C940E5" w:rsidRPr="00E61E3F" w:rsidRDefault="00D60AB0" w:rsidP="00D60AB0">
      <w:pPr>
        <w:pStyle w:val="Tekstpodstawowy"/>
        <w:spacing w:before="120"/>
        <w:jc w:val="both"/>
        <w:rPr>
          <w:i w:val="0"/>
          <w:sz w:val="20"/>
          <w:szCs w:val="20"/>
        </w:rPr>
      </w:pPr>
      <w:r w:rsidRPr="00E61E3F">
        <w:rPr>
          <w:i w:val="0"/>
          <w:sz w:val="20"/>
          <w:szCs w:val="20"/>
        </w:rPr>
        <w:t>Punkt 1</w:t>
      </w:r>
      <w:r w:rsidR="00C940E5" w:rsidRPr="00E61E3F">
        <w:rPr>
          <w:i w:val="0"/>
          <w:sz w:val="20"/>
          <w:szCs w:val="20"/>
        </w:rPr>
        <w:t xml:space="preserve"> i 2</w:t>
      </w:r>
      <w:r w:rsidRPr="00E61E3F">
        <w:rPr>
          <w:i w:val="0"/>
          <w:sz w:val="20"/>
          <w:szCs w:val="20"/>
        </w:rPr>
        <w:t>.</w:t>
      </w:r>
      <w:r w:rsidR="00A62E57" w:rsidRPr="00A62E57">
        <w:rPr>
          <w:b w:val="0"/>
          <w:i w:val="0"/>
          <w:sz w:val="20"/>
          <w:szCs w:val="20"/>
        </w:rPr>
        <w:t xml:space="preserve"> </w:t>
      </w:r>
      <w:r w:rsidR="00A62E57" w:rsidRPr="00A62E57">
        <w:rPr>
          <w:b w:val="0"/>
          <w:bCs/>
          <w:i w:val="0"/>
          <w:sz w:val="20"/>
          <w:szCs w:val="20"/>
        </w:rPr>
        <w:t>Zgodnie z zakresem w karcie.</w:t>
      </w:r>
      <w:r w:rsidR="00A62E57" w:rsidRPr="00A62E57">
        <w:rPr>
          <w:bCs/>
          <w:i w:val="0"/>
          <w:sz w:val="20"/>
          <w:szCs w:val="20"/>
        </w:rPr>
        <w:t xml:space="preserve"> </w:t>
      </w:r>
    </w:p>
    <w:p w:rsidR="00D60AB0" w:rsidRPr="00E61E3F" w:rsidRDefault="00A62E57" w:rsidP="00EF23D8">
      <w:pPr>
        <w:pStyle w:val="fuprzebieggwnykrok3"/>
        <w:spacing w:before="120"/>
        <w:jc w:val="both"/>
        <w:rPr>
          <w:sz w:val="20"/>
          <w:szCs w:val="20"/>
        </w:rPr>
      </w:pPr>
      <w:r w:rsidRPr="00A62E57">
        <w:rPr>
          <w:b/>
          <w:sz w:val="20"/>
          <w:szCs w:val="20"/>
        </w:rPr>
        <w:t>VIa.</w:t>
      </w:r>
      <w:r w:rsidRPr="00A62E57">
        <w:rPr>
          <w:sz w:val="20"/>
          <w:szCs w:val="20"/>
        </w:rPr>
        <w:t xml:space="preserve"> W przypadku gdy lista operacji wybranych przez LGD do finansowania przekazana do SW przez LGD jest prawidłowa, listy tej nie przenosi się do karty weryfikacji wyboru. Dla wszystkich wniosków umieszczonych na tej liście należy założyć Karty weryfikacji wniosków, z tym że </w:t>
      </w:r>
      <w:r w:rsidR="00A460F1">
        <w:rPr>
          <w:sz w:val="20"/>
          <w:szCs w:val="20"/>
        </w:rPr>
        <w:t xml:space="preserve">w przypadku ostatniego naboru </w:t>
      </w:r>
      <w:r w:rsidR="00393487" w:rsidRPr="00286EC5">
        <w:rPr>
          <w:sz w:val="20"/>
          <w:szCs w:val="20"/>
        </w:rPr>
        <w:t xml:space="preserve">dla wniosków wybranych ponad limit środków wskazany w ogłoszeniu o możliwości składania wniosków </w:t>
      </w:r>
      <w:r w:rsidR="006C1153">
        <w:rPr>
          <w:sz w:val="20"/>
          <w:szCs w:val="20"/>
        </w:rPr>
        <w:t xml:space="preserve"> </w:t>
      </w:r>
      <w:r w:rsidR="00393487" w:rsidRPr="00286EC5">
        <w:rPr>
          <w:sz w:val="20"/>
          <w:szCs w:val="20"/>
        </w:rPr>
        <w:t>Ka</w:t>
      </w:r>
      <w:r w:rsidRPr="00A62E57">
        <w:rPr>
          <w:sz w:val="20"/>
          <w:szCs w:val="20"/>
        </w:rPr>
        <w:t>r</w:t>
      </w:r>
      <w:r w:rsidR="00393487" w:rsidRPr="00286EC5">
        <w:rPr>
          <w:sz w:val="20"/>
          <w:szCs w:val="20"/>
        </w:rPr>
        <w:t xml:space="preserve">ty weryfikacji wniosków są zakładane dopiero w dniu w którym okaże się, że w ramach </w:t>
      </w:r>
      <w:r w:rsidR="00892DB0" w:rsidRPr="00286EC5">
        <w:rPr>
          <w:sz w:val="20"/>
          <w:szCs w:val="20"/>
        </w:rPr>
        <w:t xml:space="preserve">powyższego </w:t>
      </w:r>
      <w:r w:rsidR="00393487" w:rsidRPr="00286EC5">
        <w:rPr>
          <w:sz w:val="20"/>
          <w:szCs w:val="20"/>
        </w:rPr>
        <w:t>limitu</w:t>
      </w:r>
      <w:r w:rsidR="00892DB0" w:rsidRPr="00286EC5">
        <w:rPr>
          <w:sz w:val="20"/>
          <w:szCs w:val="20"/>
        </w:rPr>
        <w:t xml:space="preserve"> </w:t>
      </w:r>
      <w:r w:rsidR="00393487" w:rsidRPr="00286EC5">
        <w:rPr>
          <w:sz w:val="20"/>
          <w:szCs w:val="20"/>
        </w:rPr>
        <w:t>jest możliwe przyznanie pomocy na operację objęt</w:t>
      </w:r>
      <w:r w:rsidR="001D2136" w:rsidRPr="00286EC5">
        <w:rPr>
          <w:sz w:val="20"/>
          <w:szCs w:val="20"/>
        </w:rPr>
        <w:t xml:space="preserve">ą </w:t>
      </w:r>
      <w:r w:rsidR="00393487" w:rsidRPr="00286EC5">
        <w:rPr>
          <w:sz w:val="20"/>
          <w:szCs w:val="20"/>
        </w:rPr>
        <w:t>tym wnioskiem.</w:t>
      </w:r>
      <w:r w:rsidR="00A22252" w:rsidRPr="00286EC5">
        <w:rPr>
          <w:sz w:val="20"/>
          <w:szCs w:val="20"/>
        </w:rPr>
        <w:t xml:space="preserve"> </w:t>
      </w:r>
      <w:r w:rsidR="00B038E6" w:rsidRPr="00286EC5">
        <w:rPr>
          <w:sz w:val="20"/>
          <w:szCs w:val="20"/>
        </w:rPr>
        <w:t xml:space="preserve">Sprawdzenie limitu odbywa się </w:t>
      </w:r>
      <w:r w:rsidR="00392D3E" w:rsidRPr="00286EC5">
        <w:rPr>
          <w:sz w:val="20"/>
          <w:szCs w:val="20"/>
        </w:rPr>
        <w:t xml:space="preserve">w systemie ciągłym, </w:t>
      </w:r>
      <w:r w:rsidR="00B038E6" w:rsidRPr="00286EC5">
        <w:rPr>
          <w:sz w:val="20"/>
          <w:szCs w:val="20"/>
        </w:rPr>
        <w:t>w oparciu o dane zawarte w aplikacji wspierającej</w:t>
      </w:r>
      <w:r w:rsidR="00330EC6" w:rsidRPr="00286EC5">
        <w:rPr>
          <w:sz w:val="20"/>
          <w:szCs w:val="20"/>
        </w:rPr>
        <w:t xml:space="preserve"> OFSA, a w przypadku braku aktualnych danych w aplikacji, </w:t>
      </w:r>
      <w:r w:rsidR="009C4E15" w:rsidRPr="00286EC5">
        <w:rPr>
          <w:sz w:val="20"/>
          <w:szCs w:val="20"/>
        </w:rPr>
        <w:t xml:space="preserve">w oparciu o dane własne SW dotyczące zawartych umów przyznania pomocy oraz kwot nimi </w:t>
      </w:r>
      <w:r w:rsidR="00D81904" w:rsidRPr="00286EC5">
        <w:rPr>
          <w:sz w:val="20"/>
          <w:szCs w:val="20"/>
        </w:rPr>
        <w:t>objętych</w:t>
      </w:r>
      <w:r w:rsidR="009C4E15" w:rsidRPr="00286EC5">
        <w:rPr>
          <w:sz w:val="20"/>
          <w:szCs w:val="20"/>
        </w:rPr>
        <w:t>.</w:t>
      </w:r>
      <w:r w:rsidR="00D9644E" w:rsidRPr="00286EC5">
        <w:rPr>
          <w:sz w:val="20"/>
          <w:szCs w:val="20"/>
        </w:rPr>
        <w:t xml:space="preserve"> </w:t>
      </w:r>
      <w:r w:rsidR="00111BC0" w:rsidRPr="00286EC5">
        <w:rPr>
          <w:sz w:val="20"/>
          <w:szCs w:val="20"/>
        </w:rPr>
        <w:t>Sprawdzenia dostępności środków dokonuje się do dnia wyczerpania środków tj. do momentu podpisania umów o przyznanie pomocy na kwot</w:t>
      </w:r>
      <w:r w:rsidR="008E16F5">
        <w:rPr>
          <w:sz w:val="20"/>
          <w:szCs w:val="20"/>
        </w:rPr>
        <w:t xml:space="preserve">ę 120% limitu </w:t>
      </w:r>
      <w:r w:rsidR="00111BC0" w:rsidRPr="00286EC5">
        <w:rPr>
          <w:sz w:val="20"/>
          <w:szCs w:val="20"/>
        </w:rPr>
        <w:t xml:space="preserve">środków dostępnych na </w:t>
      </w:r>
      <w:r w:rsidR="00A460F1">
        <w:rPr>
          <w:sz w:val="20"/>
          <w:szCs w:val="20"/>
        </w:rPr>
        <w:t>ostatni</w:t>
      </w:r>
      <w:r w:rsidR="00A460F1" w:rsidRPr="00286EC5">
        <w:rPr>
          <w:sz w:val="20"/>
          <w:szCs w:val="20"/>
        </w:rPr>
        <w:t xml:space="preserve"> </w:t>
      </w:r>
      <w:r w:rsidR="00111BC0" w:rsidRPr="00286EC5">
        <w:rPr>
          <w:sz w:val="20"/>
          <w:szCs w:val="20"/>
        </w:rPr>
        <w:t>nabór wniosków.</w:t>
      </w:r>
    </w:p>
    <w:p w:rsidR="00FB4056" w:rsidRPr="00E61E3F" w:rsidRDefault="00E663C8" w:rsidP="002A2A7F">
      <w:pPr>
        <w:pStyle w:val="fuprzebieggwnykrok3"/>
        <w:spacing w:before="120"/>
        <w:jc w:val="both"/>
        <w:rPr>
          <w:b/>
          <w:iCs/>
          <w:sz w:val="20"/>
          <w:szCs w:val="20"/>
        </w:rPr>
      </w:pPr>
      <w:r w:rsidRPr="00E61E3F">
        <w:rPr>
          <w:b/>
          <w:sz w:val="20"/>
          <w:szCs w:val="20"/>
        </w:rPr>
        <w:t xml:space="preserve">VIb. </w:t>
      </w:r>
      <w:r w:rsidRPr="00E61E3F">
        <w:rPr>
          <w:sz w:val="20"/>
          <w:szCs w:val="20"/>
        </w:rPr>
        <w:t>Należy sporządzić listę operacji, które zostaną pozostawione bez rozpatrzenia z powodu niewybrania przez LGD, złożenia wniosku poza terminem wskazanym w ogłoszeniu o naborze</w:t>
      </w:r>
      <w:r w:rsidR="00AF4E47" w:rsidRPr="00E61E3F">
        <w:rPr>
          <w:sz w:val="20"/>
          <w:szCs w:val="20"/>
        </w:rPr>
        <w:t xml:space="preserve"> </w:t>
      </w:r>
      <w:r w:rsidR="00436866" w:rsidRPr="00E61E3F">
        <w:rPr>
          <w:sz w:val="20"/>
          <w:szCs w:val="20"/>
        </w:rPr>
        <w:t>albo</w:t>
      </w:r>
      <w:r w:rsidR="00AF4E47" w:rsidRPr="00E61E3F">
        <w:rPr>
          <w:sz w:val="20"/>
          <w:szCs w:val="20"/>
        </w:rPr>
        <w:t xml:space="preserve"> braku możliwości stwierdzenia po II </w:t>
      </w:r>
      <w:r w:rsidR="00AF4E47" w:rsidRPr="00E61E3F">
        <w:rPr>
          <w:bCs/>
          <w:sz w:val="20"/>
        </w:rPr>
        <w:t>uzupełnieniach / wyjaśnieniach czy operacje zostały wybrane czy nie zostały wybrane</w:t>
      </w:r>
      <w:r w:rsidR="007C622E" w:rsidRPr="00E61E3F">
        <w:rPr>
          <w:sz w:val="20"/>
          <w:szCs w:val="20"/>
        </w:rPr>
        <w:t xml:space="preserve">. </w:t>
      </w:r>
      <w:r w:rsidR="007253E9" w:rsidRPr="00E61E3F">
        <w:rPr>
          <w:sz w:val="20"/>
          <w:szCs w:val="20"/>
        </w:rPr>
        <w:t>Dla wniosków znajdujących się na tej liście nie należy zakładać Kart weryfikacji</w:t>
      </w:r>
      <w:r w:rsidR="0075375A" w:rsidRPr="00E61E3F">
        <w:rPr>
          <w:sz w:val="20"/>
          <w:szCs w:val="20"/>
        </w:rPr>
        <w:t xml:space="preserve"> wniosku</w:t>
      </w:r>
      <w:r w:rsidR="007253E9" w:rsidRPr="00E61E3F">
        <w:rPr>
          <w:sz w:val="20"/>
          <w:szCs w:val="20"/>
        </w:rPr>
        <w:t xml:space="preserve">. </w:t>
      </w:r>
      <w:r w:rsidRPr="00E61E3F">
        <w:rPr>
          <w:sz w:val="20"/>
          <w:szCs w:val="20"/>
        </w:rPr>
        <w:t>Do Wnioskodawców, którzy złożyli wnioski znajdujące się na tej liście</w:t>
      </w:r>
      <w:r w:rsidR="007253E9" w:rsidRPr="00E61E3F">
        <w:rPr>
          <w:sz w:val="20"/>
          <w:szCs w:val="20"/>
        </w:rPr>
        <w:t xml:space="preserve"> (</w:t>
      </w:r>
      <w:r w:rsidRPr="00E61E3F">
        <w:rPr>
          <w:sz w:val="20"/>
          <w:szCs w:val="20"/>
        </w:rPr>
        <w:t>za wyjątkiem wnioskodawców, którzy nie wskaza</w:t>
      </w:r>
      <w:r w:rsidR="00EC62B8" w:rsidRPr="00E61E3F">
        <w:rPr>
          <w:sz w:val="20"/>
          <w:szCs w:val="20"/>
        </w:rPr>
        <w:t>l</w:t>
      </w:r>
      <w:r w:rsidRPr="00E61E3F">
        <w:rPr>
          <w:sz w:val="20"/>
          <w:szCs w:val="20"/>
        </w:rPr>
        <w:t xml:space="preserve">i swojego adresu we </w:t>
      </w:r>
      <w:r w:rsidR="00EC62B8" w:rsidRPr="00E61E3F">
        <w:rPr>
          <w:sz w:val="20"/>
          <w:szCs w:val="20"/>
        </w:rPr>
        <w:t xml:space="preserve">wniosku </w:t>
      </w:r>
      <w:r w:rsidRPr="00E61E3F">
        <w:rPr>
          <w:sz w:val="20"/>
          <w:szCs w:val="20"/>
        </w:rPr>
        <w:t>i nie ma możliwości jego ustalenia</w:t>
      </w:r>
      <w:r w:rsidR="007253E9" w:rsidRPr="00E61E3F">
        <w:rPr>
          <w:sz w:val="20"/>
          <w:szCs w:val="20"/>
        </w:rPr>
        <w:t>)</w:t>
      </w:r>
      <w:r w:rsidRPr="00E61E3F">
        <w:rPr>
          <w:sz w:val="20"/>
          <w:szCs w:val="20"/>
        </w:rPr>
        <w:t xml:space="preserve">, należy skierować pismo </w:t>
      </w:r>
      <w:r w:rsidR="00387929">
        <w:rPr>
          <w:b/>
          <w:sz w:val="20"/>
          <w:szCs w:val="20"/>
        </w:rPr>
        <w:t>P-12</w:t>
      </w:r>
      <w:r w:rsidR="00BF291E">
        <w:rPr>
          <w:b/>
          <w:sz w:val="20"/>
          <w:szCs w:val="20"/>
        </w:rPr>
        <w:t>L/001</w:t>
      </w:r>
      <w:r w:rsidR="00EC62B8" w:rsidRPr="00E61E3F">
        <w:rPr>
          <w:b/>
          <w:iCs/>
          <w:sz w:val="20"/>
          <w:szCs w:val="20"/>
        </w:rPr>
        <w:t>.</w:t>
      </w:r>
    </w:p>
    <w:p w:rsidR="00AF4E47" w:rsidRPr="00E61E3F" w:rsidRDefault="00AF4E47" w:rsidP="002A2A7F">
      <w:pPr>
        <w:pStyle w:val="fuprzebieggwnykrok3"/>
        <w:spacing w:before="120"/>
        <w:jc w:val="both"/>
      </w:pPr>
    </w:p>
    <w:sectPr w:rsidR="00AF4E47" w:rsidRPr="00E61E3F" w:rsidSect="00B673F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5389" w:rsidRDefault="00295389" w:rsidP="00A87A42">
      <w:r>
        <w:separator/>
      </w:r>
    </w:p>
  </w:endnote>
  <w:endnote w:type="continuationSeparator" w:id="0">
    <w:p w:rsidR="00295389" w:rsidRDefault="00295389" w:rsidP="00A87A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AAE" w:rsidRDefault="00AD1AAE">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70" w:type="dxa"/>
      <w:tblBorders>
        <w:top w:val="single" w:sz="4" w:space="0" w:color="auto"/>
      </w:tblBorders>
      <w:tblCellMar>
        <w:left w:w="70" w:type="dxa"/>
        <w:right w:w="70" w:type="dxa"/>
      </w:tblCellMar>
      <w:tblLook w:val="0000"/>
    </w:tblPr>
    <w:tblGrid>
      <w:gridCol w:w="3323"/>
      <w:gridCol w:w="3323"/>
      <w:gridCol w:w="3324"/>
    </w:tblGrid>
    <w:tr w:rsidR="00913222" w:rsidTr="00472938">
      <w:tc>
        <w:tcPr>
          <w:tcW w:w="3323" w:type="dxa"/>
          <w:vAlign w:val="bottom"/>
        </w:tcPr>
        <w:p w:rsidR="00913222" w:rsidRDefault="00AD1AAE" w:rsidP="000F14E7">
          <w:pPr>
            <w:pStyle w:val="Stopka"/>
            <w:tabs>
              <w:tab w:val="left" w:pos="708"/>
            </w:tabs>
            <w:jc w:val="center"/>
            <w:rPr>
              <w:b/>
              <w:bCs/>
              <w:sz w:val="20"/>
              <w:szCs w:val="20"/>
            </w:rPr>
          </w:pPr>
          <w:r>
            <w:rPr>
              <w:b/>
              <w:sz w:val="20"/>
              <w:szCs w:val="20"/>
            </w:rPr>
            <w:t>IKW-001/v.7/z</w:t>
          </w:r>
        </w:p>
      </w:tc>
      <w:tc>
        <w:tcPr>
          <w:tcW w:w="3323" w:type="dxa"/>
        </w:tcPr>
        <w:p w:rsidR="00913222" w:rsidRDefault="00AD1AAE" w:rsidP="00AD1AAE">
          <w:pPr>
            <w:pStyle w:val="Stopka"/>
            <w:tabs>
              <w:tab w:val="clear" w:pos="4536"/>
              <w:tab w:val="left" w:pos="680"/>
            </w:tabs>
            <w:rPr>
              <w:i/>
              <w:iCs/>
              <w:sz w:val="20"/>
              <w:szCs w:val="20"/>
            </w:rPr>
          </w:pPr>
          <w:r>
            <w:rPr>
              <w:i/>
              <w:iCs/>
              <w:sz w:val="20"/>
              <w:szCs w:val="20"/>
            </w:rPr>
            <w:tab/>
          </w:r>
        </w:p>
      </w:tc>
      <w:tc>
        <w:tcPr>
          <w:tcW w:w="3324" w:type="dxa"/>
        </w:tcPr>
        <w:p w:rsidR="00913222" w:rsidRDefault="00913222" w:rsidP="00472938">
          <w:pPr>
            <w:pStyle w:val="Stopka"/>
            <w:tabs>
              <w:tab w:val="clear" w:pos="4536"/>
            </w:tabs>
            <w:jc w:val="center"/>
            <w:rPr>
              <w:b/>
              <w:bCs/>
              <w:sz w:val="20"/>
              <w:szCs w:val="20"/>
            </w:rPr>
          </w:pPr>
        </w:p>
        <w:p w:rsidR="00913222" w:rsidRDefault="00913222" w:rsidP="00472938">
          <w:pPr>
            <w:pStyle w:val="Stopka"/>
            <w:tabs>
              <w:tab w:val="clear" w:pos="4536"/>
            </w:tabs>
            <w:jc w:val="center"/>
            <w:rPr>
              <w:iCs/>
              <w:sz w:val="20"/>
              <w:szCs w:val="20"/>
            </w:rPr>
          </w:pPr>
          <w:r>
            <w:rPr>
              <w:sz w:val="20"/>
              <w:szCs w:val="20"/>
            </w:rPr>
            <w:t xml:space="preserve">Strona </w:t>
          </w:r>
          <w:r w:rsidR="00C23306">
            <w:rPr>
              <w:sz w:val="20"/>
              <w:szCs w:val="20"/>
            </w:rPr>
            <w:fldChar w:fldCharType="begin"/>
          </w:r>
          <w:r>
            <w:rPr>
              <w:sz w:val="20"/>
              <w:szCs w:val="20"/>
            </w:rPr>
            <w:instrText xml:space="preserve"> PAGE </w:instrText>
          </w:r>
          <w:r w:rsidR="00C23306">
            <w:rPr>
              <w:sz w:val="20"/>
              <w:szCs w:val="20"/>
            </w:rPr>
            <w:fldChar w:fldCharType="separate"/>
          </w:r>
          <w:r w:rsidR="00AD1AAE">
            <w:rPr>
              <w:noProof/>
              <w:sz w:val="20"/>
              <w:szCs w:val="20"/>
            </w:rPr>
            <w:t>1</w:t>
          </w:r>
          <w:r w:rsidR="00C23306">
            <w:rPr>
              <w:sz w:val="20"/>
              <w:szCs w:val="20"/>
            </w:rPr>
            <w:fldChar w:fldCharType="end"/>
          </w:r>
          <w:r>
            <w:rPr>
              <w:sz w:val="20"/>
              <w:szCs w:val="20"/>
            </w:rPr>
            <w:t xml:space="preserve"> z </w:t>
          </w:r>
          <w:r w:rsidR="00C23306">
            <w:rPr>
              <w:rStyle w:val="Numerstrony"/>
              <w:sz w:val="20"/>
              <w:szCs w:val="20"/>
            </w:rPr>
            <w:fldChar w:fldCharType="begin"/>
          </w:r>
          <w:r>
            <w:rPr>
              <w:rStyle w:val="Numerstrony"/>
              <w:sz w:val="20"/>
              <w:szCs w:val="20"/>
            </w:rPr>
            <w:instrText xml:space="preserve"> NUMPAGES </w:instrText>
          </w:r>
          <w:r w:rsidR="00C23306">
            <w:rPr>
              <w:rStyle w:val="Numerstrony"/>
              <w:sz w:val="20"/>
              <w:szCs w:val="20"/>
            </w:rPr>
            <w:fldChar w:fldCharType="separate"/>
          </w:r>
          <w:r w:rsidR="00AD1AAE">
            <w:rPr>
              <w:rStyle w:val="Numerstrony"/>
              <w:noProof/>
              <w:sz w:val="20"/>
              <w:szCs w:val="20"/>
            </w:rPr>
            <w:t>3</w:t>
          </w:r>
          <w:r w:rsidR="00C23306">
            <w:rPr>
              <w:rStyle w:val="Numerstrony"/>
              <w:sz w:val="20"/>
              <w:szCs w:val="20"/>
            </w:rPr>
            <w:fldChar w:fldCharType="end"/>
          </w:r>
        </w:p>
      </w:tc>
    </w:tr>
  </w:tbl>
  <w:p w:rsidR="00913222" w:rsidRPr="0087702B" w:rsidRDefault="00913222" w:rsidP="0087702B">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AAE" w:rsidRDefault="00AD1AA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5389" w:rsidRDefault="00295389" w:rsidP="00A87A42">
      <w:r>
        <w:separator/>
      </w:r>
    </w:p>
  </w:footnote>
  <w:footnote w:type="continuationSeparator" w:id="0">
    <w:p w:rsidR="00295389" w:rsidRDefault="00295389" w:rsidP="00A87A42">
      <w:r>
        <w:continuationSeparator/>
      </w:r>
    </w:p>
  </w:footnote>
  <w:footnote w:id="1">
    <w:p w:rsidR="00913222" w:rsidRDefault="00913222">
      <w:pPr>
        <w:pStyle w:val="Tekstprzypisudolnego"/>
      </w:pPr>
      <w:r>
        <w:rPr>
          <w:rStyle w:val="Odwoanieprzypisudolnego"/>
        </w:rPr>
        <w:footnoteRef/>
      </w:r>
      <w:r>
        <w:t xml:space="preserve"> </w:t>
      </w:r>
      <w:r w:rsidRPr="00A62E57">
        <w:rPr>
          <w:sz w:val="16"/>
          <w:szCs w:val="16"/>
        </w:rPr>
        <w:t>kopia potwierdzona za zgodność z oryginałem przez podmiot, który wydał dokument lub notariusza lub pracownika urzędu marszałkowskiego/ wojewódzkiej samorządowej jednostki organizacyjnej realizującej zadania związane z przyznawaniem pomocy lub pracownika LGD.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AAE" w:rsidRDefault="00AD1AAE">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AAE" w:rsidRDefault="00AD1AAE">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AAE" w:rsidRDefault="00AD1AAE">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244AE"/>
    <w:multiLevelType w:val="hybridMultilevel"/>
    <w:tmpl w:val="FD4E1F98"/>
    <w:lvl w:ilvl="0" w:tplc="780E2276">
      <w:start w:val="1"/>
      <w:numFmt w:val="decimal"/>
      <w:lvlText w:val="%1."/>
      <w:lvlJc w:val="left"/>
      <w:pPr>
        <w:ind w:left="360" w:hanging="360"/>
      </w:pPr>
      <w:rPr>
        <w:b w:val="0"/>
      </w:rPr>
    </w:lvl>
    <w:lvl w:ilvl="1" w:tplc="04150019">
      <w:start w:val="1"/>
      <w:numFmt w:val="lowerLetter"/>
      <w:lvlText w:val="%2."/>
      <w:lvlJc w:val="left"/>
      <w:pPr>
        <w:ind w:left="1080" w:hanging="360"/>
      </w:pPr>
    </w:lvl>
    <w:lvl w:ilvl="2" w:tplc="C9A8D84C">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190F1C12"/>
    <w:multiLevelType w:val="hybridMultilevel"/>
    <w:tmpl w:val="36A023B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28A7457E"/>
    <w:multiLevelType w:val="hybridMultilevel"/>
    <w:tmpl w:val="4992DF8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7EED2086"/>
    <w:multiLevelType w:val="hybridMultilevel"/>
    <w:tmpl w:val="C5E20E4C"/>
    <w:lvl w:ilvl="0" w:tplc="0415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1"/>
    <w:footnote w:id="0"/>
  </w:footnotePr>
  <w:endnotePr>
    <w:endnote w:id="-1"/>
    <w:endnote w:id="0"/>
  </w:endnotePr>
  <w:compat/>
  <w:rsids>
    <w:rsidRoot w:val="00FF1706"/>
    <w:rsid w:val="000521E7"/>
    <w:rsid w:val="00057DF7"/>
    <w:rsid w:val="00084752"/>
    <w:rsid w:val="000A35B3"/>
    <w:rsid w:val="000A3FE6"/>
    <w:rsid w:val="000E0782"/>
    <w:rsid w:val="000F14E7"/>
    <w:rsid w:val="000F5BB4"/>
    <w:rsid w:val="000F5D5D"/>
    <w:rsid w:val="00111BC0"/>
    <w:rsid w:val="00117BCA"/>
    <w:rsid w:val="00126D21"/>
    <w:rsid w:val="001315D7"/>
    <w:rsid w:val="001372A7"/>
    <w:rsid w:val="0016262D"/>
    <w:rsid w:val="00180919"/>
    <w:rsid w:val="00182762"/>
    <w:rsid w:val="001A1AE5"/>
    <w:rsid w:val="001A7FAC"/>
    <w:rsid w:val="001B17F6"/>
    <w:rsid w:val="001D2136"/>
    <w:rsid w:val="001F0696"/>
    <w:rsid w:val="002015CA"/>
    <w:rsid w:val="0022303C"/>
    <w:rsid w:val="00231C03"/>
    <w:rsid w:val="00273211"/>
    <w:rsid w:val="0027540A"/>
    <w:rsid w:val="00286EC5"/>
    <w:rsid w:val="00295389"/>
    <w:rsid w:val="002A0F4D"/>
    <w:rsid w:val="002A2A7F"/>
    <w:rsid w:val="002A2B0D"/>
    <w:rsid w:val="002A49A2"/>
    <w:rsid w:val="002A525C"/>
    <w:rsid w:val="002B05DE"/>
    <w:rsid w:val="002B4CA2"/>
    <w:rsid w:val="002C0D9F"/>
    <w:rsid w:val="002C14DE"/>
    <w:rsid w:val="002E74E4"/>
    <w:rsid w:val="002F5D67"/>
    <w:rsid w:val="002F6C8D"/>
    <w:rsid w:val="00310344"/>
    <w:rsid w:val="00311D1F"/>
    <w:rsid w:val="00330EC6"/>
    <w:rsid w:val="003640C2"/>
    <w:rsid w:val="003663B1"/>
    <w:rsid w:val="00373F28"/>
    <w:rsid w:val="003833DF"/>
    <w:rsid w:val="00387929"/>
    <w:rsid w:val="00392D3E"/>
    <w:rsid w:val="00393487"/>
    <w:rsid w:val="003A4FCB"/>
    <w:rsid w:val="003B599B"/>
    <w:rsid w:val="003E4026"/>
    <w:rsid w:val="00400058"/>
    <w:rsid w:val="00411823"/>
    <w:rsid w:val="00421262"/>
    <w:rsid w:val="00436866"/>
    <w:rsid w:val="0046518C"/>
    <w:rsid w:val="00472938"/>
    <w:rsid w:val="004B4CD8"/>
    <w:rsid w:val="004C5636"/>
    <w:rsid w:val="004C6410"/>
    <w:rsid w:val="004E3F11"/>
    <w:rsid w:val="004F0567"/>
    <w:rsid w:val="00517A48"/>
    <w:rsid w:val="005364BD"/>
    <w:rsid w:val="00563498"/>
    <w:rsid w:val="00567B87"/>
    <w:rsid w:val="005700E0"/>
    <w:rsid w:val="00575B88"/>
    <w:rsid w:val="00593BB9"/>
    <w:rsid w:val="005B33DD"/>
    <w:rsid w:val="005C354D"/>
    <w:rsid w:val="005F5C72"/>
    <w:rsid w:val="00610ACD"/>
    <w:rsid w:val="00616121"/>
    <w:rsid w:val="006229FB"/>
    <w:rsid w:val="00627889"/>
    <w:rsid w:val="006478B8"/>
    <w:rsid w:val="00655616"/>
    <w:rsid w:val="0066682D"/>
    <w:rsid w:val="00694C5A"/>
    <w:rsid w:val="006A7186"/>
    <w:rsid w:val="006C1153"/>
    <w:rsid w:val="006E5AC6"/>
    <w:rsid w:val="006F17ED"/>
    <w:rsid w:val="006F63CC"/>
    <w:rsid w:val="007253E9"/>
    <w:rsid w:val="007257FC"/>
    <w:rsid w:val="00742E83"/>
    <w:rsid w:val="0075375A"/>
    <w:rsid w:val="00775F67"/>
    <w:rsid w:val="00777D72"/>
    <w:rsid w:val="007848AC"/>
    <w:rsid w:val="00796C9C"/>
    <w:rsid w:val="007B6910"/>
    <w:rsid w:val="007C112D"/>
    <w:rsid w:val="007C2352"/>
    <w:rsid w:val="007C331B"/>
    <w:rsid w:val="007C622E"/>
    <w:rsid w:val="007E70C9"/>
    <w:rsid w:val="007F5D07"/>
    <w:rsid w:val="00807DEF"/>
    <w:rsid w:val="00812E2A"/>
    <w:rsid w:val="00816701"/>
    <w:rsid w:val="00833039"/>
    <w:rsid w:val="008517A5"/>
    <w:rsid w:val="00860452"/>
    <w:rsid w:val="0087336E"/>
    <w:rsid w:val="0087702B"/>
    <w:rsid w:val="00880CF3"/>
    <w:rsid w:val="008828B8"/>
    <w:rsid w:val="00892DB0"/>
    <w:rsid w:val="00896E21"/>
    <w:rsid w:val="008A4BCD"/>
    <w:rsid w:val="008E16F5"/>
    <w:rsid w:val="008E783F"/>
    <w:rsid w:val="008F0102"/>
    <w:rsid w:val="00913222"/>
    <w:rsid w:val="00915864"/>
    <w:rsid w:val="00924C11"/>
    <w:rsid w:val="0093524A"/>
    <w:rsid w:val="00946F9B"/>
    <w:rsid w:val="009545EE"/>
    <w:rsid w:val="0097386E"/>
    <w:rsid w:val="00995ED2"/>
    <w:rsid w:val="009B3FF6"/>
    <w:rsid w:val="009C0F15"/>
    <w:rsid w:val="009C4E15"/>
    <w:rsid w:val="009D47AA"/>
    <w:rsid w:val="009E090F"/>
    <w:rsid w:val="009E23EB"/>
    <w:rsid w:val="009F7A0C"/>
    <w:rsid w:val="00A17C9D"/>
    <w:rsid w:val="00A22252"/>
    <w:rsid w:val="00A43700"/>
    <w:rsid w:val="00A44924"/>
    <w:rsid w:val="00A460F1"/>
    <w:rsid w:val="00A56A3C"/>
    <w:rsid w:val="00A62E57"/>
    <w:rsid w:val="00A630F9"/>
    <w:rsid w:val="00A70FDC"/>
    <w:rsid w:val="00A80D3A"/>
    <w:rsid w:val="00A87A42"/>
    <w:rsid w:val="00AA0F1D"/>
    <w:rsid w:val="00AA1F5F"/>
    <w:rsid w:val="00AA29DB"/>
    <w:rsid w:val="00AB25A8"/>
    <w:rsid w:val="00AB3B00"/>
    <w:rsid w:val="00AD1AAE"/>
    <w:rsid w:val="00AD7010"/>
    <w:rsid w:val="00AD7F6B"/>
    <w:rsid w:val="00AE31D6"/>
    <w:rsid w:val="00AE62F3"/>
    <w:rsid w:val="00AE6413"/>
    <w:rsid w:val="00AF1811"/>
    <w:rsid w:val="00AF4E47"/>
    <w:rsid w:val="00B038E6"/>
    <w:rsid w:val="00B26600"/>
    <w:rsid w:val="00B270C2"/>
    <w:rsid w:val="00B55991"/>
    <w:rsid w:val="00B673F4"/>
    <w:rsid w:val="00BB3C85"/>
    <w:rsid w:val="00BC2D5E"/>
    <w:rsid w:val="00BC7358"/>
    <w:rsid w:val="00BD1296"/>
    <w:rsid w:val="00BF291E"/>
    <w:rsid w:val="00C06D21"/>
    <w:rsid w:val="00C13EC5"/>
    <w:rsid w:val="00C23306"/>
    <w:rsid w:val="00C23598"/>
    <w:rsid w:val="00C27D07"/>
    <w:rsid w:val="00C3640C"/>
    <w:rsid w:val="00C41951"/>
    <w:rsid w:val="00C54987"/>
    <w:rsid w:val="00C65BB8"/>
    <w:rsid w:val="00C85801"/>
    <w:rsid w:val="00C940E5"/>
    <w:rsid w:val="00CA1720"/>
    <w:rsid w:val="00CB7974"/>
    <w:rsid w:val="00CF2837"/>
    <w:rsid w:val="00CF500F"/>
    <w:rsid w:val="00CF765B"/>
    <w:rsid w:val="00D145BE"/>
    <w:rsid w:val="00D22B90"/>
    <w:rsid w:val="00D276B7"/>
    <w:rsid w:val="00D47C4D"/>
    <w:rsid w:val="00D505CC"/>
    <w:rsid w:val="00D60AB0"/>
    <w:rsid w:val="00D6667D"/>
    <w:rsid w:val="00D7617E"/>
    <w:rsid w:val="00D81904"/>
    <w:rsid w:val="00D94746"/>
    <w:rsid w:val="00D9570D"/>
    <w:rsid w:val="00D9644E"/>
    <w:rsid w:val="00DA19FC"/>
    <w:rsid w:val="00DA5592"/>
    <w:rsid w:val="00DB5D34"/>
    <w:rsid w:val="00DE3121"/>
    <w:rsid w:val="00DE601C"/>
    <w:rsid w:val="00DF7B44"/>
    <w:rsid w:val="00E01641"/>
    <w:rsid w:val="00E024CE"/>
    <w:rsid w:val="00E26493"/>
    <w:rsid w:val="00E31D3F"/>
    <w:rsid w:val="00E35BBE"/>
    <w:rsid w:val="00E35D4C"/>
    <w:rsid w:val="00E61C42"/>
    <w:rsid w:val="00E61E3F"/>
    <w:rsid w:val="00E663C8"/>
    <w:rsid w:val="00E7116B"/>
    <w:rsid w:val="00EB7C99"/>
    <w:rsid w:val="00EC62B8"/>
    <w:rsid w:val="00ED019F"/>
    <w:rsid w:val="00ED1F94"/>
    <w:rsid w:val="00EE5CD7"/>
    <w:rsid w:val="00EF23D8"/>
    <w:rsid w:val="00EF3054"/>
    <w:rsid w:val="00F36220"/>
    <w:rsid w:val="00F56603"/>
    <w:rsid w:val="00F5766F"/>
    <w:rsid w:val="00F770AF"/>
    <w:rsid w:val="00F849CC"/>
    <w:rsid w:val="00F94D4E"/>
    <w:rsid w:val="00F973EB"/>
    <w:rsid w:val="00FB4056"/>
    <w:rsid w:val="00FB55E3"/>
    <w:rsid w:val="00FB5FAC"/>
    <w:rsid w:val="00FC2E4A"/>
    <w:rsid w:val="00FD1BD6"/>
    <w:rsid w:val="00FE2C5E"/>
    <w:rsid w:val="00FF170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F1706"/>
    <w:rPr>
      <w:rFonts w:ascii="Times New Roman" w:eastAsia="Times New Roman" w:hAnsi="Times New Roman"/>
      <w:sz w:val="24"/>
      <w:szCs w:val="24"/>
    </w:rPr>
  </w:style>
  <w:style w:type="paragraph" w:styleId="Nagwek1">
    <w:name w:val="heading 1"/>
    <w:basedOn w:val="Normalny"/>
    <w:next w:val="Normalny"/>
    <w:link w:val="Nagwek1Znak"/>
    <w:qFormat/>
    <w:rsid w:val="00D60AB0"/>
    <w:pPr>
      <w:keepNext/>
      <w:spacing w:after="120"/>
      <w:jc w:val="center"/>
      <w:outlineLvl w:val="0"/>
    </w:pPr>
    <w:rPr>
      <w:b/>
      <w:sz w:val="5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lock style,(F2),A Body Text"/>
    <w:basedOn w:val="Normalny"/>
    <w:link w:val="TekstpodstawowyZnak"/>
    <w:rsid w:val="00FF1706"/>
    <w:pPr>
      <w:jc w:val="center"/>
    </w:pPr>
    <w:rPr>
      <w:b/>
      <w:i/>
      <w:iCs/>
      <w:sz w:val="32"/>
    </w:rPr>
  </w:style>
  <w:style w:type="character" w:customStyle="1" w:styleId="TekstpodstawowyZnak">
    <w:name w:val="Tekst podstawowy Znak"/>
    <w:aliases w:val="block style Znak,(F2) Znak,A Body Text Znak"/>
    <w:basedOn w:val="Domylnaczcionkaakapitu"/>
    <w:link w:val="Tekstpodstawowy"/>
    <w:rsid w:val="00FF1706"/>
    <w:rPr>
      <w:rFonts w:ascii="Times New Roman" w:eastAsia="Times New Roman" w:hAnsi="Times New Roman" w:cs="Times New Roman"/>
      <w:b/>
      <w:i/>
      <w:iCs/>
      <w:sz w:val="32"/>
      <w:szCs w:val="24"/>
      <w:lang w:eastAsia="pl-PL"/>
    </w:rPr>
  </w:style>
  <w:style w:type="paragraph" w:styleId="Tekstpodstawowy2">
    <w:name w:val="Body Text 2"/>
    <w:basedOn w:val="Normalny"/>
    <w:link w:val="Tekstpodstawowy2Znak"/>
    <w:rsid w:val="00FF1706"/>
    <w:pPr>
      <w:jc w:val="both"/>
    </w:pPr>
  </w:style>
  <w:style w:type="character" w:customStyle="1" w:styleId="Tekstpodstawowy2Znak">
    <w:name w:val="Tekst podstawowy 2 Znak"/>
    <w:basedOn w:val="Domylnaczcionkaakapitu"/>
    <w:link w:val="Tekstpodstawowy2"/>
    <w:rsid w:val="00FF1706"/>
    <w:rPr>
      <w:rFonts w:ascii="Times New Roman" w:eastAsia="Times New Roman" w:hAnsi="Times New Roman" w:cs="Times New Roman"/>
      <w:sz w:val="24"/>
      <w:szCs w:val="24"/>
      <w:lang w:eastAsia="pl-PL"/>
    </w:rPr>
  </w:style>
  <w:style w:type="paragraph" w:customStyle="1" w:styleId="fuprzebieggwnykrok3">
    <w:name w:val="fu.przebieg główny.krok 3"/>
    <w:basedOn w:val="Normalny"/>
    <w:rsid w:val="004C5636"/>
  </w:style>
  <w:style w:type="paragraph" w:styleId="Akapitzlist">
    <w:name w:val="List Paragraph"/>
    <w:basedOn w:val="Normalny"/>
    <w:uiPriority w:val="34"/>
    <w:qFormat/>
    <w:rsid w:val="004C5636"/>
    <w:pPr>
      <w:ind w:left="720"/>
      <w:contextualSpacing/>
    </w:pPr>
  </w:style>
  <w:style w:type="paragraph" w:customStyle="1" w:styleId="DomylnaczcionkaakapituAkapitZnakZnakZnakZnakZnakZnak">
    <w:name w:val="Domyślna czcionka akapitu Akapit Znak Znak Znak Znak Znak Znak"/>
    <w:basedOn w:val="Normalny"/>
    <w:rsid w:val="00CF765B"/>
  </w:style>
  <w:style w:type="character" w:customStyle="1" w:styleId="Nagwek1Znak">
    <w:name w:val="Nagłówek 1 Znak"/>
    <w:basedOn w:val="Domylnaczcionkaakapitu"/>
    <w:link w:val="Nagwek1"/>
    <w:rsid w:val="00D60AB0"/>
    <w:rPr>
      <w:rFonts w:ascii="Times New Roman" w:eastAsia="Times New Roman" w:hAnsi="Times New Roman"/>
      <w:b/>
      <w:sz w:val="52"/>
    </w:rPr>
  </w:style>
  <w:style w:type="character" w:styleId="Odwoaniedokomentarza">
    <w:name w:val="annotation reference"/>
    <w:basedOn w:val="Domylnaczcionkaakapitu"/>
    <w:semiHidden/>
    <w:rsid w:val="009F7A0C"/>
    <w:rPr>
      <w:sz w:val="16"/>
      <w:szCs w:val="16"/>
    </w:rPr>
  </w:style>
  <w:style w:type="paragraph" w:styleId="Tekstkomentarza">
    <w:name w:val="annotation text"/>
    <w:basedOn w:val="Normalny"/>
    <w:semiHidden/>
    <w:rsid w:val="009F7A0C"/>
    <w:rPr>
      <w:sz w:val="20"/>
      <w:szCs w:val="20"/>
    </w:rPr>
  </w:style>
  <w:style w:type="paragraph" w:styleId="Tematkomentarza">
    <w:name w:val="annotation subject"/>
    <w:basedOn w:val="Tekstkomentarza"/>
    <w:next w:val="Tekstkomentarza"/>
    <w:semiHidden/>
    <w:rsid w:val="009F7A0C"/>
    <w:rPr>
      <w:b/>
      <w:bCs/>
    </w:rPr>
  </w:style>
  <w:style w:type="paragraph" w:styleId="Tekstdymka">
    <w:name w:val="Balloon Text"/>
    <w:basedOn w:val="Normalny"/>
    <w:semiHidden/>
    <w:rsid w:val="009F7A0C"/>
    <w:rPr>
      <w:rFonts w:ascii="Tahoma" w:hAnsi="Tahoma" w:cs="Tahoma"/>
      <w:sz w:val="16"/>
      <w:szCs w:val="16"/>
    </w:rPr>
  </w:style>
  <w:style w:type="paragraph" w:styleId="Tekstprzypisudolnego">
    <w:name w:val="footnote text"/>
    <w:basedOn w:val="Normalny"/>
    <w:link w:val="TekstprzypisudolnegoZnak"/>
    <w:uiPriority w:val="99"/>
    <w:semiHidden/>
    <w:unhideWhenUsed/>
    <w:rsid w:val="00A87A42"/>
    <w:rPr>
      <w:sz w:val="20"/>
      <w:szCs w:val="20"/>
    </w:rPr>
  </w:style>
  <w:style w:type="character" w:customStyle="1" w:styleId="TekstprzypisudolnegoZnak">
    <w:name w:val="Tekst przypisu dolnego Znak"/>
    <w:basedOn w:val="Domylnaczcionkaakapitu"/>
    <w:link w:val="Tekstprzypisudolnego"/>
    <w:uiPriority w:val="99"/>
    <w:semiHidden/>
    <w:rsid w:val="00A87A42"/>
    <w:rPr>
      <w:rFonts w:ascii="Times New Roman" w:eastAsia="Times New Roman" w:hAnsi="Times New Roman"/>
    </w:rPr>
  </w:style>
  <w:style w:type="character" w:styleId="Odwoanieprzypisudolnego">
    <w:name w:val="footnote reference"/>
    <w:basedOn w:val="Domylnaczcionkaakapitu"/>
    <w:uiPriority w:val="99"/>
    <w:semiHidden/>
    <w:unhideWhenUsed/>
    <w:rsid w:val="00A87A42"/>
    <w:rPr>
      <w:vertAlign w:val="superscript"/>
    </w:rPr>
  </w:style>
  <w:style w:type="paragraph" w:styleId="Nagwek">
    <w:name w:val="header"/>
    <w:basedOn w:val="Normalny"/>
    <w:link w:val="NagwekZnak"/>
    <w:uiPriority w:val="99"/>
    <w:semiHidden/>
    <w:unhideWhenUsed/>
    <w:rsid w:val="0087702B"/>
    <w:pPr>
      <w:tabs>
        <w:tab w:val="center" w:pos="4536"/>
        <w:tab w:val="right" w:pos="9072"/>
      </w:tabs>
    </w:pPr>
  </w:style>
  <w:style w:type="character" w:customStyle="1" w:styleId="NagwekZnak">
    <w:name w:val="Nagłówek Znak"/>
    <w:basedOn w:val="Domylnaczcionkaakapitu"/>
    <w:link w:val="Nagwek"/>
    <w:uiPriority w:val="99"/>
    <w:semiHidden/>
    <w:rsid w:val="0087702B"/>
    <w:rPr>
      <w:rFonts w:ascii="Times New Roman" w:eastAsia="Times New Roman" w:hAnsi="Times New Roman"/>
      <w:sz w:val="24"/>
      <w:szCs w:val="24"/>
    </w:rPr>
  </w:style>
  <w:style w:type="paragraph" w:styleId="Stopka">
    <w:name w:val="footer"/>
    <w:basedOn w:val="Normalny"/>
    <w:link w:val="StopkaZnak"/>
    <w:unhideWhenUsed/>
    <w:rsid w:val="0087702B"/>
    <w:pPr>
      <w:tabs>
        <w:tab w:val="center" w:pos="4536"/>
        <w:tab w:val="right" w:pos="9072"/>
      </w:tabs>
    </w:pPr>
  </w:style>
  <w:style w:type="character" w:customStyle="1" w:styleId="StopkaZnak">
    <w:name w:val="Stopka Znak"/>
    <w:basedOn w:val="Domylnaczcionkaakapitu"/>
    <w:link w:val="Stopka"/>
    <w:uiPriority w:val="99"/>
    <w:semiHidden/>
    <w:rsid w:val="0087702B"/>
    <w:rPr>
      <w:rFonts w:ascii="Times New Roman" w:eastAsia="Times New Roman" w:hAnsi="Times New Roman"/>
      <w:sz w:val="24"/>
      <w:szCs w:val="24"/>
    </w:rPr>
  </w:style>
  <w:style w:type="character" w:styleId="Numerstrony">
    <w:name w:val="page number"/>
    <w:basedOn w:val="Domylnaczcionkaakapitu"/>
    <w:rsid w:val="0087702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13680-2D17-45FB-AE49-A6F1D7451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3</Pages>
  <Words>1339</Words>
  <Characters>8036</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INSTRUKCJA WYPEŁNIANIA KARTY WERYFIKACJI</vt:lpstr>
    </vt:vector>
  </TitlesOfParts>
  <Company/>
  <LinksUpToDate>false</LinksUpToDate>
  <CharactersWithSpaces>9357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KARTY WERYFIKACJI</dc:title>
  <dc:subject/>
  <dc:creator>SStaniuk</dc:creator>
  <cp:keywords/>
  <dc:description/>
  <cp:lastModifiedBy>ARiMR</cp:lastModifiedBy>
  <cp:revision>13</cp:revision>
  <cp:lastPrinted>2012-07-30T09:11:00Z</cp:lastPrinted>
  <dcterms:created xsi:type="dcterms:W3CDTF">2012-05-02T11:05:00Z</dcterms:created>
  <dcterms:modified xsi:type="dcterms:W3CDTF">2012-08-22T09:36:00Z</dcterms:modified>
</cp:coreProperties>
</file>