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8527" w14:textId="73DD1801" w:rsidR="00BD2472" w:rsidRDefault="00550C77" w:rsidP="00BD2472">
      <w:pPr>
        <w:jc w:val="left"/>
        <w:rPr>
          <w:rFonts w:ascii="Arial" w:hAnsi="Arial" w:cs="Arial"/>
          <w:sz w:val="20"/>
          <w:szCs w:val="20"/>
        </w:rPr>
      </w:pPr>
      <w:r w:rsidRPr="002F1ABE">
        <w:rPr>
          <w:rFonts w:ascii="Arial" w:hAnsi="Arial" w:cs="Arial"/>
          <w:sz w:val="20"/>
          <w:szCs w:val="20"/>
        </w:rPr>
        <w:t>Załącznik nr 7</w:t>
      </w:r>
      <w:r w:rsidR="00BD2472" w:rsidRPr="002F1ABE">
        <w:rPr>
          <w:rFonts w:ascii="Arial" w:hAnsi="Arial" w:cs="Arial"/>
          <w:sz w:val="20"/>
          <w:szCs w:val="20"/>
        </w:rPr>
        <w:t xml:space="preserve"> do Regulaminu wyboru projektów - </w:t>
      </w:r>
      <w:r w:rsidR="00167C0E" w:rsidRPr="00167C0E">
        <w:rPr>
          <w:rFonts w:ascii="Arial" w:hAnsi="Arial" w:cs="Arial"/>
          <w:sz w:val="20"/>
          <w:szCs w:val="20"/>
        </w:rPr>
        <w:t>Wzór umowy o dofinansowanie projektu konkurencyjnego FEWiM 2021-2027</w:t>
      </w:r>
    </w:p>
    <w:p w14:paraId="35986CA1" w14:textId="77777777" w:rsidR="002F1ABE" w:rsidRPr="002F1ABE" w:rsidRDefault="002F1ABE" w:rsidP="00BD2472">
      <w:pPr>
        <w:jc w:val="left"/>
        <w:rPr>
          <w:rFonts w:ascii="Arial" w:hAnsi="Arial" w:cs="Arial"/>
          <w:sz w:val="20"/>
          <w:szCs w:val="20"/>
        </w:rPr>
      </w:pP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Nr Umowy FEW</w:t>
      </w:r>
      <w:r w:rsidR="00CE70B5" w:rsidRPr="004D4601">
        <w:rPr>
          <w:b/>
        </w:rPr>
        <w:t>i</w:t>
      </w:r>
      <w:r w:rsidRPr="004D4601">
        <w:rPr>
          <w:b/>
        </w:rPr>
        <w:t>M…………………………………</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reprezentowanym przez Zarząd Województwa Warmińsko-Mazurskiego, zwanym dalej Instytucją Zarządzającą FEWiM</w:t>
      </w:r>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zwaną/ym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0"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0"/>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r w:rsidR="004B241E"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(Cross-financing</w:t>
      </w:r>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r w:rsidR="00C26518" w:rsidRPr="004D4601">
        <w:rPr>
          <w:rFonts w:cstheme="minorHAnsi"/>
          <w:b/>
          <w:szCs w:val="22"/>
        </w:rPr>
        <w:t>FE</w:t>
      </w:r>
      <w:r w:rsidRPr="004D4601">
        <w:rPr>
          <w:rFonts w:cstheme="minorHAnsi"/>
          <w:b/>
          <w:szCs w:val="22"/>
        </w:rPr>
        <w:t>WiM</w:t>
      </w:r>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w rozumieniu art. 136 ust. 1 lit. d (i)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de minimis</w:t>
      </w:r>
      <w:r w:rsidRPr="004D4601">
        <w:rPr>
          <w:rFonts w:cstheme="minorHAnsi"/>
          <w:szCs w:val="22"/>
        </w:rPr>
        <w:t xml:space="preserve">” – pomoc regulowana w szczególności </w:t>
      </w:r>
      <w:r w:rsidRPr="004D4601">
        <w:rPr>
          <w:rFonts w:cstheme="minorHAnsi"/>
          <w:i/>
          <w:szCs w:val="22"/>
        </w:rPr>
        <w:t>Rozporządzeniem Komisji (UE) nr 1407/2013 z dnia 18 grudnia 2013 r. w sprawie stosowania art. 107 i 108 Traktatu o funkcjonowaniu Unii Europejskiej do pomocy de minimis</w:t>
      </w:r>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r w:rsidR="00192C18" w:rsidRPr="004D4601">
        <w:rPr>
          <w:rFonts w:cstheme="minorHAnsi"/>
          <w:szCs w:val="22"/>
        </w:rPr>
        <w:t>FE</w:t>
      </w:r>
      <w:r w:rsidRPr="004D4601">
        <w:rPr>
          <w:rFonts w:cstheme="minorHAnsi"/>
          <w:szCs w:val="22"/>
        </w:rPr>
        <w:t xml:space="preserve">WiM),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wa Instytucji Zarządzającej FE</w:t>
      </w:r>
      <w:r w:rsidR="007635EF" w:rsidRPr="004D4601">
        <w:rPr>
          <w:rFonts w:cstheme="minorHAnsi"/>
          <w:b/>
          <w:szCs w:val="22"/>
        </w:rPr>
        <w:t>WiM</w:t>
      </w:r>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FEWiM</w:t>
      </w:r>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r w:rsidR="008A7DF4" w:rsidRPr="004D4601">
        <w:rPr>
          <w:rFonts w:cstheme="minorHAnsi"/>
          <w:szCs w:val="22"/>
        </w:rPr>
        <w:t>FE</w:t>
      </w:r>
      <w:r w:rsidR="007635EF" w:rsidRPr="004D4601">
        <w:rPr>
          <w:rFonts w:cstheme="minorHAnsi"/>
          <w:szCs w:val="22"/>
        </w:rPr>
        <w:t>WiM</w:t>
      </w:r>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FEWiM</w:t>
      </w:r>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r w:rsidRPr="004D4601">
        <w:rPr>
          <w:rFonts w:cstheme="minorHAnsi"/>
          <w:b/>
          <w:iCs/>
          <w:lang w:val="x-none"/>
        </w:rPr>
        <w:t>ałącznik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cross-financingu</w:t>
      </w:r>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1"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1"/>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Beneficjent zobowiązuje się do stosowania instrukcji, regulaminów oraz innych dokumentów, które stanowią integralną część dokumentacji naboru i oceny, zamieszczonej na stronie internetowej Instytucji Zarządzającej FEWiM</w:t>
      </w:r>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niezwłocznego, pisemnego poinformowania Instytucji Zarządzającej FEWiM</w:t>
      </w:r>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FEWiM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FEWiM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FEWiM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przedstawiania na wezwanie Instytucji Zarządzającej FEWiM</w:t>
      </w:r>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FEWiM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FEWiM 2021-2027 w formie oświadczenia, stanowiącego </w:t>
      </w:r>
      <w:r w:rsidRPr="004D4601">
        <w:rPr>
          <w:rFonts w:ascii="Calibri" w:hAnsi="Calibri" w:cs="Arial"/>
          <w:b/>
        </w:rPr>
        <w:t xml:space="preserve">załącznik nr 4 </w:t>
      </w:r>
      <w:r w:rsidRPr="004D4601">
        <w:rPr>
          <w:rFonts w:ascii="Calibri" w:hAnsi="Calibri" w:cs="Arial"/>
        </w:rPr>
        <w:t>do Umowy,  na etapie podpisywania Umowy lub niezwłocznie po jej podpisaniu, jednak nie później niż do dnia złożenia pierwszego wniosku o płatność. Zmiana na stanowisku koordynatora/kierownika Projektu wymaga niezwłocznego dostarczenia do Instytucji Zarządzającej FEWiM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FEWiM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2" w:name="_Hlk125625277"/>
      <w:r w:rsidRPr="004D4601">
        <w:t>Wytycznych dotyczących informacji i promocji Funduszy Europejskich na lata 2021-2027</w:t>
      </w:r>
      <w:bookmarkEnd w:id="2"/>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Beneficjent ponosi wyłączną odpowiedzialność przed Instytucją Zarządzającą FEWiM</w:t>
      </w:r>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mowy o dofinansowanie projektu tj. (wnioskodawcy i Instytucji Zarządzającej FEWiM</w:t>
      </w:r>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za zgodą Instytucji Zarządzającej FEWiM</w:t>
      </w:r>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Na wezwanie Instytucji Zarządzającej FEWiM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FEWiM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FEWiM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Instytucja Zarządzająca FEWiM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Na wydatki związane z cross-financingiem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mogą podlegać zmianie w szczególnie uzasadnionych przypadkach po zatwierdzeniu przez Instytucję Zarządzającą FEWiM</w:t>
      </w:r>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Instytucja Zarządzająca FEWiM</w:t>
      </w:r>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FEWiM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może podlegać aktualizacji. Aktualizacja ta jest skuteczna pod warunkiem akceptacji przez Instytucję Zarządzającą FEWiM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FEWiM 2021-2027 akceptuje lub odrzuca zmianę harmonogramu płatności w CST2021 w terminie 10 dni roboczych od jej otrzymania. </w:t>
      </w:r>
      <w:r w:rsidRPr="004D4601">
        <w:rPr>
          <w:rFonts w:eastAsia="Calibri" w:cstheme="minorHAnsi"/>
        </w:rPr>
        <w:t>W przypadku, gdy liderem jest jednostka samorządu terytorialnego (jst)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jst/Partnera/ów/jednostki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Nazwa Beneficjenta będącego jst/Partnera/ów/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pozaprojektowej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na rachunek bankowy wskazany przez Instytucję Zarządzającą FEWiM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FEWiM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FEWiM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Warunkiem przekazania dofinansowania Beneficjentowi jest dostępność środków na rachunku bankowym Banku Gospodarstwa Krajowego oraz rachunku bankowym Instytucji Zarządzającej FEWiM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Instytucja Zarządzająca FEWiM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Instytucja Zarządzająca FEWiM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w terminie określonym przez Instytucję Zarządzającą  FEWiM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FEWiM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FEWiM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Rozliczenie zaliczki polega na wykazaniu przez Beneficjenta wydatków kwalifikowalnych we wnioskach o płatność złożonych do Instytucji Zarządzającej FEWiM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W przypadku, o którym mowa w ust. 4 Instytucja Zarządzająca  FEWiM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FEWiM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datę nadania wersji papierowej do Instytucji Zarządzającej FEWiM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FEWiM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FEWiM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FEWiM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Instytucji Zarządzającej FEWiM</w:t>
      </w:r>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ująć każdy wydatek kwalifikowalny we wniosku o płatność przekazywanym do Instytucji Zarządzającej FEWiM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Instytucja Zarządzająca FEWiM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FEWiM 2021-2027 na dokonanie czynności oraz na dokumenty, o których mowa odpowiednio w </w:t>
      </w:r>
      <w:r w:rsidRPr="004D4601">
        <w:rPr>
          <w:rFonts w:cstheme="minorHAnsi"/>
          <w:b/>
        </w:rPr>
        <w:t xml:space="preserve">§ 15 ust. 9, ust. 10, ust. 11 i ust. 13, </w:t>
      </w:r>
      <w:r w:rsidRPr="004D4601">
        <w:rPr>
          <w:rFonts w:cstheme="minorHAnsi"/>
        </w:rPr>
        <w:t>jak również okresów oczekiwania przez Instytucję Zarządzającą FEWiM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Instytucja Zarządzająca FEWiM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w stosunku do ww. wniosków o płatność ulega zawieszeniu do dnia przekazania przez Beneficjenta do Instytucji Zarządzającej FEWiM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przypadku stwierdzenia błędów lub braków w złożonym wniosku o płatność, Instytucja Zarządzająca FEWiM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FEWiM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Beneficjent zobowiązuje się do usunięcia błędów lub złożenia wyjaśnień lub złożenia dokumentów dotyczących Projektu w wyznaczonym przez Instytucję Zarządzającą FEWiM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FEWiM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FEWiM 2021-2027 w zakresie wydatków niekwalifikowalnych. Powyższy termin nie wstrzymuje biegu naliczania odsetek. Przepisy art. 25 ust. 2-12 ustawy wdrożeniowej stosuje się wówczas odpowiednio. W przypadku gdy Instytucja Zarządzająca FEWiM 2021-2027 nie przyjmie ww. zastrzeżeń lub Beneficjent nie zastosuje się do zaleceń Instytucji Zarządzającej FEWiM 2021-2027 dotyczących sposobu skorygowania wydatków niekwalifikowalnych, Instytucja Zarządzająca FEWiM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FEWiM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FEWiM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FEWiM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r w:rsidR="00407DA6"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r w:rsidR="00407DA6"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r w:rsidR="00407DA6" w:rsidRPr="004D4601">
        <w:rPr>
          <w:rFonts w:cstheme="minorHAnsi"/>
          <w:szCs w:val="22"/>
        </w:rPr>
        <w:t>FE</w:t>
      </w:r>
      <w:r w:rsidRPr="004D4601">
        <w:rPr>
          <w:rFonts w:cstheme="minorHAnsi"/>
          <w:szCs w:val="22"/>
        </w:rPr>
        <w:t>WiM</w:t>
      </w:r>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r w:rsidR="00407DA6" w:rsidRPr="004D4601">
        <w:rPr>
          <w:rFonts w:cstheme="minorHAnsi"/>
          <w:szCs w:val="22"/>
        </w:rPr>
        <w:t>FE</w:t>
      </w:r>
      <w:r w:rsidRPr="004D4601">
        <w:rPr>
          <w:rFonts w:cstheme="minorHAnsi"/>
          <w:szCs w:val="22"/>
        </w:rPr>
        <w:t>WiM</w:t>
      </w:r>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W szczególnie uzasadnionych przypadkach (np. spadku wartości przedmiotu zabezpieczenia) Instytucja Zarządzająca FEWiM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r w:rsidR="009E76E3" w:rsidRPr="004D4601">
        <w:rPr>
          <w:rFonts w:ascii="Calibri" w:hAnsi="Calibri" w:cs="Calibri"/>
        </w:rPr>
        <w:t xml:space="preserve">FEWiM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r w:rsidR="009E76E3" w:rsidRPr="004D4601">
        <w:rPr>
          <w:rFonts w:ascii="Calibri" w:hAnsi="Calibri" w:cs="Calibri"/>
        </w:rPr>
        <w:t xml:space="preserve">FEWiM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cross-financingu).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FEWiM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r w:rsidR="000D1933" w:rsidRPr="004D4601">
        <w:t>FE</w:t>
      </w:r>
      <w:r w:rsidRPr="004D4601">
        <w:t>WiM</w:t>
      </w:r>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r w:rsidR="000D1933" w:rsidRPr="004D4601">
        <w:t>FE</w:t>
      </w:r>
      <w:r w:rsidRPr="004D4601">
        <w:t>WiM</w:t>
      </w:r>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FEWiM</w:t>
      </w:r>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w innych odpowiednich dokumentach dotyczących bezpieczeństwa informacji wskazanych przez Instytucję Zarządzającą FEWiM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r w:rsidR="00F56EA4" w:rsidRPr="004D4601">
        <w:rPr>
          <w:rFonts w:cstheme="minorHAnsi"/>
        </w:rPr>
        <w:t>FE</w:t>
      </w:r>
      <w:r w:rsidRPr="004D4601">
        <w:rPr>
          <w:rFonts w:cstheme="minorHAnsi"/>
        </w:rPr>
        <w:t>WiM</w:t>
      </w:r>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Instytucja Zarządzająca FEWiM</w:t>
      </w:r>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r w:rsidR="00F56EA4" w:rsidRPr="004D4601">
        <w:t>FEWiM</w:t>
      </w:r>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r w:rsidR="00F56EA4" w:rsidRPr="004D4601">
        <w:t>FEWiM</w:t>
      </w:r>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r w:rsidR="005E3B26" w:rsidRPr="004D4601">
        <w:t xml:space="preserve">FEWiM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r w:rsidR="00736C25" w:rsidRPr="004D4601">
        <w:t>FEWiM</w:t>
      </w:r>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r w:rsidR="00736C25" w:rsidRPr="004D4601">
        <w:t>FEWiM</w:t>
      </w:r>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FEWiM</w:t>
      </w:r>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FEWiM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wykonywanym przez Instytucję Zarządzającą FEWiM</w:t>
      </w:r>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Instytucja Zarządzająca FEWiM</w:t>
      </w:r>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w siedzibie Instytucji Zarządzającej FEWiM</w:t>
      </w:r>
      <w:r w:rsidR="00CE70B5" w:rsidRPr="004D4601">
        <w:t xml:space="preserve"> 2021-2027</w:t>
      </w:r>
      <w:r w:rsidR="002D4B77" w:rsidRPr="004D4601">
        <w:t xml:space="preserve"> </w:t>
      </w:r>
      <w:r w:rsidRPr="004D4601">
        <w:t>lub w innym miejscu świadczenia przez osoby kontrolujące pracy lub usług na rzecz Instytucji Zarządzającej FEWiM</w:t>
      </w:r>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FEWiM</w:t>
      </w:r>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przekazać Instytucji Zarządzającej FEWiM</w:t>
      </w:r>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grantobiorców,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r w:rsidR="004E50DF" w:rsidRPr="004D4601">
        <w:rPr>
          <w:rFonts w:cstheme="minorHAnsi"/>
        </w:rPr>
        <w:t>FEWiM</w:t>
      </w:r>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Beneficjent zobowiązuje się do przedstawiania na wezwanie Instytucji Zarządzającej FEWiM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Beneficjent jest zobowiązany do współpracy z podmiotami zewnętrznymi, realizującymi badanie ewaluacyjne na zlecenie Instytucji Zarządzającej FEWiM 2021-2027, lub innego podmiotu, który zawarł umowę lub porozumienie z Instytucją Zarządzającą FEWiM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3" w:name="_Hlk122425022"/>
      <w:r w:rsidRPr="004D4601">
        <w:rPr>
          <w:rFonts w:ascii="Calibri" w:hAnsi="Calibri" w:cs="Arial"/>
          <w:szCs w:val="22"/>
        </w:rPr>
        <w:t>za pośrednictwem Bazy Konkurencyjności 2021 (BK2021)</w:t>
      </w:r>
      <w:bookmarkEnd w:id="3"/>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FEWiM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Beneficjent stosuje kary, które wskazane są w umowie zawieranej z wykonawcą. W sytuacji niewywiązania się przez wykonawcę z warunków umowy o zamówienie przy jednoczesnym niezastosowaniu kar umownych, Instytucja Zarządzająca FEWiM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FEWiM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FEWiM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FEWiM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Umowa, o której mowa w zdaniu pierwszym, zawierana jest na pisemny wniosek Instytucji Zarządzającej FEWiM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FEWiM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Instytucja Zarządzająca FEWiM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roku, w którym Instytucja Zarządzająca FEWiM</w:t>
      </w:r>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r w:rsidR="00C370CE" w:rsidRPr="004D4601">
        <w:rPr>
          <w:rFonts w:cstheme="minorHAnsi"/>
        </w:rPr>
        <w:t>FE</w:t>
      </w:r>
      <w:r w:rsidRPr="004D4601">
        <w:rPr>
          <w:rFonts w:cstheme="minorHAnsi"/>
        </w:rPr>
        <w:t>WiM</w:t>
      </w:r>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r w:rsidR="008B708F" w:rsidRPr="004D4601">
        <w:rPr>
          <w:rFonts w:cstheme="minorHAnsi"/>
        </w:rPr>
        <w:t>FE</w:t>
      </w:r>
      <w:r w:rsidRPr="004D4601">
        <w:rPr>
          <w:rFonts w:cstheme="minorHAnsi"/>
        </w:rPr>
        <w:t>WiM</w:t>
      </w:r>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FEWiM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zgłasza Instytucji Zarządzającej FEWiM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FEWiM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FEWiM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cross-financingu,</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FEWiM 2021-2027</w:t>
      </w:r>
      <w:r w:rsidRPr="004D4601">
        <w:rPr>
          <w:lang w:val="x-none"/>
        </w:rPr>
        <w:t xml:space="preserve">. Warunkiem wyrażenia </w:t>
      </w:r>
      <w:r w:rsidRPr="004D4601">
        <w:rPr>
          <w:lang w:val="x-none"/>
        </w:rPr>
        <w:lastRenderedPageBreak/>
        <w:t xml:space="preserve">zgody przez Instytucję Zarządzającą </w:t>
      </w:r>
      <w:r w:rsidRPr="004D4601">
        <w:t xml:space="preserve">FEWiM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r w:rsidRPr="004D4601">
        <w:t xml:space="preserve">FEWiM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r w:rsidRPr="004D4601">
        <w:t xml:space="preserve">FEWiM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FEWiM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FEWiM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Przeniesienie praw z Umowy (cesja wierzytelności) wymaga zgody Instytucji Zarządzającej FEWiM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będące podstawą rozliczania kwot ryczałtowych mogą podlegać zmianie w szczególnie uzasadnionych przypadkach po zatwierdzeniu przez Instytucję Zarządzającą FEWiM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FEWiM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FEWiM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FEWiM</w:t>
      </w:r>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Instytucja Zarządzająca FEWiM</w:t>
      </w:r>
      <w:r w:rsidR="0023117B" w:rsidRPr="004D4601">
        <w:t xml:space="preserve"> 2021-2027</w:t>
      </w:r>
      <w:r w:rsidR="00DB7675" w:rsidRPr="004D4601">
        <w:t xml:space="preserve"> </w:t>
      </w:r>
      <w:r w:rsidRPr="004D4601">
        <w:t xml:space="preserve">może rozwiązać Umowę </w:t>
      </w:r>
      <w:bookmarkStart w:id="4" w:name="_Hlk124949445"/>
      <w:r w:rsidRPr="004D4601">
        <w:t>z zachowaniem jednomiesięcznego okresu wypowiedzenia</w:t>
      </w:r>
      <w:bookmarkEnd w:id="4"/>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5"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5"/>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FEWiM</w:t>
      </w:r>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FEWiM</w:t>
      </w:r>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dokonał zmian w Projekcie bez zgody Instytucji Zarządzającej FEWiM</w:t>
      </w:r>
      <w:r w:rsidR="0023117B" w:rsidRPr="004D4601">
        <w:t xml:space="preserve"> 2021-2027</w:t>
      </w:r>
      <w:r w:rsidRPr="004D4601">
        <w:t>,</w:t>
      </w:r>
    </w:p>
    <w:p w14:paraId="397DFB75" w14:textId="054C81EF" w:rsidR="00BC6335" w:rsidRPr="004D4601" w:rsidRDefault="00BC6335" w:rsidP="00BC6335">
      <w:pPr>
        <w:pStyle w:val="numerowanie12"/>
      </w:pPr>
      <w:r w:rsidRPr="004D4601">
        <w:t>dokonał zmian prawno-organizacyjnych bez zgody Instytucji Zarządzającej FEWiM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6" w:name="_Hlk124948977"/>
      <w:r w:rsidR="009A27CA" w:rsidRPr="004D4601">
        <w:t xml:space="preserve"> </w:t>
      </w:r>
    </w:p>
    <w:bookmarkEnd w:id="6"/>
    <w:p w14:paraId="3B55379F" w14:textId="77777777" w:rsidR="00D9190D" w:rsidRPr="004D4601" w:rsidRDefault="00D9190D" w:rsidP="00D938EE">
      <w:pPr>
        <w:pStyle w:val="Akapitzlist"/>
        <w:numPr>
          <w:ilvl w:val="0"/>
          <w:numId w:val="31"/>
        </w:numPr>
      </w:pPr>
      <w:r w:rsidRPr="004D4601">
        <w:t>Instytucja Zarządzająca FEWiM</w:t>
      </w:r>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r w:rsidR="00BA6FDB" w:rsidRPr="004D4601">
        <w:t>FE</w:t>
      </w:r>
      <w:r w:rsidRPr="004D4601">
        <w:t>WiM</w:t>
      </w:r>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utrudnia, uchyla się lub odmawia poddania się kontroli Instytucji Zarządzającej FEWiM</w:t>
      </w:r>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7" w:name="_Hlk124949072"/>
      <w:r w:rsidRPr="004D4601">
        <w:t>w sposób rażący nie wywiązuje się z obowiązków nałożonych na niego w Umowie</w:t>
      </w:r>
      <w:bookmarkEnd w:id="7"/>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FEWiM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FEWiM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Rozporządzenie Komisji (UE) nr 360/2012 z dnia 25 kwietnia 2012 r. w sprawie stosowania art. 107 i 108 Traktatu o funkcjonowaniu Unii Europejskiej do pomocy de minimis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Rozporządzenie Komisji (UE) nr 1407/2013 z dnia 18 grudnia 2013 r. w sprawie stosowania art. 107 i 108 Traktatu o funkcjonowaniu Unii Europejskiej do pomocy de minimis</w:t>
      </w:r>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r w:rsidR="00CD0651" w:rsidRPr="004D4601">
        <w:t>FEWiM</w:t>
      </w:r>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r w:rsidR="000A1186" w:rsidRPr="004D4601">
        <w:t>FE</w:t>
      </w:r>
      <w:r w:rsidRPr="004D4601">
        <w:t>WiM</w:t>
      </w:r>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Instytucja Zarządzająca FEWiM</w:t>
      </w:r>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Instytucja Zarządzająca FEWiM</w:t>
      </w:r>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8"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9" w:name="_Toc125543016"/>
      <w:bookmarkEnd w:id="8"/>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9"/>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Dla jst*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zapoznałem/am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FEWiM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FEWiM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FEWiM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FEWiM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FEWiM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FEWiM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FEWiM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FEWiM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Instytucja Zarządzająca FEWiM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FEWiM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przystąpieniem do Projektu pn. ……………………………………… (nr Projektu FEW</w:t>
      </w:r>
      <w:r w:rsidR="007C2596" w:rsidRPr="004D4601">
        <w:t>i</w:t>
      </w:r>
      <w:r w:rsidRPr="004D4601">
        <w:t xml:space="preserve">M……………………………………….)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(dalej: Instytucja Zarządzająca FEWiM</w:t>
      </w:r>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Instytucja Zarządzająca FEWiM</w:t>
      </w:r>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dane osobowe są niezbędne do wypełnienia przez Instytucję Zarządzającą FEWiM</w:t>
      </w:r>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FEWiM). Wspomniane obowiązki prawne ciążące na Instytucji Zarządzającej FEWiM</w:t>
      </w:r>
      <w:r w:rsidR="0023117B" w:rsidRPr="004D4601">
        <w:rPr>
          <w:rFonts w:cstheme="minorHAnsi"/>
        </w:rPr>
        <w:t xml:space="preserve"> 2021-2027</w:t>
      </w:r>
      <w:r w:rsidR="00275575" w:rsidRPr="004D4601">
        <w:rPr>
          <w:rFonts w:cstheme="minorHAnsi"/>
        </w:rPr>
        <w:t xml:space="preserve"> w związku z realizacją FEWiM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r w:rsidR="003B1426" w:rsidRPr="004D4601">
        <w:rPr>
          <w:rFonts w:cstheme="minorHAnsi"/>
          <w:szCs w:val="22"/>
        </w:rPr>
        <w:t>FEWiM</w:t>
      </w:r>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r w:rsidR="00CD0651" w:rsidRPr="004D4601">
        <w:rPr>
          <w:rFonts w:cstheme="minorHAnsi"/>
          <w:szCs w:val="22"/>
        </w:rPr>
        <w:t>FE</w:t>
      </w:r>
      <w:r w:rsidR="00275575" w:rsidRPr="004D4601">
        <w:rPr>
          <w:rFonts w:cstheme="minorHAnsi"/>
          <w:szCs w:val="22"/>
        </w:rPr>
        <w:t>WiM.</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r w:rsidR="002673B1" w:rsidRPr="004D4601">
        <w:rPr>
          <w:rFonts w:cstheme="minorHAnsi"/>
        </w:rPr>
        <w:t>FEWiM</w:t>
      </w:r>
      <w:r w:rsidR="00275575" w:rsidRPr="004D4601">
        <w:rPr>
          <w:rFonts w:cstheme="minorHAnsi"/>
        </w:rPr>
        <w:t xml:space="preserve"> na zlecenie Instytucji Zarządzającej</w:t>
      </w:r>
      <w:r w:rsidR="002673B1" w:rsidRPr="004D4601">
        <w:rPr>
          <w:rFonts w:cstheme="minorHAnsi"/>
        </w:rPr>
        <w:t xml:space="preserve"> FEWiM</w:t>
      </w:r>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Wzorami/szablonami wizualizacji programu FEWiM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FEWiM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pełnokolorowa)</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FEWiM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FEWiM</w:t>
      </w:r>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FEWiM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FEWiM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FEWiM</w:t>
      </w:r>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FEWiM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FEWiM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FEWiM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FEWiM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FEWiM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arządzającej FEWi</w:t>
      </w:r>
      <w:r w:rsidR="003E784F" w:rsidRPr="004D4601">
        <w:rPr>
          <w:rFonts w:cstheme="minorHAnsi"/>
        </w:rPr>
        <w:t>M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FEWiM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1" w:name="_Hlk127105630"/>
    </w:p>
    <w:bookmarkEnd w:id="11"/>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FEWiM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Umieszczenie w widoczny sposób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Nieumieszczenie znaku Funduszy Europejskich, znaku barw Rzeczypospolitej Polskiej (jeśli dotyczy; wersja pełnokolorowa)</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nstytucji Zarządzającej FEWiM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arządzającej FEWiM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2"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2"/>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r w:rsidRPr="004D4601">
        <w:rPr>
          <w:rFonts w:ascii="Calibri" w:hAnsi="Calibri" w:cs="Calibri"/>
        </w:rPr>
        <w:t>FEWiM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r w:rsidRPr="004D4601">
        <w:rPr>
          <w:rFonts w:ascii="Calibri" w:hAnsi="Calibri" w:cs="Calibri"/>
        </w:rPr>
        <w:t>FEWiM 2021-2027</w:t>
      </w:r>
      <w:r w:rsidRPr="004D4601">
        <w:t xml:space="preserve"> </w:t>
      </w:r>
      <w:r w:rsidRPr="004D4601">
        <w:rPr>
          <w:rFonts w:ascii="Calibri" w:hAnsi="Calibri" w:cs="Arial"/>
        </w:rPr>
        <w:t xml:space="preserve">a nie jej obowiązkiem. Instytucja Zarządzająca </w:t>
      </w:r>
      <w:r w:rsidRPr="004D4601">
        <w:rPr>
          <w:rFonts w:ascii="Calibri" w:hAnsi="Calibri" w:cs="Calibri"/>
        </w:rPr>
        <w:t>FEWiM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r w:rsidRPr="004D4601">
        <w:rPr>
          <w:rFonts w:ascii="Calibri" w:hAnsi="Calibri" w:cs="Calibri"/>
        </w:rPr>
        <w:t>FEWiM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r w:rsidRPr="004D4601">
        <w:rPr>
          <w:rFonts w:ascii="Calibri" w:hAnsi="Calibri" w:cs="Calibri"/>
        </w:rPr>
        <w:t>FEWiM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3" w:name="_Hlk131584694"/>
      <w:r w:rsidRPr="004D4601">
        <w:rPr>
          <w:rFonts w:ascii="Calibri" w:hAnsi="Calibri" w:cs="Arial"/>
        </w:rPr>
        <w:t xml:space="preserve">obniżeniu stawki ryczałtowej </w:t>
      </w:r>
      <w:bookmarkEnd w:id="13"/>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r w:rsidRPr="004D4601">
        <w:rPr>
          <w:rFonts w:ascii="Calibri" w:hAnsi="Calibri" w:cs="Calibri"/>
        </w:rPr>
        <w:t>FEWiM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r w:rsidRPr="004D4601">
              <w:rPr>
                <w:rFonts w:ascii="Calibri" w:hAnsi="Calibri" w:cs="Calibri"/>
              </w:rPr>
              <w:t>FEWiM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15 p.p.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 p.p.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 p.p.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 p.p.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r w:rsidRPr="004D4601">
              <w:rPr>
                <w:rFonts w:ascii="Calibri" w:hAnsi="Calibri" w:cs="Calibri"/>
              </w:rPr>
              <w:t xml:space="preserve">FEWiM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10 p.p.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8 p.p.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 p.p.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 p.p.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 przypadku projektów rozliczanych kwotami ryczałtowymi stawka procentowa wynosi 2 p.p.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7176" w14:textId="77777777" w:rsidR="00C6058B" w:rsidRDefault="00C6058B" w:rsidP="003031C4">
      <w:pPr>
        <w:spacing w:line="240" w:lineRule="auto"/>
      </w:pPr>
      <w:r>
        <w:separator/>
      </w:r>
    </w:p>
  </w:endnote>
  <w:endnote w:type="continuationSeparator" w:id="0">
    <w:p w14:paraId="4845ABB8" w14:textId="77777777" w:rsidR="00C6058B" w:rsidRDefault="00C6058B"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472" w14:textId="704DA202" w:rsidR="000C0749" w:rsidRDefault="000C0749">
    <w:pPr>
      <w:pStyle w:val="Stopka"/>
      <w:jc w:val="right"/>
    </w:pPr>
    <w:r>
      <w:fldChar w:fldCharType="begin"/>
    </w:r>
    <w:r>
      <w:instrText>PAGE   \* MERGEFORMAT</w:instrText>
    </w:r>
    <w:r>
      <w:fldChar w:fldCharType="separate"/>
    </w:r>
    <w:r w:rsidR="00550C77">
      <w:rPr>
        <w:noProof/>
      </w:rPr>
      <w:t>22</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AF0F" w14:textId="44654400" w:rsidR="000C0749" w:rsidRDefault="000C0749">
    <w:pPr>
      <w:pStyle w:val="Stopka"/>
      <w:jc w:val="right"/>
    </w:pPr>
    <w:r>
      <w:fldChar w:fldCharType="begin"/>
    </w:r>
    <w:r>
      <w:instrText>PAGE   \* MERGEFORMAT</w:instrText>
    </w:r>
    <w:r>
      <w:fldChar w:fldCharType="separate"/>
    </w:r>
    <w:r w:rsidR="00550C77">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AE69" w14:textId="77777777" w:rsidR="00C6058B" w:rsidRDefault="00C6058B" w:rsidP="003031C4">
      <w:pPr>
        <w:spacing w:line="240" w:lineRule="auto"/>
      </w:pPr>
      <w:r>
        <w:separator/>
      </w:r>
    </w:p>
  </w:footnote>
  <w:footnote w:type="continuationSeparator" w:id="0">
    <w:p w14:paraId="0FA02DE3" w14:textId="77777777" w:rsidR="00C6058B" w:rsidRDefault="00C6058B"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FEWiM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jst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W przypadku gdy dokonano zmian w projekcie poprzez zaakceptowany przez Instytucję Zarządzającą FEWiM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W przypadku gdy dokonano zmian w projekcie poprzez zaakceptowany przez Instytucję Zarządzającą FEWiM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0"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0"/>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67C0E"/>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43ED"/>
    <w:rsid w:val="00236941"/>
    <w:rsid w:val="00237EED"/>
    <w:rsid w:val="0024274F"/>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1ABE"/>
    <w:rsid w:val="002F3597"/>
    <w:rsid w:val="002F43F1"/>
    <w:rsid w:val="002F6502"/>
    <w:rsid w:val="002F7C7E"/>
    <w:rsid w:val="00300A02"/>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CE3"/>
    <w:rsid w:val="005415B4"/>
    <w:rsid w:val="0054171E"/>
    <w:rsid w:val="00541C08"/>
    <w:rsid w:val="00541D4F"/>
    <w:rsid w:val="00542368"/>
    <w:rsid w:val="00550C65"/>
    <w:rsid w:val="00550C77"/>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9E7"/>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A0CC0-2689-49CE-8D06-90F8C682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19874</Words>
  <Characters>119246</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Aleksandra Kopeć (Katkowska)</cp:lastModifiedBy>
  <cp:revision>6</cp:revision>
  <cp:lastPrinted>2023-01-03T07:06:00Z</cp:lastPrinted>
  <dcterms:created xsi:type="dcterms:W3CDTF">2023-08-07T09:47:00Z</dcterms:created>
  <dcterms:modified xsi:type="dcterms:W3CDTF">2023-09-05T12:10:00Z</dcterms:modified>
</cp:coreProperties>
</file>