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9EF4" w14:textId="0CA8D37B" w:rsidR="00522F55" w:rsidRDefault="00522F55" w:rsidP="00522F55">
      <w:pPr>
        <w:spacing w:line="276" w:lineRule="auto"/>
        <w:jc w:val="center"/>
        <w:rPr>
          <w:rFonts w:asciiTheme="minorHAnsi" w:hAnsiTheme="minorHAnsi" w:cstheme="minorHAnsi"/>
          <w:b/>
          <w:szCs w:val="24"/>
        </w:rPr>
      </w:pPr>
      <w:r w:rsidRPr="002D23E7">
        <w:rPr>
          <w:noProof/>
        </w:rPr>
        <w:drawing>
          <wp:inline distT="0" distB="0" distL="0" distR="0" wp14:anchorId="43C5CB2F" wp14:editId="2712416C">
            <wp:extent cx="5760720" cy="622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p w14:paraId="56104644" w14:textId="496485BB" w:rsidR="00F20CCD" w:rsidRPr="00F550AD" w:rsidRDefault="00F20CCD" w:rsidP="00F20CCD">
      <w:pPr>
        <w:pStyle w:val="Nagwek"/>
        <w:rPr>
          <w:sz w:val="20"/>
        </w:rPr>
      </w:pPr>
      <w:r w:rsidRPr="00F550AD">
        <w:rPr>
          <w:sz w:val="20"/>
        </w:rPr>
        <w:t>Załącznik nr 10 do R</w:t>
      </w:r>
      <w:r>
        <w:rPr>
          <w:sz w:val="20"/>
        </w:rPr>
        <w:t>egulaminu wyboru projektów</w:t>
      </w:r>
      <w:r w:rsidRPr="00F550AD">
        <w:rPr>
          <w:sz w:val="20"/>
        </w:rPr>
        <w:t xml:space="preserve"> -</w:t>
      </w:r>
      <w:r>
        <w:rPr>
          <w:sz w:val="20"/>
        </w:rPr>
        <w:t xml:space="preserve"> </w:t>
      </w:r>
      <w:r w:rsidRPr="00F550AD">
        <w:rPr>
          <w:sz w:val="20"/>
        </w:rPr>
        <w:t>Klauzula informacyjna RODO</w:t>
      </w:r>
    </w:p>
    <w:p w14:paraId="375F175E" w14:textId="77777777" w:rsidR="00F20CCD" w:rsidRDefault="00F20CCD" w:rsidP="00522F55">
      <w:pPr>
        <w:spacing w:line="276" w:lineRule="auto"/>
        <w:jc w:val="center"/>
        <w:rPr>
          <w:rFonts w:asciiTheme="minorHAnsi" w:hAnsiTheme="minorHAnsi" w:cstheme="minorHAnsi"/>
          <w:b/>
          <w:szCs w:val="24"/>
        </w:rPr>
      </w:pPr>
    </w:p>
    <w:p w14:paraId="7DA1B29F" w14:textId="4402B824" w:rsidR="00403023" w:rsidRPr="00C35426" w:rsidRDefault="004509E9" w:rsidP="00522F55">
      <w:pPr>
        <w:spacing w:line="276" w:lineRule="auto"/>
        <w:jc w:val="center"/>
        <w:rPr>
          <w:rFonts w:asciiTheme="minorHAnsi" w:hAnsiTheme="minorHAnsi" w:cstheme="minorHAnsi"/>
          <w:b/>
          <w:szCs w:val="24"/>
        </w:rPr>
      </w:pPr>
      <w:r w:rsidRPr="00C35426">
        <w:rPr>
          <w:rFonts w:asciiTheme="minorHAnsi" w:hAnsiTheme="minorHAnsi" w:cstheme="minorHAnsi"/>
          <w:b/>
          <w:szCs w:val="24"/>
        </w:rPr>
        <w:t>KLAUZULA INFORMACYJNA</w:t>
      </w:r>
    </w:p>
    <w:p w14:paraId="3F4E780C" w14:textId="00B45575" w:rsidR="00403023" w:rsidRPr="00C35426" w:rsidRDefault="005462F4" w:rsidP="00522F55">
      <w:pPr>
        <w:spacing w:after="240" w:line="276" w:lineRule="auto"/>
        <w:jc w:val="center"/>
        <w:rPr>
          <w:rFonts w:asciiTheme="minorHAnsi" w:hAnsiTheme="minorHAnsi" w:cstheme="minorHAnsi"/>
          <w:b/>
          <w:szCs w:val="24"/>
        </w:rPr>
      </w:pPr>
      <w:r>
        <w:rPr>
          <w:rFonts w:asciiTheme="minorHAnsi" w:hAnsiTheme="minorHAnsi" w:cstheme="minorHAnsi"/>
          <w:b/>
          <w:szCs w:val="24"/>
        </w:rPr>
        <w:t>d</w:t>
      </w:r>
      <w:r w:rsidR="00996E63" w:rsidRPr="00C35426">
        <w:rPr>
          <w:rFonts w:asciiTheme="minorHAnsi" w:hAnsiTheme="minorHAnsi" w:cstheme="minorHAnsi"/>
          <w:b/>
          <w:szCs w:val="24"/>
        </w:rPr>
        <w:t>otycząca</w:t>
      </w:r>
      <w:r>
        <w:rPr>
          <w:rFonts w:asciiTheme="minorHAnsi" w:hAnsiTheme="minorHAnsi" w:cstheme="minorHAnsi"/>
          <w:b/>
          <w:szCs w:val="24"/>
        </w:rPr>
        <w:t xml:space="preserve"> przetwarzania </w:t>
      </w:r>
      <w:r w:rsidR="00996E63" w:rsidRPr="00C35426">
        <w:rPr>
          <w:rFonts w:asciiTheme="minorHAnsi" w:hAnsiTheme="minorHAnsi" w:cstheme="minorHAnsi"/>
          <w:b/>
          <w:szCs w:val="24"/>
        </w:rPr>
        <w:t>danych osobowych</w:t>
      </w:r>
      <w:r w:rsidR="00403023" w:rsidRPr="00C35426">
        <w:rPr>
          <w:rStyle w:val="Odwoanieprzypisudolnego"/>
          <w:rFonts w:asciiTheme="minorHAnsi" w:hAnsiTheme="minorHAnsi" w:cstheme="minorHAnsi"/>
          <w:b/>
          <w:szCs w:val="24"/>
        </w:rPr>
        <w:footnoteReference w:id="1"/>
      </w:r>
    </w:p>
    <w:p w14:paraId="51E5266D" w14:textId="5CC9F12B" w:rsidR="00996E63" w:rsidRPr="00C35426" w:rsidRDefault="008E776D" w:rsidP="007910EC">
      <w:pPr>
        <w:spacing w:after="120" w:line="276" w:lineRule="auto"/>
        <w:jc w:val="both"/>
        <w:rPr>
          <w:rFonts w:asciiTheme="minorHAnsi" w:hAnsiTheme="minorHAnsi" w:cstheme="minorHAnsi"/>
          <w:szCs w:val="24"/>
        </w:rPr>
      </w:pPr>
      <w:r>
        <w:rPr>
          <w:rFonts w:asciiTheme="minorHAnsi" w:hAnsiTheme="minorHAnsi" w:cstheme="minorHAnsi"/>
          <w:szCs w:val="24"/>
        </w:rPr>
        <w:t>N</w:t>
      </w:r>
      <w:r w:rsidR="00996E63" w:rsidRPr="00C35426">
        <w:rPr>
          <w:rFonts w:asciiTheme="minorHAnsi" w:hAnsiTheme="minorHAnsi" w:cstheme="minorHAnsi"/>
          <w:szCs w:val="24"/>
        </w:rPr>
        <w:t>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w:t>
      </w:r>
      <w:bookmarkStart w:id="0" w:name="_GoBack"/>
      <w:bookmarkEnd w:id="0"/>
      <w:r w:rsidR="00996E63" w:rsidRPr="00C35426">
        <w:rPr>
          <w:rFonts w:asciiTheme="minorHAnsi" w:hAnsiTheme="minorHAnsi" w:cstheme="minorHAnsi"/>
          <w:szCs w:val="24"/>
        </w:rPr>
        <w:t xml:space="preserve">e o ochronie danych), (dalej: RODO), informuję, iż: </w:t>
      </w:r>
    </w:p>
    <w:p w14:paraId="5F000B72" w14:textId="312ACD94"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Administratorem Państwa danych osobowych przetwarzanych jest Województwo Warmińsko-Mazurskie reprezentowane przez Zarząd Województwa Warmińsko-Mazurskiego z siedzibą w Urzędzie Marszałkowskim Województwa Warmińsko-Mazurskiego w Olsztynie przy ul. Emilii Plater 1, 10-562 Olsztyn, będący Instytucją Zarządzającą programu regionalnego Fundusze Europejskie dla Warmii i Mazur 2021-2027 (dalej: Instytucja Zarządzająca FEWiM 2021-2027).</w:t>
      </w:r>
    </w:p>
    <w:p w14:paraId="1FC40B2D"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Instytucja Zarządzająca FEWiM 2021-2027 powołała Inspektora Ochrony Danych, z którym kontakt jest możliwy pod adresem email: </w:t>
      </w:r>
      <w:hyperlink r:id="rId9" w:history="1">
        <w:r w:rsidRPr="00C35426">
          <w:rPr>
            <w:rStyle w:val="Hipercze"/>
            <w:rFonts w:asciiTheme="minorHAnsi" w:hAnsiTheme="minorHAnsi" w:cstheme="minorHAnsi"/>
            <w:sz w:val="24"/>
          </w:rPr>
          <w:t>iod@warmia.mazury.pl</w:t>
        </w:r>
      </w:hyperlink>
      <w:r w:rsidRPr="00C35426">
        <w:rPr>
          <w:rFonts w:asciiTheme="minorHAnsi" w:hAnsiTheme="minorHAnsi" w:cstheme="minorHAnsi"/>
          <w:sz w:val="24"/>
        </w:rPr>
        <w:t xml:space="preserve">. </w:t>
      </w:r>
    </w:p>
    <w:p w14:paraId="3EED935E" w14:textId="5460F72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color w:val="FF0000"/>
          <w:sz w:val="24"/>
        </w:rPr>
      </w:pPr>
      <w:r w:rsidRPr="00C35426">
        <w:rPr>
          <w:rFonts w:asciiTheme="minorHAnsi" w:hAnsiTheme="minorHAnsi" w:cstheme="minorHAnsi"/>
          <w:sz w:val="24"/>
        </w:rPr>
        <w:t>Państwa dane osobowe przetwarzane są na podstawie art. 6 ust. 1 lit. c RODO.</w:t>
      </w:r>
      <w:r w:rsidRPr="00C35426">
        <w:rPr>
          <w:rFonts w:asciiTheme="minorHAnsi" w:hAnsiTheme="minorHAnsi" w:cstheme="minorHAnsi"/>
          <w:color w:val="FF0000"/>
          <w:sz w:val="24"/>
        </w:rPr>
        <w:t xml:space="preserve"> </w:t>
      </w:r>
      <w:r w:rsidRPr="00C35426">
        <w:rPr>
          <w:rFonts w:asciiTheme="minorHAnsi" w:hAnsiTheme="minorHAnsi" w:cstheme="minorHAnsi"/>
          <w:sz w:val="24"/>
        </w:rPr>
        <w:t>Oznacza to, że Państwa dane osobowe są niezbędne do wypełnienia przez Instytucję Zarządzającą FEWiM 2021-2027 obowiązków prawnych ciążących na niej w związku z realizacją programu regionalnego Fundusze Europejskie dla Warmii i Mazur 2021-2027 (dalej: FEWiM). Wspomniane obowiązki prawne ciążące na Instytucji Zarządzającej FEWiM 2021-2027 w związku z realizacją FEWiM określone zostały przepisami m.in. w niżej wymienionych aktach prawnych:</w:t>
      </w:r>
    </w:p>
    <w:p w14:paraId="3B3B44B5" w14:textId="77777777" w:rsidR="00996E63" w:rsidRPr="00C35426" w:rsidRDefault="00996E63" w:rsidP="007910EC">
      <w:pPr>
        <w:pStyle w:val="numerowanie12"/>
        <w:numPr>
          <w:ilvl w:val="0"/>
          <w:numId w:val="8"/>
        </w:numPr>
        <w:spacing w:after="120"/>
        <w:rPr>
          <w:rFonts w:asciiTheme="minorHAnsi" w:hAnsiTheme="minorHAnsi"/>
          <w:sz w:val="24"/>
        </w:rPr>
      </w:pPr>
      <w:r w:rsidRPr="00C35426">
        <w:rPr>
          <w:rFonts w:asciiTheme="minorHAnsi" w:hAnsiTheme="minorHAnsi"/>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C35426">
        <w:rPr>
          <w:rFonts w:asciiTheme="minorHAnsi" w:hAnsiTheme="minorHAnsi"/>
          <w:sz w:val="24"/>
        </w:rPr>
        <w:t>,</w:t>
      </w:r>
    </w:p>
    <w:p w14:paraId="6BC79923"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Rozporządzenie Parlamentu Europejskiego i Rady (UE) 2021/1057 z dnia 24 czerwca 2021 r. ustanawiające Europejski Fundusz Społeczny Plus (EFS+) oraz uchylające rozporządzenie (UE) nr 1296/2013</w:t>
      </w:r>
      <w:r w:rsidRPr="00C35426">
        <w:rPr>
          <w:rFonts w:asciiTheme="minorHAnsi" w:hAnsiTheme="minorHAnsi"/>
          <w:sz w:val="24"/>
        </w:rPr>
        <w:t>,</w:t>
      </w:r>
    </w:p>
    <w:p w14:paraId="634AB532"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lastRenderedPageBreak/>
        <w:t>Rozporządzenie Parlamentu Europejskiego i Rady (UE) 2021/1058 z dnia 24 czerwca 2021 r. w sprawie Europejskiego Funduszu Rozwoju Regionalnego i Funduszu Spójności</w:t>
      </w:r>
      <w:r w:rsidRPr="00C35426">
        <w:rPr>
          <w:rFonts w:asciiTheme="minorHAnsi" w:hAnsiTheme="minorHAnsi"/>
          <w:sz w:val="24"/>
        </w:rPr>
        <w:t>,</w:t>
      </w:r>
    </w:p>
    <w:p w14:paraId="44162524"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Ustawa z dnia 28 kwietnia 2022 r. o zasadach realizacji zadań finansowanych ze środków europejskich w perspektywie finansowej 2021-2027</w:t>
      </w:r>
      <w:r w:rsidRPr="00C35426">
        <w:rPr>
          <w:rFonts w:asciiTheme="minorHAnsi" w:hAnsiTheme="minorHAnsi"/>
          <w:sz w:val="24"/>
        </w:rPr>
        <w:t xml:space="preserve"> (dalej: </w:t>
      </w:r>
      <w:r w:rsidRPr="00C35426">
        <w:rPr>
          <w:rFonts w:asciiTheme="minorHAnsi" w:hAnsiTheme="minorHAnsi"/>
          <w:i/>
          <w:sz w:val="24"/>
        </w:rPr>
        <w:t>ustawa wdrożeniowa</w:t>
      </w:r>
      <w:r w:rsidRPr="00C35426">
        <w:rPr>
          <w:rFonts w:asciiTheme="minorHAnsi" w:hAnsiTheme="minorHAnsi"/>
          <w:sz w:val="24"/>
        </w:rPr>
        <w:t>).</w:t>
      </w:r>
    </w:p>
    <w:p w14:paraId="209BB816" w14:textId="4780245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przetwarzane wyłącznie w celu wykonania przez Instytucję Zarządzającą FEWiM 2021-2027 określonych prawem obowiązków </w:t>
      </w:r>
      <w:r w:rsidR="003662BB">
        <w:rPr>
          <w:rFonts w:asciiTheme="minorHAnsi" w:hAnsiTheme="minorHAnsi" w:cstheme="minorHAnsi"/>
          <w:sz w:val="24"/>
        </w:rPr>
        <w:t xml:space="preserve">związanych z </w:t>
      </w:r>
      <w:r w:rsidR="003662BB" w:rsidRPr="003662BB">
        <w:rPr>
          <w:rFonts w:asciiTheme="minorHAnsi" w:hAnsiTheme="minorHAnsi" w:cstheme="minorHAnsi"/>
          <w:sz w:val="24"/>
        </w:rPr>
        <w:t>przeprowadzeni</w:t>
      </w:r>
      <w:r w:rsidR="003662BB">
        <w:rPr>
          <w:rFonts w:asciiTheme="minorHAnsi" w:hAnsiTheme="minorHAnsi" w:cstheme="minorHAnsi"/>
          <w:sz w:val="24"/>
        </w:rPr>
        <w:t>em</w:t>
      </w:r>
      <w:r w:rsidR="003662BB" w:rsidRPr="003662BB">
        <w:rPr>
          <w:rFonts w:asciiTheme="minorHAnsi" w:hAnsiTheme="minorHAnsi" w:cstheme="minorHAnsi"/>
          <w:sz w:val="24"/>
        </w:rPr>
        <w:t xml:space="preserve"> postępowania mającego na celu wybór podmiotu realizującego projekt w ramach FEWiM oraz zawarcia umowy </w:t>
      </w:r>
      <w:r w:rsidR="00177A1F">
        <w:rPr>
          <w:rFonts w:asciiTheme="minorHAnsi" w:hAnsiTheme="minorHAnsi" w:cstheme="minorHAnsi"/>
          <w:sz w:val="24"/>
        </w:rPr>
        <w:t>o</w:t>
      </w:r>
      <w:r w:rsidR="00177A1F" w:rsidRPr="00177A1F">
        <w:rPr>
          <w:rFonts w:asciiTheme="minorHAnsi" w:hAnsiTheme="minorHAnsi" w:cstheme="minorHAnsi"/>
          <w:sz w:val="24"/>
        </w:rPr>
        <w:t xml:space="preserve"> dofinansowani</w:t>
      </w:r>
      <w:r w:rsidR="00177A1F">
        <w:rPr>
          <w:rFonts w:asciiTheme="minorHAnsi" w:hAnsiTheme="minorHAnsi" w:cstheme="minorHAnsi"/>
          <w:sz w:val="24"/>
        </w:rPr>
        <w:t>e</w:t>
      </w:r>
      <w:r w:rsidR="00177A1F" w:rsidRPr="00177A1F">
        <w:rPr>
          <w:rFonts w:asciiTheme="minorHAnsi" w:hAnsiTheme="minorHAnsi" w:cstheme="minorHAnsi"/>
          <w:sz w:val="24"/>
        </w:rPr>
        <w:t xml:space="preserve"> </w:t>
      </w:r>
      <w:r w:rsidR="003662BB" w:rsidRPr="003662BB">
        <w:rPr>
          <w:rFonts w:asciiTheme="minorHAnsi" w:hAnsiTheme="minorHAnsi" w:cstheme="minorHAnsi"/>
          <w:sz w:val="24"/>
        </w:rPr>
        <w:t>projektu.</w:t>
      </w:r>
    </w:p>
    <w:p w14:paraId="10F1EDF3"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zgodnie z obowiązującymi przepisami prawa są udostępniane uprawnionym podmiotom i instytucjom, w tym wskazanym w art. 89 </w:t>
      </w:r>
      <w:r w:rsidRPr="00C35426">
        <w:rPr>
          <w:rFonts w:asciiTheme="minorHAnsi" w:hAnsiTheme="minorHAnsi" w:cstheme="minorHAnsi"/>
          <w:i/>
          <w:sz w:val="24"/>
        </w:rPr>
        <w:t xml:space="preserve">ustawy wdrożeniowej, </w:t>
      </w:r>
      <w:r w:rsidRPr="00C35426">
        <w:rPr>
          <w:rFonts w:asciiTheme="minorHAnsi" w:hAnsiTheme="minorHAnsi" w:cstheme="minorHAnsi"/>
          <w:sz w:val="24"/>
        </w:rPr>
        <w:t>w szczególności:</w:t>
      </w:r>
    </w:p>
    <w:p w14:paraId="2C424178"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rozwoju regionalnego – Ministrowi Funduszy i Polityki Regionalnej, ul. Wspólna 2/4, 00-926 Warszawa,</w:t>
      </w:r>
    </w:p>
    <w:p w14:paraId="04D6694C"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finansów publicznych – Ministrowi Finansów, ul. Świętokrzyska 12, 00-916 Warszawa,</w:t>
      </w:r>
    </w:p>
    <w:p w14:paraId="72F2E25D"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Instytucji Audytowej – Szefowi Krajowej administracji Skarbowej, ul. Świętokrzyska 12, 00-916 Warszawa</w:t>
      </w:r>
    </w:p>
    <w:p w14:paraId="6AE2F707" w14:textId="77777777" w:rsidR="00996E63" w:rsidRPr="00C35426" w:rsidRDefault="00996E63" w:rsidP="007910EC">
      <w:pPr>
        <w:spacing w:after="120" w:line="276" w:lineRule="auto"/>
        <w:ind w:left="360"/>
        <w:jc w:val="both"/>
        <w:rPr>
          <w:rFonts w:asciiTheme="minorHAnsi" w:hAnsiTheme="minorHAnsi" w:cstheme="minorHAnsi"/>
          <w:i/>
          <w:szCs w:val="24"/>
        </w:rPr>
      </w:pPr>
      <w:r w:rsidRPr="00C35426">
        <w:rPr>
          <w:rFonts w:asciiTheme="minorHAnsi" w:hAnsiTheme="minorHAnsi" w:cstheme="minorHAnsi"/>
          <w:szCs w:val="24"/>
        </w:rPr>
        <w:t xml:space="preserve">w zakresie niezbędnym do realizacji ich zadań wynikających z przepisów </w:t>
      </w:r>
      <w:r w:rsidRPr="00C35426">
        <w:rPr>
          <w:rFonts w:asciiTheme="minorHAnsi" w:hAnsiTheme="minorHAnsi" w:cstheme="minorHAnsi"/>
          <w:i/>
          <w:szCs w:val="24"/>
        </w:rPr>
        <w:t>ustawy wdrożeniowej.</w:t>
      </w:r>
    </w:p>
    <w:p w14:paraId="202BC17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Państwa dane osobowe mogą zostać powierzone lub udostępnione także specjalistycznym podmiotom realizującym badania ewaluacyjne, kontrole i audyty w ramach FEWiM na zlecenie Instytucji Zarządzającej FEWiM 2021-2027.</w:t>
      </w:r>
    </w:p>
    <w:p w14:paraId="49A946FF"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Państwa dane osobowe nie będą przekazywane do państwa trzeciego lub organizacji międzynarodowej.</w:t>
      </w:r>
    </w:p>
    <w:p w14:paraId="7E1585E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nie będą poddawane zautomatyzowanemu podejmowaniu decyzji. </w:t>
      </w:r>
    </w:p>
    <w:p w14:paraId="1ABE7331"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przechowywane przez okres niezbędny do realizacji celów określonych w art. 87 ust. 1 </w:t>
      </w:r>
      <w:r w:rsidRPr="00C35426">
        <w:rPr>
          <w:rFonts w:asciiTheme="minorHAnsi" w:hAnsiTheme="minorHAnsi" w:cstheme="minorHAnsi"/>
          <w:i/>
          <w:sz w:val="24"/>
        </w:rPr>
        <w:t>ustawy wdrożeniowej</w:t>
      </w:r>
      <w:r w:rsidRPr="00C35426">
        <w:rPr>
          <w:rFonts w:asciiTheme="minorHAnsi" w:hAnsiTheme="minorHAnsi" w:cstheme="minorHAnsi"/>
          <w:sz w:val="24"/>
        </w:rPr>
        <w:t xml:space="preserve">. </w:t>
      </w:r>
    </w:p>
    <w:p w14:paraId="1755DFEB"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W każdym czasie przysługuje Państwu prawo dostępu do Państwa danych osobowych, jak również prawo żądania ich sprostowania. Natomiast prawo do usunięcia danych, prawo do ograniczenia przetwarzania danych, prawo do przenoszenia danych oraz prawo do sprzeciwu, przysługuje Państwu w przypadkach i na zasadach określonych odpowiednio w art. 17-22 </w:t>
      </w:r>
      <w:r w:rsidRPr="00C35426">
        <w:rPr>
          <w:rFonts w:asciiTheme="minorHAnsi" w:hAnsiTheme="minorHAnsi" w:cstheme="minorHAnsi"/>
          <w:i/>
          <w:sz w:val="24"/>
        </w:rPr>
        <w:t>RODO</w:t>
      </w:r>
      <w:r w:rsidRPr="00C35426">
        <w:rPr>
          <w:rFonts w:asciiTheme="minorHAnsi" w:hAnsiTheme="minorHAnsi" w:cstheme="minorHAnsi"/>
          <w:sz w:val="24"/>
        </w:rPr>
        <w:t>.</w:t>
      </w:r>
    </w:p>
    <w:p w14:paraId="651B985B" w14:textId="77777777" w:rsidR="009C3B1C" w:rsidRDefault="00996E63" w:rsidP="009C3B1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Jeżeli uznają Państwo, że przetwarzanie Państwa danych osobowych narusza przepisy o ochronie danych osobowych, mają Państwo prawo wnieść skargę do organu nadzorczego, tj. Prezesa Urzędu Ochrony Danych Osobowych, ul. Stawki 2, 00-193 Warszawa.</w:t>
      </w:r>
    </w:p>
    <w:p w14:paraId="7CD17106" w14:textId="17CE6B05" w:rsidR="00C12786" w:rsidRPr="00C12786" w:rsidRDefault="00996E63" w:rsidP="00C12786">
      <w:pPr>
        <w:pStyle w:val="Akapitzlist"/>
        <w:numPr>
          <w:ilvl w:val="0"/>
          <w:numId w:val="7"/>
        </w:numPr>
        <w:autoSpaceDE/>
        <w:autoSpaceDN/>
        <w:spacing w:after="120" w:line="276" w:lineRule="auto"/>
        <w:jc w:val="both"/>
        <w:rPr>
          <w:rFonts w:asciiTheme="minorHAnsi" w:hAnsiTheme="minorHAnsi" w:cstheme="minorHAnsi"/>
          <w:sz w:val="24"/>
        </w:rPr>
      </w:pPr>
      <w:r w:rsidRPr="009C3B1C">
        <w:rPr>
          <w:rFonts w:asciiTheme="minorHAnsi" w:hAnsiTheme="minorHAnsi" w:cstheme="minorHAnsi"/>
          <w:sz w:val="24"/>
        </w:rPr>
        <w:lastRenderedPageBreak/>
        <w:t xml:space="preserve">Podanie Państwa danych jest dobrowolne, aczkolwiek odmowa ich podania będzie równoznaczna z brakiem możliwości </w:t>
      </w:r>
      <w:r w:rsidR="00C12786">
        <w:rPr>
          <w:rFonts w:asciiTheme="minorHAnsi" w:hAnsiTheme="minorHAnsi" w:cstheme="minorHAnsi"/>
          <w:sz w:val="24"/>
        </w:rPr>
        <w:t xml:space="preserve">udziału w </w:t>
      </w:r>
      <w:r w:rsidR="00C12786" w:rsidRPr="00C12786">
        <w:rPr>
          <w:rFonts w:asciiTheme="minorHAnsi" w:hAnsiTheme="minorHAnsi" w:cstheme="minorHAnsi"/>
          <w:sz w:val="24"/>
        </w:rPr>
        <w:t>postępowani</w:t>
      </w:r>
      <w:r w:rsidR="00C12786">
        <w:rPr>
          <w:rFonts w:asciiTheme="minorHAnsi" w:hAnsiTheme="minorHAnsi" w:cstheme="minorHAnsi"/>
          <w:sz w:val="24"/>
        </w:rPr>
        <w:t>u</w:t>
      </w:r>
      <w:r w:rsidR="00C12786" w:rsidRPr="00C12786">
        <w:rPr>
          <w:rFonts w:asciiTheme="minorHAnsi" w:hAnsiTheme="minorHAnsi" w:cstheme="minorHAnsi"/>
          <w:sz w:val="24"/>
        </w:rPr>
        <w:t xml:space="preserve"> mając</w:t>
      </w:r>
      <w:r w:rsidR="00C12786">
        <w:rPr>
          <w:rFonts w:asciiTheme="minorHAnsi" w:hAnsiTheme="minorHAnsi" w:cstheme="minorHAnsi"/>
          <w:sz w:val="24"/>
        </w:rPr>
        <w:t xml:space="preserve">ym </w:t>
      </w:r>
      <w:r w:rsidR="00C12786" w:rsidRPr="00C12786">
        <w:rPr>
          <w:rFonts w:asciiTheme="minorHAnsi" w:hAnsiTheme="minorHAnsi" w:cstheme="minorHAnsi"/>
          <w:sz w:val="24"/>
        </w:rPr>
        <w:t xml:space="preserve">na celu wybór podmiotu realizującego projekt </w:t>
      </w:r>
      <w:r w:rsidR="00070AB5" w:rsidRPr="003662BB">
        <w:rPr>
          <w:rFonts w:asciiTheme="minorHAnsi" w:hAnsiTheme="minorHAnsi" w:cstheme="minorHAnsi"/>
          <w:sz w:val="24"/>
        </w:rPr>
        <w:t xml:space="preserve">w ramach FEWiM </w:t>
      </w:r>
      <w:r w:rsidR="00893B04" w:rsidRPr="003662BB">
        <w:rPr>
          <w:rFonts w:asciiTheme="minorHAnsi" w:hAnsiTheme="minorHAnsi" w:cstheme="minorHAnsi"/>
          <w:sz w:val="24"/>
        </w:rPr>
        <w:t xml:space="preserve">oraz zawarcia umowy </w:t>
      </w:r>
      <w:r w:rsidR="00893B04">
        <w:rPr>
          <w:rFonts w:asciiTheme="minorHAnsi" w:hAnsiTheme="minorHAnsi" w:cstheme="minorHAnsi"/>
          <w:sz w:val="24"/>
        </w:rPr>
        <w:t>o</w:t>
      </w:r>
      <w:r w:rsidR="00893B04" w:rsidRPr="00177A1F">
        <w:rPr>
          <w:rFonts w:asciiTheme="minorHAnsi" w:hAnsiTheme="minorHAnsi" w:cstheme="minorHAnsi"/>
          <w:sz w:val="24"/>
        </w:rPr>
        <w:t xml:space="preserve"> dofinansowani</w:t>
      </w:r>
      <w:r w:rsidR="00893B04">
        <w:rPr>
          <w:rFonts w:asciiTheme="minorHAnsi" w:hAnsiTheme="minorHAnsi" w:cstheme="minorHAnsi"/>
          <w:sz w:val="24"/>
        </w:rPr>
        <w:t>e</w:t>
      </w:r>
      <w:r w:rsidR="00893B04" w:rsidRPr="00177A1F">
        <w:rPr>
          <w:rFonts w:asciiTheme="minorHAnsi" w:hAnsiTheme="minorHAnsi" w:cstheme="minorHAnsi"/>
          <w:sz w:val="24"/>
        </w:rPr>
        <w:t xml:space="preserve"> </w:t>
      </w:r>
      <w:r w:rsidR="00893B04" w:rsidRPr="003662BB">
        <w:rPr>
          <w:rFonts w:asciiTheme="minorHAnsi" w:hAnsiTheme="minorHAnsi" w:cstheme="minorHAnsi"/>
          <w:sz w:val="24"/>
        </w:rPr>
        <w:t>projektu.</w:t>
      </w:r>
    </w:p>
    <w:sectPr w:rsidR="00C12786" w:rsidRPr="00C127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A94DE" w14:textId="77777777" w:rsidR="00490AFE" w:rsidRDefault="00490AFE" w:rsidP="00403023">
      <w:r>
        <w:separator/>
      </w:r>
    </w:p>
  </w:endnote>
  <w:endnote w:type="continuationSeparator" w:id="0">
    <w:p w14:paraId="2D74DF41" w14:textId="77777777" w:rsidR="00490AFE" w:rsidRDefault="00490AFE" w:rsidP="0040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79BF" w14:textId="77777777" w:rsidR="00F550AD" w:rsidRDefault="00F550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6E65" w14:textId="77777777" w:rsidR="00F550AD" w:rsidRDefault="00F550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8137" w14:textId="77777777" w:rsidR="00F550AD" w:rsidRDefault="00F550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F563C" w14:textId="77777777" w:rsidR="00490AFE" w:rsidRDefault="00490AFE" w:rsidP="00403023">
      <w:r>
        <w:separator/>
      </w:r>
    </w:p>
  </w:footnote>
  <w:footnote w:type="continuationSeparator" w:id="0">
    <w:p w14:paraId="3081D270" w14:textId="77777777" w:rsidR="00490AFE" w:rsidRDefault="00490AFE" w:rsidP="00403023">
      <w:r>
        <w:continuationSeparator/>
      </w:r>
    </w:p>
  </w:footnote>
  <w:footnote w:id="1">
    <w:p w14:paraId="465BBFEB" w14:textId="25499F5D" w:rsidR="00403023" w:rsidRDefault="00403023" w:rsidP="00403023">
      <w:pPr>
        <w:pStyle w:val="Tekstprzypisudolnego"/>
      </w:pPr>
      <w:r>
        <w:rPr>
          <w:rStyle w:val="Odwoanieprzypisudolnego"/>
        </w:rPr>
        <w:footnoteRef/>
      </w:r>
      <w:r>
        <w:t xml:space="preserve"> </w:t>
      </w:r>
      <w:r w:rsidRPr="00B22212">
        <w:rPr>
          <w:rFonts w:asciiTheme="minorHAnsi" w:hAnsiTheme="minorHAnsi" w:cstheme="minorHAnsi"/>
        </w:rPr>
        <w:t>dot. Wnioskodawcy</w:t>
      </w:r>
      <w:r w:rsidR="00363763">
        <w:rPr>
          <w:rFonts w:asciiTheme="minorHAnsi" w:hAnsiTheme="minorHAnsi" w:cstheme="minorHAnsi"/>
        </w:rPr>
        <w:t xml:space="preserve">, </w:t>
      </w:r>
      <w:r w:rsidRPr="00B22212">
        <w:rPr>
          <w:rFonts w:asciiTheme="minorHAnsi" w:hAnsiTheme="minorHAnsi" w:cstheme="minorHAnsi"/>
        </w:rPr>
        <w:t>Partnera/-ów</w:t>
      </w:r>
      <w:r w:rsidR="00363763">
        <w:rPr>
          <w:rFonts w:asciiTheme="minorHAnsi" w:hAnsiTheme="minorHAnsi" w:cstheme="minorHAnsi"/>
        </w:rPr>
        <w:t xml:space="preserve"> (o ile dotyczy)</w:t>
      </w:r>
      <w:r w:rsidR="001D02CC">
        <w:rPr>
          <w:rFonts w:asciiTheme="minorHAnsi" w:hAnsiTheme="minorHAnsi" w:cstheme="minorHAnsi"/>
        </w:rPr>
        <w:t xml:space="preserve"> oraz ich Jednostek Organizacyjnych</w:t>
      </w:r>
      <w:r w:rsidR="00F256C8">
        <w:rPr>
          <w:rFonts w:asciiTheme="minorHAnsi" w:hAnsiTheme="minorHAnsi" w:cstheme="minorHAnsi"/>
        </w:rPr>
        <w:t xml:space="preserve"> (o ile dotyczy)</w:t>
      </w:r>
      <w:r w:rsidR="001B195D">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64F1" w14:textId="77777777" w:rsidR="00F550AD" w:rsidRDefault="00F550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3F94" w14:textId="402624FE" w:rsidR="00F550AD" w:rsidRPr="004A64B7" w:rsidRDefault="00F550AD" w:rsidP="004A64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C2F5" w14:textId="77777777" w:rsidR="00F550AD" w:rsidRDefault="00F550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E7BD1"/>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615FD7"/>
    <w:multiLevelType w:val="multilevel"/>
    <w:tmpl w:val="D2105AAC"/>
    <w:lvl w:ilvl="0">
      <w:start w:val="1"/>
      <w:numFmt w:val="decimal"/>
      <w:pStyle w:val="Nagwek1"/>
      <w:lvlText w:val="%1."/>
      <w:lvlJc w:val="left"/>
      <w:pPr>
        <w:ind w:left="360" w:hanging="360"/>
      </w:pPr>
      <w:rPr>
        <w:rFonts w:hint="default"/>
        <w:b/>
        <w:bCs w:val="0"/>
        <w:i w:val="0"/>
      </w:rPr>
    </w:lvl>
    <w:lvl w:ilvl="1">
      <w:start w:val="1"/>
      <w:numFmt w:val="decimal"/>
      <w:lvlText w:val="%1.%2"/>
      <w:lvlJc w:val="left"/>
      <w:pPr>
        <w:ind w:left="576" w:hanging="576"/>
      </w:pPr>
      <w:rPr>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44175F7F"/>
    <w:multiLevelType w:val="hybridMultilevel"/>
    <w:tmpl w:val="C8E0BEBC"/>
    <w:lvl w:ilvl="0" w:tplc="04150017">
      <w:start w:val="1"/>
      <w:numFmt w:val="lowerLetter"/>
      <w:lvlText w:val="%1)"/>
      <w:lvlJc w:val="left"/>
      <w:pPr>
        <w:ind w:left="720" w:hanging="360"/>
      </w:pPr>
      <w:rPr>
        <w:rFonts w:hint="default"/>
      </w:rPr>
    </w:lvl>
    <w:lvl w:ilvl="1" w:tplc="BB30D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63DA626B"/>
    <w:multiLevelType w:val="hybridMultilevel"/>
    <w:tmpl w:val="7FE860C6"/>
    <w:lvl w:ilvl="0" w:tplc="FCFE4D2E">
      <w:start w:val="1"/>
      <w:numFmt w:val="decimal"/>
      <w:lvlText w:val="%1."/>
      <w:lvlJc w:val="left"/>
      <w:pPr>
        <w:tabs>
          <w:tab w:val="num" w:pos="720"/>
        </w:tabs>
        <w:ind w:left="720" w:hanging="360"/>
      </w:pPr>
      <w:rPr>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AAA2033"/>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B246A1"/>
    <w:multiLevelType w:val="hybridMultilevel"/>
    <w:tmpl w:val="AAFAEE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2"/>
  </w:num>
  <w:num w:numId="6">
    <w:abstractNumId w:val="1"/>
  </w:num>
  <w:num w:numId="7">
    <w:abstractNumId w:val="6"/>
  </w:num>
  <w:num w:numId="8">
    <w:abstractNumId w:val="1"/>
    <w:lvlOverride w:ilvl="0">
      <w:startOverride w:val="1"/>
    </w:lvlOverride>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F1"/>
    <w:rsid w:val="00012714"/>
    <w:rsid w:val="00022E74"/>
    <w:rsid w:val="00045062"/>
    <w:rsid w:val="000541A7"/>
    <w:rsid w:val="00057515"/>
    <w:rsid w:val="00070AB5"/>
    <w:rsid w:val="00086330"/>
    <w:rsid w:val="000B34F0"/>
    <w:rsid w:val="000E4882"/>
    <w:rsid w:val="001038D0"/>
    <w:rsid w:val="00104D57"/>
    <w:rsid w:val="00132C95"/>
    <w:rsid w:val="00136054"/>
    <w:rsid w:val="00141761"/>
    <w:rsid w:val="00153CA1"/>
    <w:rsid w:val="00156FA0"/>
    <w:rsid w:val="00177A1F"/>
    <w:rsid w:val="00180E7C"/>
    <w:rsid w:val="001A3444"/>
    <w:rsid w:val="001B195D"/>
    <w:rsid w:val="001B41CF"/>
    <w:rsid w:val="001C46CB"/>
    <w:rsid w:val="001C5C6A"/>
    <w:rsid w:val="001D02CC"/>
    <w:rsid w:val="00205EA3"/>
    <w:rsid w:val="002104AA"/>
    <w:rsid w:val="00234A31"/>
    <w:rsid w:val="002423A7"/>
    <w:rsid w:val="00253E25"/>
    <w:rsid w:val="00273F71"/>
    <w:rsid w:val="00295C90"/>
    <w:rsid w:val="002C5D9B"/>
    <w:rsid w:val="002D23E7"/>
    <w:rsid w:val="002D3D7C"/>
    <w:rsid w:val="002D7A32"/>
    <w:rsid w:val="002E4D16"/>
    <w:rsid w:val="002F045C"/>
    <w:rsid w:val="00300563"/>
    <w:rsid w:val="00305F44"/>
    <w:rsid w:val="00306EBA"/>
    <w:rsid w:val="00333720"/>
    <w:rsid w:val="00363763"/>
    <w:rsid w:val="003662BB"/>
    <w:rsid w:val="003744CF"/>
    <w:rsid w:val="00386DE1"/>
    <w:rsid w:val="00391477"/>
    <w:rsid w:val="00391EA2"/>
    <w:rsid w:val="00393448"/>
    <w:rsid w:val="003A2179"/>
    <w:rsid w:val="003D26F9"/>
    <w:rsid w:val="003F58B6"/>
    <w:rsid w:val="00403023"/>
    <w:rsid w:val="00424EDA"/>
    <w:rsid w:val="00425DF7"/>
    <w:rsid w:val="0043735C"/>
    <w:rsid w:val="0043773F"/>
    <w:rsid w:val="00444AFB"/>
    <w:rsid w:val="004509E9"/>
    <w:rsid w:val="00454543"/>
    <w:rsid w:val="00490AFE"/>
    <w:rsid w:val="00496012"/>
    <w:rsid w:val="004A64B7"/>
    <w:rsid w:val="004B452A"/>
    <w:rsid w:val="004B6DE3"/>
    <w:rsid w:val="004D5B92"/>
    <w:rsid w:val="004E3137"/>
    <w:rsid w:val="00511844"/>
    <w:rsid w:val="0051442F"/>
    <w:rsid w:val="00522F55"/>
    <w:rsid w:val="0052758C"/>
    <w:rsid w:val="00536D60"/>
    <w:rsid w:val="005462F4"/>
    <w:rsid w:val="005627D6"/>
    <w:rsid w:val="00563BA2"/>
    <w:rsid w:val="005874E3"/>
    <w:rsid w:val="005924FC"/>
    <w:rsid w:val="005A7B94"/>
    <w:rsid w:val="005C2C80"/>
    <w:rsid w:val="005D052D"/>
    <w:rsid w:val="005E0CBE"/>
    <w:rsid w:val="005F63C6"/>
    <w:rsid w:val="00601361"/>
    <w:rsid w:val="00602C56"/>
    <w:rsid w:val="00606829"/>
    <w:rsid w:val="00617055"/>
    <w:rsid w:val="0062314D"/>
    <w:rsid w:val="006331A2"/>
    <w:rsid w:val="00646973"/>
    <w:rsid w:val="00663BF4"/>
    <w:rsid w:val="00666628"/>
    <w:rsid w:val="006979BE"/>
    <w:rsid w:val="006B0E72"/>
    <w:rsid w:val="006B1BA8"/>
    <w:rsid w:val="006B28C3"/>
    <w:rsid w:val="006E55DF"/>
    <w:rsid w:val="00705F2A"/>
    <w:rsid w:val="00726566"/>
    <w:rsid w:val="00726A3D"/>
    <w:rsid w:val="0074511A"/>
    <w:rsid w:val="007677B4"/>
    <w:rsid w:val="00775A1C"/>
    <w:rsid w:val="007766AD"/>
    <w:rsid w:val="00776C9E"/>
    <w:rsid w:val="007910EC"/>
    <w:rsid w:val="007C19D5"/>
    <w:rsid w:val="007C6164"/>
    <w:rsid w:val="007E1DB5"/>
    <w:rsid w:val="007F0E49"/>
    <w:rsid w:val="00810AD0"/>
    <w:rsid w:val="00812381"/>
    <w:rsid w:val="008579AD"/>
    <w:rsid w:val="00872F36"/>
    <w:rsid w:val="00881790"/>
    <w:rsid w:val="00893B04"/>
    <w:rsid w:val="00896454"/>
    <w:rsid w:val="008A08E1"/>
    <w:rsid w:val="008A6A9F"/>
    <w:rsid w:val="008B07F2"/>
    <w:rsid w:val="008B48CB"/>
    <w:rsid w:val="008C2D16"/>
    <w:rsid w:val="008D4601"/>
    <w:rsid w:val="008E776D"/>
    <w:rsid w:val="008F22B8"/>
    <w:rsid w:val="00916B4E"/>
    <w:rsid w:val="00924E7A"/>
    <w:rsid w:val="00967012"/>
    <w:rsid w:val="00996E63"/>
    <w:rsid w:val="009C3B1C"/>
    <w:rsid w:val="009E04D2"/>
    <w:rsid w:val="009F649F"/>
    <w:rsid w:val="00A016BE"/>
    <w:rsid w:val="00A24AB3"/>
    <w:rsid w:val="00A33F21"/>
    <w:rsid w:val="00A65515"/>
    <w:rsid w:val="00A6731E"/>
    <w:rsid w:val="00A73311"/>
    <w:rsid w:val="00AB4F6F"/>
    <w:rsid w:val="00AC03A7"/>
    <w:rsid w:val="00AC344A"/>
    <w:rsid w:val="00AE392D"/>
    <w:rsid w:val="00AE5BE0"/>
    <w:rsid w:val="00AE5C99"/>
    <w:rsid w:val="00AF0683"/>
    <w:rsid w:val="00AF7C3E"/>
    <w:rsid w:val="00B07DC2"/>
    <w:rsid w:val="00B120B3"/>
    <w:rsid w:val="00B226FF"/>
    <w:rsid w:val="00B24058"/>
    <w:rsid w:val="00B344AB"/>
    <w:rsid w:val="00B40BF1"/>
    <w:rsid w:val="00B44C0D"/>
    <w:rsid w:val="00B51460"/>
    <w:rsid w:val="00B55F1C"/>
    <w:rsid w:val="00B627D9"/>
    <w:rsid w:val="00B65DA9"/>
    <w:rsid w:val="00B66D03"/>
    <w:rsid w:val="00B8175E"/>
    <w:rsid w:val="00B9315A"/>
    <w:rsid w:val="00B93B2E"/>
    <w:rsid w:val="00BA1F41"/>
    <w:rsid w:val="00BA562B"/>
    <w:rsid w:val="00BB2FAA"/>
    <w:rsid w:val="00BC4CD0"/>
    <w:rsid w:val="00BD5B59"/>
    <w:rsid w:val="00BE2D1F"/>
    <w:rsid w:val="00C042E0"/>
    <w:rsid w:val="00C043B0"/>
    <w:rsid w:val="00C05E37"/>
    <w:rsid w:val="00C12786"/>
    <w:rsid w:val="00C35426"/>
    <w:rsid w:val="00C45D1C"/>
    <w:rsid w:val="00C54203"/>
    <w:rsid w:val="00C75982"/>
    <w:rsid w:val="00C8427D"/>
    <w:rsid w:val="00CC7322"/>
    <w:rsid w:val="00CE6A2B"/>
    <w:rsid w:val="00CF35C2"/>
    <w:rsid w:val="00D0061D"/>
    <w:rsid w:val="00D27BD4"/>
    <w:rsid w:val="00D33E2E"/>
    <w:rsid w:val="00D42556"/>
    <w:rsid w:val="00D42A3F"/>
    <w:rsid w:val="00D54CCF"/>
    <w:rsid w:val="00D846EE"/>
    <w:rsid w:val="00DB318B"/>
    <w:rsid w:val="00DC15B0"/>
    <w:rsid w:val="00DD69E2"/>
    <w:rsid w:val="00DF64B4"/>
    <w:rsid w:val="00DF7C8E"/>
    <w:rsid w:val="00E004C4"/>
    <w:rsid w:val="00E31D3C"/>
    <w:rsid w:val="00E5662C"/>
    <w:rsid w:val="00E5759E"/>
    <w:rsid w:val="00E629E5"/>
    <w:rsid w:val="00E6590F"/>
    <w:rsid w:val="00E71B71"/>
    <w:rsid w:val="00E71FC6"/>
    <w:rsid w:val="00EB40B5"/>
    <w:rsid w:val="00EC6F7A"/>
    <w:rsid w:val="00ED0C8F"/>
    <w:rsid w:val="00F010E6"/>
    <w:rsid w:val="00F20CCD"/>
    <w:rsid w:val="00F256C8"/>
    <w:rsid w:val="00F36895"/>
    <w:rsid w:val="00F550AD"/>
    <w:rsid w:val="00F62B1D"/>
    <w:rsid w:val="00FA6B15"/>
    <w:rsid w:val="00FB014C"/>
    <w:rsid w:val="00FD0DFB"/>
    <w:rsid w:val="00FE3D00"/>
    <w:rsid w:val="00FF21B3"/>
    <w:rsid w:val="00FF5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907D"/>
  <w15:chartTrackingRefBased/>
  <w15:docId w15:val="{F1171DE3-D40D-480C-81B8-824C78B8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023"/>
    <w:pPr>
      <w:spacing w:after="0" w:line="240" w:lineRule="auto"/>
    </w:pPr>
    <w:rPr>
      <w:rFonts w:ascii="Calibri" w:eastAsia="Calibri" w:hAnsi="Calibri" w:cs="Times New Roman"/>
      <w:sz w:val="24"/>
      <w:szCs w:val="20"/>
      <w:lang w:eastAsia="pl-PL"/>
    </w:rPr>
  </w:style>
  <w:style w:type="paragraph" w:styleId="Nagwek1">
    <w:name w:val="heading 1"/>
    <w:basedOn w:val="Normalny"/>
    <w:next w:val="Normalny"/>
    <w:link w:val="Nagwek1Znak"/>
    <w:autoRedefine/>
    <w:uiPriority w:val="9"/>
    <w:qFormat/>
    <w:rsid w:val="00403023"/>
    <w:pPr>
      <w:keepNext/>
      <w:numPr>
        <w:numId w:val="4"/>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F010E6"/>
    <w:pPr>
      <w:tabs>
        <w:tab w:val="left" w:pos="5812"/>
      </w:tabs>
      <w:autoSpaceDE w:val="0"/>
      <w:autoSpaceDN w:val="0"/>
      <w:spacing w:before="120" w:after="120" w:line="276" w:lineRule="auto"/>
      <w:jc w:val="center"/>
      <w:textboxTightWrap w:val="allLines"/>
      <w:outlineLvl w:val="1"/>
    </w:pPr>
    <w:rPr>
      <w:rFonts w:eastAsiaTheme="majorEastAsia"/>
      <w:b/>
      <w:bCs/>
      <w:szCs w:val="24"/>
    </w:rPr>
  </w:style>
  <w:style w:type="paragraph" w:styleId="Nagwek3">
    <w:name w:val="heading 3"/>
    <w:basedOn w:val="Normalny"/>
    <w:next w:val="Normalny"/>
    <w:link w:val="Nagwek3Znak"/>
    <w:qFormat/>
    <w:rsid w:val="00403023"/>
    <w:pPr>
      <w:keepNext/>
      <w:numPr>
        <w:ilvl w:val="2"/>
        <w:numId w:val="4"/>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403023"/>
    <w:pPr>
      <w:keepNext/>
      <w:numPr>
        <w:ilvl w:val="3"/>
        <w:numId w:val="4"/>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403023"/>
    <w:pPr>
      <w:keepNext/>
      <w:numPr>
        <w:ilvl w:val="4"/>
        <w:numId w:val="4"/>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403023"/>
    <w:pPr>
      <w:keepNext/>
      <w:numPr>
        <w:ilvl w:val="5"/>
        <w:numId w:val="4"/>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403023"/>
    <w:pPr>
      <w:keepNext/>
      <w:numPr>
        <w:ilvl w:val="6"/>
        <w:numId w:val="4"/>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403023"/>
    <w:pPr>
      <w:keepNext/>
      <w:numPr>
        <w:ilvl w:val="7"/>
        <w:numId w:val="4"/>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403023"/>
    <w:pPr>
      <w:keepNext/>
      <w:numPr>
        <w:ilvl w:val="8"/>
        <w:numId w:val="4"/>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3023"/>
    <w:rPr>
      <w:rFonts w:eastAsiaTheme="majorEastAsia" w:cstheme="minorHAnsi"/>
      <w:b/>
      <w:bCs/>
      <w:sz w:val="24"/>
      <w:szCs w:val="24"/>
      <w:shd w:val="clear" w:color="auto" w:fill="BFBFBF" w:themeFill="background1" w:themeFillShade="BF"/>
      <w:lang w:eastAsia="pl-PL"/>
    </w:rPr>
  </w:style>
  <w:style w:type="character" w:customStyle="1" w:styleId="Nagwek2Znak">
    <w:name w:val="Nagłówek 2 Znak"/>
    <w:basedOn w:val="Domylnaczcionkaakapitu"/>
    <w:link w:val="Nagwek2"/>
    <w:uiPriority w:val="9"/>
    <w:rsid w:val="00F010E6"/>
    <w:rPr>
      <w:rFonts w:ascii="Calibri" w:eastAsiaTheme="majorEastAsia" w:hAnsi="Calibri" w:cs="Times New Roman"/>
      <w:b/>
      <w:bCs/>
      <w:sz w:val="24"/>
      <w:szCs w:val="24"/>
      <w:lang w:eastAsia="pl-PL"/>
    </w:rPr>
  </w:style>
  <w:style w:type="character" w:customStyle="1" w:styleId="Nagwek3Znak">
    <w:name w:val="Nagłówek 3 Znak"/>
    <w:basedOn w:val="Domylnaczcionkaakapitu"/>
    <w:link w:val="Nagwek3"/>
    <w:rsid w:val="00403023"/>
    <w:rPr>
      <w:rFonts w:ascii="Calibri" w:eastAsia="Times New Roman" w:hAnsi="Calibri" w:cs="Times New Roman"/>
      <w:b/>
      <w:bCs/>
      <w:sz w:val="24"/>
      <w:szCs w:val="26"/>
      <w:shd w:val="clear" w:color="auto" w:fill="BFBFBF" w:themeFill="background1" w:themeFillShade="BF"/>
      <w:lang w:eastAsia="pl-PL"/>
    </w:rPr>
  </w:style>
  <w:style w:type="character" w:customStyle="1" w:styleId="Nagwek4Znak">
    <w:name w:val="Nagłówek 4 Znak"/>
    <w:basedOn w:val="Domylnaczcionkaakapitu"/>
    <w:link w:val="Nagwek4"/>
    <w:rsid w:val="00403023"/>
    <w:rPr>
      <w:rFonts w:ascii="Times New Roman" w:eastAsia="Times New Roman" w:hAnsi="Times New Roman" w:cs="Times New Roman"/>
      <w:i/>
      <w:iCs/>
      <w:sz w:val="36"/>
      <w:szCs w:val="36"/>
      <w:lang w:eastAsia="pl-PL"/>
    </w:rPr>
  </w:style>
  <w:style w:type="character" w:customStyle="1" w:styleId="Nagwek5Znak">
    <w:name w:val="Nagłówek 5 Znak"/>
    <w:basedOn w:val="Domylnaczcionkaakapitu"/>
    <w:link w:val="Nagwek5"/>
    <w:rsid w:val="00403023"/>
    <w:rPr>
      <w:rFonts w:ascii="Times New Roman" w:eastAsia="Times New Roman" w:hAnsi="Times New Roman" w:cs="Times New Roman"/>
      <w:i/>
      <w:iCs/>
      <w:sz w:val="24"/>
      <w:szCs w:val="20"/>
      <w:lang w:eastAsia="pl-PL"/>
    </w:rPr>
  </w:style>
  <w:style w:type="character" w:customStyle="1" w:styleId="Nagwek6Znak">
    <w:name w:val="Nagłówek 6 Znak"/>
    <w:basedOn w:val="Domylnaczcionkaakapitu"/>
    <w:link w:val="Nagwek6"/>
    <w:rsid w:val="00403023"/>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rsid w:val="00403023"/>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403023"/>
    <w:rPr>
      <w:rFonts w:ascii="Times New Roman" w:eastAsia="Times New Roman" w:hAnsi="Times New Roman" w:cs="Times New Roman"/>
      <w:b/>
      <w:bCs/>
      <w:sz w:val="16"/>
      <w:szCs w:val="16"/>
      <w:lang w:eastAsia="pl-PL"/>
    </w:rPr>
  </w:style>
  <w:style w:type="character" w:customStyle="1" w:styleId="Nagwek9Znak">
    <w:name w:val="Nagłówek 9 Znak"/>
    <w:basedOn w:val="Domylnaczcionkaakapitu"/>
    <w:link w:val="Nagwek9"/>
    <w:rsid w:val="00403023"/>
    <w:rPr>
      <w:rFonts w:ascii="Times New Roman" w:eastAsia="Times New Roman" w:hAnsi="Times New Roman" w:cs="Times New Roman"/>
      <w:i/>
      <w:iCs/>
      <w:sz w:val="16"/>
      <w:szCs w:val="16"/>
      <w:lang w:eastAsia="pl-PL"/>
    </w:rPr>
  </w:style>
  <w:style w:type="character" w:styleId="Hipercze">
    <w:name w:val="Hyperlink"/>
    <w:uiPriority w:val="99"/>
    <w:rsid w:val="00403023"/>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403023"/>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40302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rsid w:val="00403023"/>
    <w:rPr>
      <w:vertAlign w:val="superscript"/>
    </w:rPr>
  </w:style>
  <w:style w:type="paragraph" w:styleId="Akapitzlist">
    <w:name w:val="List Paragraph"/>
    <w:basedOn w:val="Normalny"/>
    <w:link w:val="AkapitzlistZnak"/>
    <w:uiPriority w:val="34"/>
    <w:qFormat/>
    <w:rsid w:val="00403023"/>
    <w:pPr>
      <w:autoSpaceDE w:val="0"/>
      <w:autoSpaceDN w:val="0"/>
      <w:ind w:left="708"/>
    </w:pPr>
    <w:rPr>
      <w:rFonts w:ascii="Times New Roman" w:eastAsia="Times New Roman" w:hAnsi="Times New Roman"/>
      <w:sz w:val="20"/>
      <w:szCs w:val="24"/>
    </w:rPr>
  </w:style>
  <w:style w:type="character" w:customStyle="1" w:styleId="AkapitzlistZnak">
    <w:name w:val="Akapit z listą Znak"/>
    <w:link w:val="Akapitzlist"/>
    <w:uiPriority w:val="34"/>
    <w:locked/>
    <w:rsid w:val="00403023"/>
    <w:rPr>
      <w:rFonts w:ascii="Times New Roman" w:eastAsia="Times New Roman" w:hAnsi="Times New Roman" w:cs="Times New Roman"/>
      <w:sz w:val="20"/>
      <w:szCs w:val="24"/>
      <w:lang w:eastAsia="pl-PL"/>
    </w:rPr>
  </w:style>
  <w:style w:type="character" w:styleId="Odwoaniedokomentarza">
    <w:name w:val="annotation reference"/>
    <w:basedOn w:val="Domylnaczcionkaakapitu"/>
    <w:uiPriority w:val="99"/>
    <w:unhideWhenUsed/>
    <w:rsid w:val="00996E63"/>
    <w:rPr>
      <w:sz w:val="16"/>
      <w:szCs w:val="16"/>
    </w:rPr>
  </w:style>
  <w:style w:type="paragraph" w:styleId="Tekstkomentarza">
    <w:name w:val="annotation text"/>
    <w:basedOn w:val="Normalny"/>
    <w:link w:val="TekstkomentarzaZnak"/>
    <w:uiPriority w:val="99"/>
    <w:unhideWhenUsed/>
    <w:rsid w:val="00996E63"/>
    <w:pPr>
      <w:jc w:val="both"/>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996E63"/>
    <w:rPr>
      <w:sz w:val="20"/>
      <w:szCs w:val="20"/>
    </w:rPr>
  </w:style>
  <w:style w:type="paragraph" w:customStyle="1" w:styleId="numerowanie12">
    <w:name w:val="numerowanie 1) 2)"/>
    <w:basedOn w:val="Akapitzlist"/>
    <w:link w:val="numerowanie12Znak"/>
    <w:qFormat/>
    <w:rsid w:val="00996E63"/>
    <w:pPr>
      <w:numPr>
        <w:numId w:val="6"/>
      </w:numPr>
      <w:autoSpaceDE/>
      <w:autoSpaceDN/>
      <w:spacing w:line="276" w:lineRule="auto"/>
      <w:jc w:val="both"/>
    </w:pPr>
    <w:rPr>
      <w:rFonts w:cstheme="minorHAnsi"/>
    </w:rPr>
  </w:style>
  <w:style w:type="character" w:customStyle="1" w:styleId="numerowanie12Znak">
    <w:name w:val="numerowanie 1) 2) Znak"/>
    <w:basedOn w:val="AkapitzlistZnak"/>
    <w:link w:val="numerowanie12"/>
    <w:rsid w:val="00996E63"/>
    <w:rPr>
      <w:rFonts w:ascii="Times New Roman" w:eastAsia="Times New Roman" w:hAnsi="Times New Roman" w:cstheme="minorHAnsi"/>
      <w:sz w:val="20"/>
      <w:szCs w:val="24"/>
      <w:lang w:eastAsia="pl-PL"/>
    </w:rPr>
  </w:style>
  <w:style w:type="paragraph" w:styleId="Tematkomentarza">
    <w:name w:val="annotation subject"/>
    <w:basedOn w:val="Tekstkomentarza"/>
    <w:next w:val="Tekstkomentarza"/>
    <w:link w:val="TematkomentarzaZnak"/>
    <w:uiPriority w:val="99"/>
    <w:semiHidden/>
    <w:unhideWhenUsed/>
    <w:rsid w:val="00726566"/>
    <w:pPr>
      <w:jc w:val="left"/>
    </w:pPr>
    <w:rPr>
      <w:rFonts w:ascii="Calibri" w:eastAsia="Calibri" w:hAnsi="Calibri" w:cs="Times New Roman"/>
      <w:b/>
      <w:bCs/>
      <w:lang w:eastAsia="pl-PL"/>
    </w:rPr>
  </w:style>
  <w:style w:type="character" w:customStyle="1" w:styleId="TematkomentarzaZnak">
    <w:name w:val="Temat komentarza Znak"/>
    <w:basedOn w:val="TekstkomentarzaZnak"/>
    <w:link w:val="Tematkomentarza"/>
    <w:uiPriority w:val="99"/>
    <w:semiHidden/>
    <w:rsid w:val="00726566"/>
    <w:rPr>
      <w:rFonts w:ascii="Calibri" w:eastAsia="Calibri" w:hAnsi="Calibri" w:cs="Times New Roman"/>
      <w:b/>
      <w:bCs/>
      <w:sz w:val="20"/>
      <w:szCs w:val="20"/>
      <w:lang w:eastAsia="pl-PL"/>
    </w:rPr>
  </w:style>
  <w:style w:type="paragraph" w:styleId="Tekstprzypisukocowego">
    <w:name w:val="endnote text"/>
    <w:basedOn w:val="Normalny"/>
    <w:link w:val="TekstprzypisukocowegoZnak"/>
    <w:uiPriority w:val="99"/>
    <w:semiHidden/>
    <w:unhideWhenUsed/>
    <w:rsid w:val="004B452A"/>
    <w:rPr>
      <w:sz w:val="20"/>
    </w:rPr>
  </w:style>
  <w:style w:type="character" w:customStyle="1" w:styleId="TekstprzypisukocowegoZnak">
    <w:name w:val="Tekst przypisu końcowego Znak"/>
    <w:basedOn w:val="Domylnaczcionkaakapitu"/>
    <w:link w:val="Tekstprzypisukocowego"/>
    <w:uiPriority w:val="99"/>
    <w:semiHidden/>
    <w:rsid w:val="004B452A"/>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4B452A"/>
    <w:rPr>
      <w:vertAlign w:val="superscript"/>
    </w:rPr>
  </w:style>
  <w:style w:type="paragraph" w:styleId="Nagwek">
    <w:name w:val="header"/>
    <w:basedOn w:val="Normalny"/>
    <w:link w:val="NagwekZnak"/>
    <w:uiPriority w:val="99"/>
    <w:unhideWhenUsed/>
    <w:rsid w:val="00522F55"/>
    <w:pPr>
      <w:tabs>
        <w:tab w:val="center" w:pos="4536"/>
        <w:tab w:val="right" w:pos="9072"/>
      </w:tabs>
    </w:pPr>
  </w:style>
  <w:style w:type="character" w:customStyle="1" w:styleId="NagwekZnak">
    <w:name w:val="Nagłówek Znak"/>
    <w:basedOn w:val="Domylnaczcionkaakapitu"/>
    <w:link w:val="Nagwek"/>
    <w:uiPriority w:val="99"/>
    <w:rsid w:val="00522F55"/>
    <w:rPr>
      <w:rFonts w:ascii="Calibri" w:eastAsia="Calibri" w:hAnsi="Calibri" w:cs="Times New Roman"/>
      <w:sz w:val="24"/>
      <w:szCs w:val="20"/>
      <w:lang w:eastAsia="pl-PL"/>
    </w:rPr>
  </w:style>
  <w:style w:type="paragraph" w:styleId="Stopka">
    <w:name w:val="footer"/>
    <w:basedOn w:val="Normalny"/>
    <w:link w:val="StopkaZnak"/>
    <w:uiPriority w:val="99"/>
    <w:unhideWhenUsed/>
    <w:rsid w:val="00522F55"/>
    <w:pPr>
      <w:tabs>
        <w:tab w:val="center" w:pos="4536"/>
        <w:tab w:val="right" w:pos="9072"/>
      </w:tabs>
    </w:pPr>
  </w:style>
  <w:style w:type="character" w:customStyle="1" w:styleId="StopkaZnak">
    <w:name w:val="Stopka Znak"/>
    <w:basedOn w:val="Domylnaczcionkaakapitu"/>
    <w:link w:val="Stopka"/>
    <w:uiPriority w:val="99"/>
    <w:rsid w:val="00522F55"/>
    <w:rPr>
      <w:rFonts w:ascii="Calibri" w:eastAsia="Calibri" w:hAnsi="Calibri" w:cs="Times New Roman"/>
      <w:sz w:val="24"/>
      <w:szCs w:val="20"/>
      <w:lang w:eastAsia="pl-PL"/>
    </w:rPr>
  </w:style>
  <w:style w:type="paragraph" w:styleId="Tekstdymka">
    <w:name w:val="Balloon Text"/>
    <w:basedOn w:val="Normalny"/>
    <w:link w:val="TekstdymkaZnak"/>
    <w:uiPriority w:val="99"/>
    <w:semiHidden/>
    <w:unhideWhenUsed/>
    <w:rsid w:val="00F550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50AD"/>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armia.mazury.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81154-DFE3-4278-9A75-C1449849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713</Words>
  <Characters>4282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Klimowski</dc:creator>
  <cp:keywords/>
  <dc:description/>
  <cp:lastModifiedBy>Monika Majbańska-Konopińska</cp:lastModifiedBy>
  <cp:revision>43</cp:revision>
  <cp:lastPrinted>2023-05-08T07:29:00Z</cp:lastPrinted>
  <dcterms:created xsi:type="dcterms:W3CDTF">2023-02-17T11:45:00Z</dcterms:created>
  <dcterms:modified xsi:type="dcterms:W3CDTF">2023-05-08T07:33:00Z</dcterms:modified>
</cp:coreProperties>
</file>