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742BCE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bottom"/>
          </w:tcPr>
          <w:p w:rsidR="00742BCE" w:rsidRDefault="0019130A">
            <w:pPr>
              <w:spacing w:before="45" w:after="45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>
                  <wp:extent cx="1438275" cy="1438275"/>
                  <wp:effectExtent l="0" t="0" r="9525" b="9525"/>
                  <wp:docPr id="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BCE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hd w:val="clear" w:color="auto" w:fill="FFFFFF"/>
              </w:rPr>
              <w:t>Agencja Restrukturyzacji i Modernizacji Rolnictwa</w:t>
            </w:r>
            <w:r>
              <w:rPr>
                <w:i/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742BCE">
        <w:trPr>
          <w:jc w:val="center"/>
        </w:trPr>
        <w:tc>
          <w:tcPr>
            <w:tcW w:w="5000" w:type="pct"/>
            <w:tcBorders>
              <w:top w:val="thick" w:sz="8" w:space="0" w:color="000000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 w:line="240" w:lineRule="atLeast"/>
              <w:jc w:val="center"/>
              <w:rPr>
                <w:i/>
                <w:color w:val="000000"/>
                <w:shd w:val="clear" w:color="auto" w:fill="FFFFFF"/>
              </w:rPr>
            </w:pPr>
          </w:p>
        </w:tc>
      </w:tr>
    </w:tbl>
    <w:p w:rsidR="00742BCE" w:rsidRDefault="001041C5">
      <w:pPr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KSIĄŻKA PROCEDUR</w:t>
      </w:r>
    </w:p>
    <w:p w:rsidR="00742BCE" w:rsidRDefault="001041C5">
      <w:pPr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>Program Operacyjny Rybactwo i Morze</w:t>
      </w:r>
    </w:p>
    <w:p w:rsidR="00CE024E" w:rsidRDefault="00CE024E">
      <w:pPr>
        <w:jc w:val="center"/>
        <w:rPr>
          <w:b/>
          <w:color w:val="000000"/>
          <w:sz w:val="28"/>
          <w:shd w:val="clear" w:color="auto" w:fill="FFFFFF"/>
        </w:rPr>
      </w:pPr>
    </w:p>
    <w:p w:rsidR="00CE024E" w:rsidRDefault="00CE024E">
      <w:pPr>
        <w:jc w:val="center"/>
        <w:rPr>
          <w:b/>
          <w:color w:val="000000"/>
          <w:sz w:val="28"/>
          <w:shd w:val="clear" w:color="auto" w:fill="FFFFFF"/>
        </w:rPr>
      </w:pPr>
    </w:p>
    <w:p w:rsidR="00CE024E" w:rsidRDefault="00CE024E">
      <w:pPr>
        <w:jc w:val="center"/>
        <w:rPr>
          <w:b/>
          <w:color w:val="000000"/>
          <w:sz w:val="28"/>
          <w:shd w:val="clear" w:color="auto" w:fill="FFFFFF"/>
        </w:rPr>
      </w:pPr>
    </w:p>
    <w:p w:rsidR="00CE024E" w:rsidRDefault="00CE024E">
      <w:pPr>
        <w:jc w:val="center"/>
        <w:rPr>
          <w:b/>
          <w:color w:val="000000"/>
          <w:sz w:val="28"/>
          <w:shd w:val="clear" w:color="auto" w:fill="FFFFFF"/>
        </w:rPr>
      </w:pPr>
    </w:p>
    <w:p w:rsidR="00CE024E" w:rsidRDefault="00CE024E">
      <w:pPr>
        <w:jc w:val="center"/>
        <w:rPr>
          <w:b/>
          <w:color w:val="000000"/>
          <w:sz w:val="28"/>
          <w:shd w:val="clear" w:color="auto" w:fill="FFFFFF"/>
        </w:rPr>
      </w:pPr>
    </w:p>
    <w:p w:rsidR="00742BCE" w:rsidRDefault="001041C5">
      <w:pPr>
        <w:spacing w:before="1020"/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Obsługa wniosku o płatność w ramach Priorytetu 4 „Zwiększ</w:t>
      </w:r>
      <w:r w:rsidR="00A57EB2">
        <w:rPr>
          <w:b/>
          <w:color w:val="000000"/>
          <w:sz w:val="36"/>
          <w:shd w:val="clear" w:color="auto" w:fill="FFFFFF"/>
        </w:rPr>
        <w:t>e</w:t>
      </w:r>
      <w:r>
        <w:rPr>
          <w:b/>
          <w:color w:val="000000"/>
          <w:sz w:val="36"/>
          <w:shd w:val="clear" w:color="auto" w:fill="FFFFFF"/>
        </w:rPr>
        <w:t xml:space="preserve">nie zatrudnienia i spójności terytorialnej”, </w:t>
      </w:r>
      <w:r w:rsidR="00B81703">
        <w:rPr>
          <w:b/>
          <w:color w:val="000000"/>
          <w:sz w:val="36"/>
          <w:shd w:val="clear" w:color="auto" w:fill="FFFFFF"/>
        </w:rPr>
        <w:t>obję</w:t>
      </w:r>
      <w:r>
        <w:rPr>
          <w:b/>
          <w:color w:val="000000"/>
          <w:sz w:val="36"/>
          <w:shd w:val="clear" w:color="auto" w:fill="FFFFFF"/>
        </w:rPr>
        <w:t>tego Programe</w:t>
      </w:r>
      <w:r w:rsidR="00B81703">
        <w:rPr>
          <w:b/>
          <w:color w:val="000000"/>
          <w:sz w:val="36"/>
          <w:shd w:val="clear" w:color="auto" w:fill="FFFFFF"/>
        </w:rPr>
        <w:t>m</w:t>
      </w:r>
      <w:r>
        <w:rPr>
          <w:b/>
          <w:color w:val="000000"/>
          <w:sz w:val="36"/>
          <w:shd w:val="clear" w:color="auto" w:fill="FFFFFF"/>
        </w:rPr>
        <w:t xml:space="preserve"> Operacyjnym „Rybactwo i Morze” </w:t>
      </w:r>
      <w:r w:rsidR="00F87AFD">
        <w:rPr>
          <w:b/>
          <w:color w:val="000000"/>
          <w:sz w:val="36"/>
          <w:shd w:val="clear" w:color="auto" w:fill="FFFFFF"/>
        </w:rPr>
        <w:br/>
      </w:r>
      <w:r>
        <w:rPr>
          <w:b/>
          <w:color w:val="000000"/>
          <w:sz w:val="36"/>
          <w:shd w:val="clear" w:color="auto" w:fill="FFFFFF"/>
        </w:rPr>
        <w:t xml:space="preserve">w zakresie działań Wsparcie przygotowawcze oraz </w:t>
      </w:r>
      <w:r w:rsidR="00B81703">
        <w:rPr>
          <w:b/>
          <w:color w:val="000000"/>
          <w:sz w:val="36"/>
          <w:shd w:val="clear" w:color="auto" w:fill="FFFFFF"/>
        </w:rPr>
        <w:br/>
      </w:r>
      <w:r>
        <w:rPr>
          <w:b/>
          <w:color w:val="000000"/>
          <w:sz w:val="36"/>
          <w:shd w:val="clear" w:color="auto" w:fill="FFFFFF"/>
        </w:rPr>
        <w:t>Koszty bieżące i aktywizacja</w:t>
      </w:r>
    </w:p>
    <w:p w:rsidR="00742BCE" w:rsidRDefault="001041C5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KP-611-443-ARiMR</w:t>
      </w:r>
      <w:r w:rsidR="00441C1E">
        <w:rPr>
          <w:b/>
          <w:color w:val="000000"/>
          <w:sz w:val="32"/>
          <w:shd w:val="clear" w:color="auto" w:fill="FFFFFF"/>
        </w:rPr>
        <w:t>/</w:t>
      </w:r>
      <w:r w:rsidR="0014532C">
        <w:rPr>
          <w:b/>
          <w:color w:val="000000"/>
          <w:sz w:val="32"/>
          <w:shd w:val="clear" w:color="auto" w:fill="FFFFFF"/>
        </w:rPr>
        <w:t>2</w:t>
      </w:r>
      <w:r w:rsidR="00441C1E">
        <w:rPr>
          <w:b/>
          <w:color w:val="000000"/>
          <w:sz w:val="32"/>
          <w:shd w:val="clear" w:color="auto" w:fill="FFFFFF"/>
        </w:rPr>
        <w:t>/</w:t>
      </w:r>
      <w:r w:rsidR="001A7A77">
        <w:rPr>
          <w:b/>
          <w:color w:val="000000"/>
          <w:sz w:val="32"/>
          <w:shd w:val="clear" w:color="auto" w:fill="FFFFFF"/>
        </w:rPr>
        <w:t>z</w:t>
      </w:r>
    </w:p>
    <w:p w:rsidR="00742BCE" w:rsidRDefault="001041C5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 xml:space="preserve">wersja </w:t>
      </w:r>
      <w:r w:rsidR="001A7A77">
        <w:rPr>
          <w:b/>
          <w:color w:val="000000"/>
          <w:sz w:val="32"/>
          <w:shd w:val="clear" w:color="auto" w:fill="FFFFFF"/>
        </w:rPr>
        <w:t>zatwierdzona</w:t>
      </w:r>
      <w:r w:rsidR="003C240A">
        <w:rPr>
          <w:b/>
          <w:color w:val="000000"/>
          <w:sz w:val="32"/>
          <w:shd w:val="clear" w:color="auto" w:fill="FFFFFF"/>
        </w:rPr>
        <w:t xml:space="preserve"> 2</w:t>
      </w:r>
      <w:r w:rsidR="00101C67">
        <w:rPr>
          <w:b/>
          <w:color w:val="000000"/>
          <w:sz w:val="32"/>
          <w:shd w:val="clear" w:color="auto" w:fill="FFFFFF"/>
        </w:rPr>
        <w:t>.</w:t>
      </w:r>
    </w:p>
    <w:p w:rsidR="00FC0DC1" w:rsidRDefault="001041C5" w:rsidP="00FC0DC1">
      <w:pPr>
        <w:outlineLvl w:val="0"/>
      </w:pPr>
      <w:r>
        <w:br w:type="page"/>
      </w:r>
      <w:r w:rsidR="00FC0DC1">
        <w:lastRenderedPageBreak/>
        <w:t>Karty obiegowe KP</w:t>
      </w:r>
    </w:p>
    <w:p w:rsidR="003B201F" w:rsidRDefault="003B201F" w:rsidP="003B201F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Zatwierdzenie KP</w:t>
      </w:r>
    </w:p>
    <w:p w:rsidR="003B201F" w:rsidRDefault="003B201F" w:rsidP="003B201F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925"/>
        <w:gridCol w:w="4330"/>
      </w:tblGrid>
      <w:tr w:rsidR="003B201F" w:rsidTr="003B201F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Opracowali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3B201F" w:rsidTr="003B201F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Osoby przygotowujące dokument</w:t>
            </w: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B201F" w:rsidRDefault="00EB0743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Anna Krajewska</w:t>
            </w: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Krzysztof Kołodziejak</w:t>
            </w: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Naczelnik WL</w:t>
            </w: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B201F" w:rsidRDefault="001A7A77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Michał Pruś</w:t>
            </w: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Z-ca Dyrektora Departamentu </w:t>
            </w:r>
            <w:r>
              <w:rPr>
                <w:color w:val="000000"/>
                <w:sz w:val="18"/>
                <w:shd w:val="clear" w:color="auto" w:fill="FFFFFF"/>
              </w:rPr>
              <w:br/>
              <w:t xml:space="preserve">Działań Delegowanych </w:t>
            </w: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5B49F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5B49FF">
              <w:rPr>
                <w:color w:val="000000"/>
                <w:sz w:val="18"/>
                <w:shd w:val="clear" w:color="auto" w:fill="FFFFFF"/>
              </w:rPr>
              <w:t>23.01.2018</w:t>
            </w:r>
            <w:r>
              <w:rPr>
                <w:color w:val="000000"/>
                <w:sz w:val="18"/>
                <w:shd w:val="clear" w:color="auto" w:fill="FFFFFF"/>
              </w:rPr>
              <w:t xml:space="preserve"> r.</w:t>
            </w:r>
          </w:p>
          <w:p w:rsidR="005B49FF" w:rsidRDefault="005B49F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B49FF" w:rsidRPr="005B49FF" w:rsidRDefault="005B49F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highlight w:val="yellow"/>
                <w:shd w:val="clear" w:color="auto" w:fill="FFFFFF"/>
              </w:rPr>
            </w:pPr>
          </w:p>
          <w:p w:rsidR="005B49FF" w:rsidRDefault="005B49FF" w:rsidP="003B201F">
            <w:pPr>
              <w:spacing w:before="45" w:after="45"/>
              <w:jc w:val="center"/>
              <w:rPr>
                <w:color w:val="000000"/>
                <w:sz w:val="18"/>
                <w:highlight w:val="yellow"/>
                <w:shd w:val="clear" w:color="auto" w:fill="FFFFFF"/>
              </w:rPr>
            </w:pPr>
          </w:p>
          <w:p w:rsidR="005B49FF" w:rsidRDefault="005B49F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5B49FF">
              <w:rPr>
                <w:color w:val="000000"/>
                <w:sz w:val="18"/>
                <w:shd w:val="clear" w:color="auto" w:fill="FFFFFF"/>
              </w:rPr>
              <w:t>23.01.2018</w:t>
            </w:r>
            <w:r>
              <w:rPr>
                <w:color w:val="000000"/>
                <w:sz w:val="18"/>
                <w:shd w:val="clear" w:color="auto" w:fill="FFFFFF"/>
              </w:rPr>
              <w:t xml:space="preserve"> r.</w:t>
            </w:r>
          </w:p>
          <w:p w:rsidR="005B49FF" w:rsidRDefault="005B49F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B49FF" w:rsidRDefault="005B49F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B49FF" w:rsidRDefault="005B49F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B49FF" w:rsidRDefault="005B49F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B49FF" w:rsidRPr="00587A28" w:rsidRDefault="005B49FF" w:rsidP="003B201F">
            <w:pPr>
              <w:spacing w:before="45" w:after="45"/>
              <w:jc w:val="center"/>
              <w:rPr>
                <w:color w:val="000000"/>
                <w:sz w:val="18"/>
                <w:highlight w:val="yellow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23.01.2018 r.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B49FF" w:rsidRDefault="005B49FF" w:rsidP="005B49F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Anna Krajewska</w:t>
            </w:r>
          </w:p>
          <w:p w:rsidR="005B49FF" w:rsidRDefault="005B49FF" w:rsidP="005B49F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B49FF" w:rsidRDefault="005B49FF" w:rsidP="005B49F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B49FF" w:rsidRDefault="005B49FF" w:rsidP="005B49F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B49FF" w:rsidRDefault="005B49FF" w:rsidP="005B49F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Krzysztof Kołodziejak</w:t>
            </w:r>
          </w:p>
          <w:p w:rsidR="005B49FF" w:rsidRDefault="005B49FF" w:rsidP="005B49F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Naczelnik WL</w:t>
            </w:r>
          </w:p>
          <w:p w:rsidR="005B49FF" w:rsidRDefault="005B49FF" w:rsidP="005B49F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B49FF" w:rsidRDefault="005B49FF" w:rsidP="005B49F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B49FF" w:rsidRDefault="005B49FF" w:rsidP="005B49F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B49FF" w:rsidRDefault="005B49FF" w:rsidP="005B49F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Michał Pruś</w:t>
            </w:r>
          </w:p>
          <w:p w:rsidR="003B201F" w:rsidRDefault="005B49F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Z-ca Dyrektora Departamentu </w:t>
            </w:r>
            <w:r>
              <w:rPr>
                <w:color w:val="000000"/>
                <w:sz w:val="18"/>
                <w:shd w:val="clear" w:color="auto" w:fill="FFFFFF"/>
              </w:rPr>
              <w:br/>
              <w:t xml:space="preserve">Działań Delegowanych </w:t>
            </w: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3B201F" w:rsidTr="003B201F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B201F" w:rsidRDefault="001A7A77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Tomasz Szeweluk </w:t>
            </w: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Dyrektor Departamentu </w:t>
            </w:r>
            <w:r>
              <w:rPr>
                <w:color w:val="000000"/>
                <w:sz w:val="18"/>
                <w:shd w:val="clear" w:color="auto" w:fill="FFFFFF"/>
              </w:rPr>
              <w:br/>
              <w:t xml:space="preserve">Działań Delegowanych </w:t>
            </w: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(Właściciel KP)</w:t>
            </w: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Pr="00587A28" w:rsidRDefault="005B49FF" w:rsidP="003B201F">
            <w:pPr>
              <w:spacing w:before="45" w:after="45"/>
              <w:jc w:val="center"/>
              <w:rPr>
                <w:color w:val="000000"/>
                <w:sz w:val="18"/>
                <w:highlight w:val="yellow"/>
                <w:shd w:val="clear" w:color="auto" w:fill="FFFFFF"/>
              </w:rPr>
            </w:pPr>
            <w:r w:rsidRPr="005B49FF">
              <w:rPr>
                <w:color w:val="000000"/>
                <w:sz w:val="18"/>
                <w:shd w:val="clear" w:color="auto" w:fill="FFFFFF"/>
              </w:rPr>
              <w:t>23.01.2018 r.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B49FF" w:rsidRDefault="005B49FF" w:rsidP="005B49F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B49FF" w:rsidRDefault="005B49FF" w:rsidP="005B49F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Tomasz Szeweluk </w:t>
            </w:r>
          </w:p>
          <w:p w:rsidR="005B49FF" w:rsidRDefault="005B49FF" w:rsidP="005B49F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Dyrektor Departamentu </w:t>
            </w:r>
            <w:r>
              <w:rPr>
                <w:color w:val="000000"/>
                <w:sz w:val="18"/>
                <w:shd w:val="clear" w:color="auto" w:fill="FFFFFF"/>
              </w:rPr>
              <w:br/>
              <w:t xml:space="preserve">Działań Delegowanych </w:t>
            </w: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B201F" w:rsidRDefault="003B201F" w:rsidP="0011291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3B201F" w:rsidTr="003B201F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Zatwierdził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3B201F" w:rsidTr="003B201F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Prezes ARiMR lub </w:t>
            </w: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5B49F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5B49FF">
              <w:rPr>
                <w:color w:val="000000"/>
                <w:sz w:val="18"/>
                <w:shd w:val="clear" w:color="auto" w:fill="FFFFFF"/>
              </w:rPr>
              <w:t>23.01.2018 r.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B49FF" w:rsidRDefault="005B49FF" w:rsidP="005B49F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Tomasz Nowakowski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:rsidR="003B201F" w:rsidRDefault="003B201F" w:rsidP="003B201F">
      <w:pPr>
        <w:jc w:val="center"/>
        <w:rPr>
          <w:color w:val="000000"/>
          <w:shd w:val="clear" w:color="auto" w:fill="FFFFFF"/>
        </w:rPr>
      </w:pPr>
    </w:p>
    <w:p w:rsidR="003B201F" w:rsidRDefault="003B201F" w:rsidP="003B201F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Wprowadzenie KP w życie</w:t>
      </w:r>
    </w:p>
    <w:p w:rsidR="003B201F" w:rsidRDefault="003B201F" w:rsidP="003B201F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4"/>
        <w:gridCol w:w="1925"/>
        <w:gridCol w:w="1925"/>
        <w:gridCol w:w="1925"/>
      </w:tblGrid>
      <w:tr w:rsidR="003B201F" w:rsidTr="003B201F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Zakres obowiązywania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wprowadzenia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Wprowadzający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3B201F" w:rsidTr="003B201F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</w:p>
          <w:p w:rsidR="003B201F" w:rsidRPr="00E6368D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E6368D">
              <w:rPr>
                <w:color w:val="000000"/>
                <w:sz w:val="18"/>
                <w:shd w:val="clear" w:color="auto" w:fill="FFFFFF"/>
              </w:rPr>
              <w:t>W pełnym zakresie</w:t>
            </w: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5B49F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26.01.2018 r.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6368D" w:rsidRDefault="00E6368D" w:rsidP="00E6368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Prezes ARiMR lub </w:t>
            </w:r>
          </w:p>
          <w:p w:rsidR="00E6368D" w:rsidRDefault="00E6368D" w:rsidP="00E636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5B49F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5B49FF">
              <w:rPr>
                <w:color w:val="000000"/>
                <w:sz w:val="18"/>
                <w:shd w:val="clear" w:color="auto" w:fill="FFFFFF"/>
              </w:rPr>
              <w:t>23.01.2018 r.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B49FF" w:rsidRDefault="005B49FF" w:rsidP="005B49F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B49FF" w:rsidRDefault="005B49FF" w:rsidP="005B49F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Tomasz Nowakowski</w:t>
            </w:r>
            <w:r>
              <w:rPr>
                <w:color w:val="000000"/>
                <w:sz w:val="18"/>
                <w:shd w:val="clear" w:color="auto" w:fill="FFFFFF"/>
              </w:rPr>
              <w:br/>
              <w:t>Zastępca Prezesa ARiMR</w:t>
            </w: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:rsidR="00FC0DC1" w:rsidRPr="008264D7" w:rsidRDefault="00FC0DC1" w:rsidP="00FC0DC1">
      <w:pPr>
        <w:rPr>
          <w:sz w:val="18"/>
          <w:szCs w:val="18"/>
        </w:rPr>
      </w:pPr>
    </w:p>
    <w:p w:rsidR="00FC0DC1" w:rsidRDefault="00FC0DC1" w:rsidP="00FC0DC1">
      <w:r>
        <w:t>Metryczka zmian:</w:t>
      </w:r>
    </w:p>
    <w:tbl>
      <w:tblPr>
        <w:tblW w:w="9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1043"/>
        <w:gridCol w:w="2530"/>
        <w:gridCol w:w="1239"/>
        <w:gridCol w:w="4319"/>
      </w:tblGrid>
      <w:tr w:rsidR="00FC0DC1" w:rsidRPr="008264D7" w:rsidTr="002D494C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DC1" w:rsidRPr="008264D7" w:rsidRDefault="00FC0DC1" w:rsidP="002D494C">
            <w:pPr>
              <w:spacing w:before="40" w:after="40" w:line="360" w:lineRule="auto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Lp.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DC1" w:rsidRPr="008264D7" w:rsidRDefault="00FC0DC1" w:rsidP="002D494C">
            <w:pPr>
              <w:spacing w:before="40" w:after="40" w:line="360" w:lineRule="auto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Data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DC1" w:rsidRPr="008264D7" w:rsidRDefault="00FC0DC1" w:rsidP="002D494C">
            <w:pPr>
              <w:spacing w:before="40" w:after="40" w:line="360" w:lineRule="auto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Imię i nazwisko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DC1" w:rsidRPr="008264D7" w:rsidRDefault="00FC0DC1" w:rsidP="002D494C">
            <w:pPr>
              <w:spacing w:before="40" w:after="40" w:line="360" w:lineRule="auto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Wersja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DC1" w:rsidRPr="008264D7" w:rsidRDefault="00FC0DC1" w:rsidP="002D494C">
            <w:pPr>
              <w:spacing w:before="40" w:after="40" w:line="360" w:lineRule="auto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Opis zmian do poprzedniej wersji</w:t>
            </w:r>
          </w:p>
        </w:tc>
      </w:tr>
      <w:tr w:rsidR="00FC0DC1" w:rsidRPr="008264D7" w:rsidTr="002D494C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FC0DC1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1.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4265FD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13.03.2017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FC0DC1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Anna Krajewska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FC0DC1" w:rsidP="004265FD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1</w:t>
            </w:r>
            <w:r w:rsidR="004265FD">
              <w:rPr>
                <w:sz w:val="16"/>
                <w:szCs w:val="16"/>
              </w:rPr>
              <w:t xml:space="preserve"> z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4265FD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Utworzenie pierwszej wersji KP</w:t>
            </w:r>
          </w:p>
        </w:tc>
      </w:tr>
      <w:tr w:rsidR="00FC0DC1" w:rsidRPr="008264D7" w:rsidTr="002D494C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FC0DC1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2.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3B201F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26.07.2017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3B201F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Anna Krajewska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3B201F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3B201F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Utworzenie wersji roboczej</w:t>
            </w:r>
          </w:p>
        </w:tc>
      </w:tr>
      <w:tr w:rsidR="00FC0DC1" w:rsidRPr="008264D7" w:rsidTr="002D494C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FC0DC1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3.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312273" w:rsidP="00312273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  <w:r w:rsidR="003C240A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="003C240A">
              <w:rPr>
                <w:sz w:val="16"/>
                <w:szCs w:val="16"/>
              </w:rPr>
              <w:t>.2017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3C240A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Anna Krajewska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877608" w:rsidP="00820D98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0D98">
              <w:rPr>
                <w:sz w:val="16"/>
                <w:szCs w:val="16"/>
              </w:rPr>
              <w:t>.2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Default="00820D98" w:rsidP="0047750D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Utworzenie wersji roboczej</w:t>
            </w:r>
          </w:p>
          <w:p w:rsidR="00116A81" w:rsidRPr="008264D7" w:rsidRDefault="00116A81" w:rsidP="00116A81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116A81">
              <w:rPr>
                <w:sz w:val="16"/>
                <w:szCs w:val="16"/>
              </w:rPr>
              <w:t xml:space="preserve">Uwzględnienie autopoprawek, zmian podyktowanych wejściem w życie drugiej wersji Wniosku o dofinansowanie oraz uwag zgłoszonych przez </w:t>
            </w:r>
            <w:proofErr w:type="spellStart"/>
            <w:r w:rsidRPr="00116A81">
              <w:rPr>
                <w:sz w:val="16"/>
                <w:szCs w:val="16"/>
              </w:rPr>
              <w:t>MGMiŻŚ</w:t>
            </w:r>
            <w:proofErr w:type="spellEnd"/>
          </w:p>
        </w:tc>
      </w:tr>
      <w:tr w:rsidR="00912ECB" w:rsidRPr="008264D7" w:rsidTr="002D494C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CB" w:rsidRPr="008264D7" w:rsidRDefault="00912ECB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CB" w:rsidRDefault="00912ECB" w:rsidP="00312273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28.12.2017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CB" w:rsidRPr="008264D7" w:rsidRDefault="00912ECB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Anna Krajewska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CB" w:rsidRDefault="00912ECB" w:rsidP="00820D98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CB" w:rsidRDefault="00912ECB" w:rsidP="0047750D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Uwzględnienie uwag DP</w:t>
            </w:r>
            <w:r w:rsidR="00055859">
              <w:rPr>
                <w:sz w:val="16"/>
                <w:szCs w:val="16"/>
              </w:rPr>
              <w:t xml:space="preserve"> i przekazanie KP do </w:t>
            </w:r>
            <w:proofErr w:type="spellStart"/>
            <w:r w:rsidR="00055859" w:rsidRPr="00116A81">
              <w:rPr>
                <w:sz w:val="16"/>
                <w:szCs w:val="16"/>
              </w:rPr>
              <w:t>MGMiŻŚ</w:t>
            </w:r>
            <w:proofErr w:type="spellEnd"/>
            <w:r w:rsidR="00055859">
              <w:rPr>
                <w:sz w:val="16"/>
                <w:szCs w:val="16"/>
              </w:rPr>
              <w:t xml:space="preserve"> celem akceptacji</w:t>
            </w:r>
          </w:p>
        </w:tc>
      </w:tr>
      <w:tr w:rsidR="001A7A77" w:rsidRPr="008264D7" w:rsidTr="002D494C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77" w:rsidRDefault="001A7A77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77" w:rsidRDefault="001A7A77" w:rsidP="00312273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23.01.2017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77" w:rsidRPr="008264D7" w:rsidRDefault="001A7A77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Anna Krajewska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77" w:rsidRDefault="001A7A77" w:rsidP="00820D98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2z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77" w:rsidRDefault="001A7A77" w:rsidP="0047750D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Zatwierdzenie KP</w:t>
            </w:r>
          </w:p>
        </w:tc>
      </w:tr>
    </w:tbl>
    <w:p w:rsidR="00FC0DC1" w:rsidRDefault="00FC0DC1" w:rsidP="00FC0DC1">
      <w:pPr>
        <w:rPr>
          <w:color w:val="000000"/>
          <w:sz w:val="28"/>
          <w:shd w:val="clear" w:color="auto" w:fill="FFFFFF"/>
        </w:rPr>
      </w:pPr>
    </w:p>
    <w:p w:rsidR="00FC0DC1" w:rsidRDefault="00FC0DC1" w:rsidP="00FC0DC1">
      <w:pPr>
        <w:rPr>
          <w:color w:val="000000"/>
          <w:sz w:val="28"/>
          <w:shd w:val="clear" w:color="auto" w:fill="FFFFFF"/>
        </w:rPr>
      </w:pPr>
    </w:p>
    <w:p w:rsidR="00FC0DC1" w:rsidRDefault="00FC0DC1" w:rsidP="00FC0DC1">
      <w:pPr>
        <w:rPr>
          <w:color w:val="000000"/>
          <w:sz w:val="28"/>
          <w:shd w:val="clear" w:color="auto" w:fill="FFFFFF"/>
        </w:rPr>
      </w:pPr>
    </w:p>
    <w:p w:rsidR="00FC0DC1" w:rsidRDefault="00FC0DC1" w:rsidP="00FC0DC1">
      <w:pPr>
        <w:rPr>
          <w:color w:val="000000"/>
          <w:sz w:val="28"/>
          <w:shd w:val="clear" w:color="auto" w:fill="FFFFFF"/>
        </w:rPr>
      </w:pPr>
    </w:p>
    <w:p w:rsidR="00FC0DC1" w:rsidRDefault="00FC0DC1" w:rsidP="00FC0DC1">
      <w:pPr>
        <w:rPr>
          <w:color w:val="000000"/>
          <w:sz w:val="28"/>
          <w:shd w:val="clear" w:color="auto" w:fill="FFFFFF"/>
        </w:rPr>
      </w:pPr>
    </w:p>
    <w:p w:rsidR="00FC0DC1" w:rsidRDefault="00FC0DC1" w:rsidP="00FC0DC1">
      <w:pPr>
        <w:rPr>
          <w:color w:val="000000"/>
          <w:sz w:val="28"/>
          <w:shd w:val="clear" w:color="auto" w:fill="FFFFFF"/>
        </w:rPr>
      </w:pPr>
    </w:p>
    <w:p w:rsidR="00FC0DC1" w:rsidRDefault="00FC0DC1" w:rsidP="00FC0DC1">
      <w:pPr>
        <w:rPr>
          <w:color w:val="000000"/>
          <w:sz w:val="28"/>
          <w:shd w:val="clear" w:color="auto" w:fill="FFFFFF"/>
        </w:rPr>
      </w:pPr>
    </w:p>
    <w:p w:rsidR="00FC0DC1" w:rsidRDefault="00FC0DC1" w:rsidP="00FC0DC1">
      <w:pPr>
        <w:rPr>
          <w:color w:val="000000"/>
          <w:sz w:val="28"/>
          <w:shd w:val="clear" w:color="auto" w:fill="FFFFFF"/>
        </w:rPr>
      </w:pPr>
    </w:p>
    <w:p w:rsidR="00D82630" w:rsidRDefault="00D82630" w:rsidP="00FC0DC1">
      <w:pPr>
        <w:rPr>
          <w:color w:val="000000"/>
          <w:sz w:val="28"/>
          <w:shd w:val="clear" w:color="auto" w:fill="FFFFFF"/>
        </w:rPr>
      </w:pPr>
    </w:p>
    <w:p w:rsidR="00FC0DC1" w:rsidRDefault="00FC0DC1" w:rsidP="00FC0DC1">
      <w:pPr>
        <w:rPr>
          <w:color w:val="000000"/>
          <w:sz w:val="28"/>
          <w:shd w:val="clear" w:color="auto" w:fill="FFFFFF"/>
        </w:rPr>
      </w:pPr>
    </w:p>
    <w:p w:rsidR="00742BCE" w:rsidRDefault="001041C5" w:rsidP="00FC0DC1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>Spis treści</w:t>
      </w:r>
    </w:p>
    <w:p w:rsidR="00742BCE" w:rsidRDefault="00742BCE">
      <w:pPr>
        <w:rPr>
          <w:b/>
          <w:color w:val="000000"/>
          <w:sz w:val="22"/>
          <w:shd w:val="clear" w:color="auto" w:fill="FFFFFF"/>
        </w:rPr>
      </w:pPr>
    </w:p>
    <w:p w:rsidR="00742BCE" w:rsidRDefault="001041C5">
      <w:pPr>
        <w:pStyle w:val="Spistreci1"/>
        <w:tabs>
          <w:tab w:val="right" w:leader="dot" w:pos="9629"/>
        </w:tabs>
        <w:rPr>
          <w:rFonts w:ascii="Calibri" w:hAnsi="Calibri"/>
          <w:noProof/>
          <w:sz w:val="22"/>
        </w:rPr>
      </w:pPr>
      <w:r>
        <w:fldChar w:fldCharType="begin"/>
      </w:r>
      <w:r>
        <w:instrText xml:space="preserve">TOC \o "1-4" \h \z \u </w:instrText>
      </w:r>
      <w:r>
        <w:fldChar w:fldCharType="separate"/>
      </w:r>
      <w:hyperlink w:anchor="_Toc256000000" w:history="1">
        <w:r>
          <w:rPr>
            <w:rStyle w:val="Hipercze"/>
          </w:rPr>
          <w:t>1. Procedury</w:t>
        </w:r>
        <w:r>
          <w:rPr>
            <w:rStyle w:val="Hipercze"/>
          </w:rPr>
          <w:tab/>
        </w:r>
        <w:r>
          <w:fldChar w:fldCharType="begin"/>
        </w:r>
        <w:r>
          <w:rPr>
            <w:rStyle w:val="Hipercze"/>
          </w:rPr>
          <w:instrText xml:space="preserve"> PAGEREF _Toc256000000 \h </w:instrText>
        </w:r>
        <w:r>
          <w:fldChar w:fldCharType="separate"/>
        </w:r>
        <w:r w:rsidR="00244406">
          <w:rPr>
            <w:rStyle w:val="Hipercze"/>
            <w:noProof/>
          </w:rPr>
          <w:t>5</w:t>
        </w:r>
        <w:r>
          <w:fldChar w:fldCharType="end"/>
        </w:r>
      </w:hyperlink>
    </w:p>
    <w:p w:rsidR="00742BCE" w:rsidRDefault="008A5210">
      <w:pPr>
        <w:pStyle w:val="Spistreci2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1" w:history="1">
        <w:r w:rsidR="001041C5">
          <w:rPr>
            <w:rStyle w:val="Hipercze"/>
          </w:rPr>
          <w:t>1.1. Obsługa wniosku o płatność w ramach Priorytetu 4 „Zwięk</w:t>
        </w:r>
        <w:r w:rsidR="00A57EB2">
          <w:rPr>
            <w:rStyle w:val="Hipercze"/>
          </w:rPr>
          <w:t>sze</w:t>
        </w:r>
        <w:r w:rsidR="001041C5">
          <w:rPr>
            <w:rStyle w:val="Hipercze"/>
          </w:rPr>
          <w:t>nie zatrudnienia i spójności terytorialnej”, zawartego w Programie Operacyjnym „Rybactwo i Morze” na lata 2014-2020 w zakresie działań Wsparcie przygotowawcze oraz Koszty bieżące i aktywizacja</w:t>
        </w:r>
        <w:r w:rsidR="001041C5">
          <w:rPr>
            <w:rStyle w:val="Hipercze"/>
          </w:rPr>
          <w:tab/>
        </w:r>
        <w:r w:rsidR="001041C5">
          <w:fldChar w:fldCharType="begin"/>
        </w:r>
        <w:r w:rsidR="001041C5">
          <w:rPr>
            <w:rStyle w:val="Hipercze"/>
          </w:rPr>
          <w:instrText xml:space="preserve"> PAGEREF _Toc256000001 \h </w:instrText>
        </w:r>
        <w:r w:rsidR="001041C5">
          <w:fldChar w:fldCharType="separate"/>
        </w:r>
        <w:r w:rsidR="00244406">
          <w:rPr>
            <w:rStyle w:val="Hipercze"/>
            <w:noProof/>
          </w:rPr>
          <w:t>5</w:t>
        </w:r>
        <w:r w:rsidR="001041C5">
          <w:fldChar w:fldCharType="end"/>
        </w:r>
      </w:hyperlink>
    </w:p>
    <w:p w:rsidR="00742BCE" w:rsidRDefault="008A5210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2" w:history="1">
        <w:r w:rsidR="001041C5">
          <w:rPr>
            <w:rStyle w:val="Hipercze"/>
          </w:rPr>
          <w:t>1.1.1. Przedmiot procedury</w:t>
        </w:r>
        <w:r w:rsidR="001041C5">
          <w:rPr>
            <w:rStyle w:val="Hipercze"/>
          </w:rPr>
          <w:tab/>
        </w:r>
        <w:r w:rsidR="001041C5">
          <w:fldChar w:fldCharType="begin"/>
        </w:r>
        <w:r w:rsidR="001041C5">
          <w:rPr>
            <w:rStyle w:val="Hipercze"/>
          </w:rPr>
          <w:instrText xml:space="preserve"> PAGEREF _Toc256000002 \h </w:instrText>
        </w:r>
        <w:r w:rsidR="001041C5">
          <w:fldChar w:fldCharType="separate"/>
        </w:r>
        <w:r w:rsidR="00244406">
          <w:rPr>
            <w:rStyle w:val="Hipercze"/>
            <w:noProof/>
          </w:rPr>
          <w:t>5</w:t>
        </w:r>
        <w:r w:rsidR="001041C5">
          <w:fldChar w:fldCharType="end"/>
        </w:r>
      </w:hyperlink>
    </w:p>
    <w:p w:rsidR="00742BCE" w:rsidRDefault="008A5210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3" w:history="1">
        <w:r w:rsidR="001041C5">
          <w:rPr>
            <w:rStyle w:val="Hipercze"/>
          </w:rPr>
          <w:t>1.1.2. Obszar procedury</w:t>
        </w:r>
        <w:r w:rsidR="001041C5">
          <w:rPr>
            <w:rStyle w:val="Hipercze"/>
          </w:rPr>
          <w:tab/>
        </w:r>
        <w:r w:rsidR="001041C5">
          <w:fldChar w:fldCharType="begin"/>
        </w:r>
        <w:r w:rsidR="001041C5">
          <w:rPr>
            <w:rStyle w:val="Hipercze"/>
          </w:rPr>
          <w:instrText xml:space="preserve"> PAGEREF _Toc256000003 \h </w:instrText>
        </w:r>
        <w:r w:rsidR="001041C5">
          <w:fldChar w:fldCharType="separate"/>
        </w:r>
        <w:r w:rsidR="00244406">
          <w:rPr>
            <w:rStyle w:val="Hipercze"/>
            <w:noProof/>
          </w:rPr>
          <w:t>5</w:t>
        </w:r>
        <w:r w:rsidR="001041C5">
          <w:fldChar w:fldCharType="end"/>
        </w:r>
      </w:hyperlink>
    </w:p>
    <w:p w:rsidR="00742BCE" w:rsidRDefault="008A5210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4" w:history="1">
        <w:r w:rsidR="001041C5">
          <w:rPr>
            <w:rStyle w:val="Hipercze"/>
          </w:rPr>
          <w:t>1.1.3. Funkcja procedury</w:t>
        </w:r>
        <w:r w:rsidR="001041C5">
          <w:rPr>
            <w:rStyle w:val="Hipercze"/>
          </w:rPr>
          <w:tab/>
        </w:r>
        <w:r w:rsidR="001041C5">
          <w:fldChar w:fldCharType="begin"/>
        </w:r>
        <w:r w:rsidR="001041C5">
          <w:rPr>
            <w:rStyle w:val="Hipercze"/>
          </w:rPr>
          <w:instrText xml:space="preserve"> PAGEREF _Toc256000004 \h </w:instrText>
        </w:r>
        <w:r w:rsidR="001041C5">
          <w:fldChar w:fldCharType="separate"/>
        </w:r>
        <w:r w:rsidR="00244406">
          <w:rPr>
            <w:rStyle w:val="Hipercze"/>
            <w:noProof/>
          </w:rPr>
          <w:t>5</w:t>
        </w:r>
        <w:r w:rsidR="001041C5">
          <w:fldChar w:fldCharType="end"/>
        </w:r>
      </w:hyperlink>
    </w:p>
    <w:p w:rsidR="00742BCE" w:rsidRDefault="008A5210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5" w:history="1">
        <w:r w:rsidR="001041C5">
          <w:rPr>
            <w:rStyle w:val="Hipercze"/>
          </w:rPr>
          <w:t>1.1.4. Przebieg procesu</w:t>
        </w:r>
        <w:r w:rsidR="001041C5">
          <w:rPr>
            <w:rStyle w:val="Hipercze"/>
          </w:rPr>
          <w:tab/>
        </w:r>
        <w:r w:rsidR="001041C5">
          <w:fldChar w:fldCharType="begin"/>
        </w:r>
        <w:r w:rsidR="001041C5">
          <w:rPr>
            <w:rStyle w:val="Hipercze"/>
          </w:rPr>
          <w:instrText xml:space="preserve"> PAGEREF _Toc256000005 \h </w:instrText>
        </w:r>
        <w:r w:rsidR="001041C5">
          <w:fldChar w:fldCharType="separate"/>
        </w:r>
        <w:r w:rsidR="00244406">
          <w:rPr>
            <w:rStyle w:val="Hipercze"/>
            <w:noProof/>
          </w:rPr>
          <w:t>5</w:t>
        </w:r>
        <w:r w:rsidR="001041C5">
          <w:fldChar w:fldCharType="end"/>
        </w:r>
      </w:hyperlink>
    </w:p>
    <w:p w:rsidR="00742BCE" w:rsidRDefault="008A5210">
      <w:pPr>
        <w:pStyle w:val="Spistreci4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6" w:history="1">
        <w:r w:rsidR="001041C5">
          <w:rPr>
            <w:rStyle w:val="Hipercze"/>
          </w:rPr>
          <w:t>1.1.4.1. Weryfikacja wstępna</w:t>
        </w:r>
        <w:r w:rsidR="001041C5">
          <w:rPr>
            <w:rStyle w:val="Hipercze"/>
          </w:rPr>
          <w:tab/>
        </w:r>
        <w:r w:rsidR="001041C5">
          <w:fldChar w:fldCharType="begin"/>
        </w:r>
        <w:r w:rsidR="001041C5">
          <w:rPr>
            <w:rStyle w:val="Hipercze"/>
          </w:rPr>
          <w:instrText xml:space="preserve"> PAGEREF _Toc256000006 \h </w:instrText>
        </w:r>
        <w:r w:rsidR="001041C5">
          <w:fldChar w:fldCharType="separate"/>
        </w:r>
        <w:r w:rsidR="00244406">
          <w:rPr>
            <w:rStyle w:val="Hipercze"/>
            <w:noProof/>
          </w:rPr>
          <w:t>6</w:t>
        </w:r>
        <w:r w:rsidR="001041C5">
          <w:fldChar w:fldCharType="end"/>
        </w:r>
      </w:hyperlink>
    </w:p>
    <w:p w:rsidR="00742BCE" w:rsidRDefault="008A5210">
      <w:pPr>
        <w:pStyle w:val="Spistreci4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7" w:history="1">
        <w:r w:rsidR="001041C5">
          <w:rPr>
            <w:rStyle w:val="Hipercze"/>
          </w:rPr>
          <w:t>1.1.4.2. Weryfikacja kompletności i poprawności, zgodności z umową, zasadami dot. udzielania pomocy oraz pod względem rachunkowym</w:t>
        </w:r>
        <w:r w:rsidR="001041C5">
          <w:rPr>
            <w:rStyle w:val="Hipercze"/>
          </w:rPr>
          <w:tab/>
        </w:r>
        <w:r w:rsidR="001041C5">
          <w:fldChar w:fldCharType="begin"/>
        </w:r>
        <w:r w:rsidR="001041C5">
          <w:rPr>
            <w:rStyle w:val="Hipercze"/>
          </w:rPr>
          <w:instrText xml:space="preserve"> PAGEREF _Toc256000007 \h </w:instrText>
        </w:r>
        <w:r w:rsidR="001041C5">
          <w:fldChar w:fldCharType="separate"/>
        </w:r>
        <w:r w:rsidR="00244406">
          <w:rPr>
            <w:rStyle w:val="Hipercze"/>
            <w:noProof/>
          </w:rPr>
          <w:t>7</w:t>
        </w:r>
        <w:r w:rsidR="001041C5">
          <w:fldChar w:fldCharType="end"/>
        </w:r>
      </w:hyperlink>
    </w:p>
    <w:p w:rsidR="00CE736F" w:rsidRDefault="008A5210">
      <w:pPr>
        <w:pStyle w:val="Spistreci4"/>
        <w:tabs>
          <w:tab w:val="right" w:leader="dot" w:pos="9629"/>
        </w:tabs>
      </w:pPr>
      <w:hyperlink w:anchor="_Toc256000008" w:history="1">
        <w:r w:rsidR="001041C5">
          <w:rPr>
            <w:rStyle w:val="Hipercze"/>
          </w:rPr>
          <w:t xml:space="preserve">1.1.4.3. </w:t>
        </w:r>
        <w:r w:rsidR="003E5C94">
          <w:rPr>
            <w:rStyle w:val="Hipercze"/>
          </w:rPr>
          <w:t>K</w:t>
        </w:r>
        <w:r w:rsidR="001041C5">
          <w:rPr>
            <w:rStyle w:val="Hipercze"/>
          </w:rPr>
          <w:t>ontrol</w:t>
        </w:r>
        <w:r w:rsidR="003E5C94">
          <w:rPr>
            <w:rStyle w:val="Hipercze"/>
          </w:rPr>
          <w:t>a na miejscu</w:t>
        </w:r>
        <w:r w:rsidR="001041C5">
          <w:rPr>
            <w:rStyle w:val="Hipercze"/>
          </w:rPr>
          <w:tab/>
        </w:r>
      </w:hyperlink>
      <w:r w:rsidR="00BA36BC">
        <w:rPr>
          <w:rStyle w:val="Hipercze"/>
        </w:rPr>
        <w:t>10</w:t>
      </w:r>
    </w:p>
    <w:p w:rsidR="00742BCE" w:rsidRDefault="008A5210">
      <w:pPr>
        <w:pStyle w:val="Spistreci4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9" w:history="1">
        <w:r w:rsidR="001041C5">
          <w:rPr>
            <w:rStyle w:val="Hipercze"/>
          </w:rPr>
          <w:t>1.1.4.4. Korekta kwoty kosztów kwalifikowalnych i kwoty wnioskowanej do refundacji oraz zestawienie wyliczonej kwoty do refundacji</w:t>
        </w:r>
        <w:r w:rsidR="001041C5">
          <w:rPr>
            <w:rStyle w:val="Hipercze"/>
          </w:rPr>
          <w:tab/>
        </w:r>
        <w:r w:rsidR="001041C5">
          <w:fldChar w:fldCharType="begin"/>
        </w:r>
        <w:r w:rsidR="001041C5">
          <w:rPr>
            <w:rStyle w:val="Hipercze"/>
          </w:rPr>
          <w:instrText xml:space="preserve"> PAGEREF _Toc256000009 \h </w:instrText>
        </w:r>
        <w:r w:rsidR="001041C5">
          <w:fldChar w:fldCharType="separate"/>
        </w:r>
        <w:r w:rsidR="00244406">
          <w:rPr>
            <w:rStyle w:val="Hipercze"/>
            <w:noProof/>
          </w:rPr>
          <w:t>11</w:t>
        </w:r>
        <w:r w:rsidR="001041C5">
          <w:fldChar w:fldCharType="end"/>
        </w:r>
      </w:hyperlink>
    </w:p>
    <w:p w:rsidR="00742BCE" w:rsidRDefault="008A5210">
      <w:pPr>
        <w:pStyle w:val="Spistreci4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0" w:history="1">
        <w:r w:rsidR="001041C5">
          <w:rPr>
            <w:rStyle w:val="Hipercze"/>
          </w:rPr>
          <w:t>1.1.4.5. Odmowa wypłaty pomocy/wycofanie wniosku</w:t>
        </w:r>
        <w:r w:rsidR="001041C5">
          <w:rPr>
            <w:rStyle w:val="Hipercze"/>
          </w:rPr>
          <w:tab/>
        </w:r>
        <w:r w:rsidR="001041C5">
          <w:fldChar w:fldCharType="begin"/>
        </w:r>
        <w:r w:rsidR="001041C5">
          <w:rPr>
            <w:rStyle w:val="Hipercze"/>
          </w:rPr>
          <w:instrText xml:space="preserve"> PAGEREF _Toc256000010 \h </w:instrText>
        </w:r>
        <w:r w:rsidR="001041C5">
          <w:fldChar w:fldCharType="separate"/>
        </w:r>
        <w:r w:rsidR="00244406">
          <w:rPr>
            <w:rStyle w:val="Hipercze"/>
            <w:noProof/>
          </w:rPr>
          <w:t>12</w:t>
        </w:r>
        <w:r w:rsidR="001041C5">
          <w:fldChar w:fldCharType="end"/>
        </w:r>
      </w:hyperlink>
    </w:p>
    <w:p w:rsidR="00742BCE" w:rsidRDefault="008A5210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1" w:history="1">
        <w:r w:rsidR="001041C5">
          <w:rPr>
            <w:rStyle w:val="Hipercze"/>
          </w:rPr>
          <w:t>1.1.5. Reguły związane z przebiegiem procesu</w:t>
        </w:r>
        <w:r w:rsidR="001041C5">
          <w:rPr>
            <w:rStyle w:val="Hipercze"/>
          </w:rPr>
          <w:tab/>
        </w:r>
        <w:r w:rsidR="001041C5">
          <w:fldChar w:fldCharType="begin"/>
        </w:r>
        <w:r w:rsidR="001041C5">
          <w:rPr>
            <w:rStyle w:val="Hipercze"/>
          </w:rPr>
          <w:instrText xml:space="preserve"> PAGEREF _Toc256000011 \h </w:instrText>
        </w:r>
        <w:r w:rsidR="001041C5">
          <w:fldChar w:fldCharType="separate"/>
        </w:r>
        <w:r w:rsidR="00244406">
          <w:rPr>
            <w:rStyle w:val="Hipercze"/>
            <w:noProof/>
          </w:rPr>
          <w:t>13</w:t>
        </w:r>
        <w:r w:rsidR="001041C5">
          <w:fldChar w:fldCharType="end"/>
        </w:r>
      </w:hyperlink>
    </w:p>
    <w:p w:rsidR="00742BCE" w:rsidRDefault="008A5210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2" w:history="1">
        <w:r w:rsidR="001041C5">
          <w:rPr>
            <w:rStyle w:val="Hipercze"/>
          </w:rPr>
          <w:t>1.1.6. Załączniki</w:t>
        </w:r>
        <w:r w:rsidR="001041C5">
          <w:rPr>
            <w:rStyle w:val="Hipercze"/>
          </w:rPr>
          <w:tab/>
        </w:r>
        <w:r w:rsidR="001041C5">
          <w:fldChar w:fldCharType="begin"/>
        </w:r>
        <w:r w:rsidR="001041C5">
          <w:rPr>
            <w:rStyle w:val="Hipercze"/>
          </w:rPr>
          <w:instrText xml:space="preserve"> PAGEREF _Toc256000012 \h </w:instrText>
        </w:r>
        <w:r w:rsidR="001041C5">
          <w:fldChar w:fldCharType="separate"/>
        </w:r>
        <w:r w:rsidR="00244406">
          <w:rPr>
            <w:rStyle w:val="Hipercze"/>
            <w:noProof/>
          </w:rPr>
          <w:t>18</w:t>
        </w:r>
        <w:r w:rsidR="001041C5">
          <w:fldChar w:fldCharType="end"/>
        </w:r>
      </w:hyperlink>
    </w:p>
    <w:p w:rsidR="00742BCE" w:rsidRDefault="008A5210">
      <w:pPr>
        <w:pStyle w:val="Spistreci1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3" w:history="1">
        <w:r w:rsidR="001041C5">
          <w:rPr>
            <w:rStyle w:val="Hipercze"/>
          </w:rPr>
          <w:t>2. Czynności wykonywane na poszczególnych stanowiskach pracy</w:t>
        </w:r>
        <w:r w:rsidR="001041C5">
          <w:rPr>
            <w:rStyle w:val="Hipercze"/>
          </w:rPr>
          <w:tab/>
        </w:r>
        <w:r w:rsidR="001041C5">
          <w:fldChar w:fldCharType="begin"/>
        </w:r>
        <w:r w:rsidR="001041C5">
          <w:rPr>
            <w:rStyle w:val="Hipercze"/>
          </w:rPr>
          <w:instrText xml:space="preserve"> PAGEREF _Toc256000013 \h </w:instrText>
        </w:r>
        <w:r w:rsidR="001041C5">
          <w:fldChar w:fldCharType="separate"/>
        </w:r>
        <w:r w:rsidR="00244406">
          <w:rPr>
            <w:rStyle w:val="Hipercze"/>
            <w:noProof/>
          </w:rPr>
          <w:t>19</w:t>
        </w:r>
        <w:r w:rsidR="001041C5">
          <w:fldChar w:fldCharType="end"/>
        </w:r>
      </w:hyperlink>
    </w:p>
    <w:p w:rsidR="00742BCE" w:rsidRDefault="008A5210">
      <w:pPr>
        <w:pStyle w:val="Spistreci1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4" w:history="1">
        <w:r w:rsidR="001041C5">
          <w:rPr>
            <w:rStyle w:val="Hipercze"/>
          </w:rPr>
          <w:t>3. Załączniki</w:t>
        </w:r>
        <w:r w:rsidR="001041C5">
          <w:rPr>
            <w:rStyle w:val="Hipercze"/>
          </w:rPr>
          <w:tab/>
        </w:r>
        <w:r w:rsidR="001041C5">
          <w:fldChar w:fldCharType="begin"/>
        </w:r>
        <w:r w:rsidR="001041C5">
          <w:rPr>
            <w:rStyle w:val="Hipercze"/>
          </w:rPr>
          <w:instrText xml:space="preserve"> PAGEREF _Toc256000014 \h </w:instrText>
        </w:r>
        <w:r w:rsidR="001041C5">
          <w:fldChar w:fldCharType="separate"/>
        </w:r>
        <w:r w:rsidR="00244406">
          <w:rPr>
            <w:rStyle w:val="Hipercze"/>
            <w:noProof/>
          </w:rPr>
          <w:t>31</w:t>
        </w:r>
        <w:r w:rsidR="001041C5">
          <w:fldChar w:fldCharType="end"/>
        </w:r>
      </w:hyperlink>
    </w:p>
    <w:p w:rsidR="00104ED7" w:rsidRDefault="001041C5">
      <w:r>
        <w:fldChar w:fldCharType="end"/>
      </w:r>
    </w:p>
    <w:p w:rsidR="00104ED7" w:rsidRDefault="00104ED7" w:rsidP="00104ED7"/>
    <w:p w:rsidR="00104ED7" w:rsidRPr="00104ED7" w:rsidRDefault="00104ED7" w:rsidP="00104ED7"/>
    <w:p w:rsidR="00104ED7" w:rsidRDefault="00104ED7" w:rsidP="00104ED7">
      <w:pPr>
        <w:tabs>
          <w:tab w:val="left" w:pos="480"/>
        </w:tabs>
      </w:pPr>
      <w:r>
        <w:tab/>
      </w:r>
    </w:p>
    <w:p w:rsidR="00104ED7" w:rsidRDefault="00104ED7" w:rsidP="00104ED7">
      <w:pPr>
        <w:tabs>
          <w:tab w:val="left" w:pos="480"/>
        </w:tabs>
      </w:pPr>
      <w:r>
        <w:tab/>
      </w:r>
    </w:p>
    <w:p w:rsidR="00104ED7" w:rsidRPr="00104ED7" w:rsidRDefault="00104ED7" w:rsidP="00104ED7"/>
    <w:p w:rsidR="00104ED7" w:rsidRPr="00104ED7" w:rsidRDefault="00104ED7" w:rsidP="00104ED7"/>
    <w:p w:rsidR="00104ED7" w:rsidRPr="00104ED7" w:rsidRDefault="00104ED7" w:rsidP="00104ED7"/>
    <w:p w:rsidR="00104ED7" w:rsidRPr="00104ED7" w:rsidRDefault="00104ED7" w:rsidP="00104ED7"/>
    <w:p w:rsidR="00104ED7" w:rsidRPr="00104ED7" w:rsidRDefault="00104ED7" w:rsidP="00104ED7"/>
    <w:p w:rsidR="00104ED7" w:rsidRPr="00104ED7" w:rsidRDefault="00104ED7" w:rsidP="00104ED7"/>
    <w:p w:rsidR="00104ED7" w:rsidRPr="00104ED7" w:rsidRDefault="00104ED7" w:rsidP="00104ED7"/>
    <w:p w:rsidR="00104ED7" w:rsidRPr="00104ED7" w:rsidRDefault="00104ED7" w:rsidP="00104ED7"/>
    <w:p w:rsidR="00104ED7" w:rsidRPr="00104ED7" w:rsidRDefault="00104ED7" w:rsidP="00104ED7"/>
    <w:p w:rsidR="00104ED7" w:rsidRPr="00104ED7" w:rsidRDefault="00104ED7" w:rsidP="00104ED7"/>
    <w:p w:rsidR="00742BCE" w:rsidRPr="00104ED7" w:rsidRDefault="00742BCE" w:rsidP="00104ED7">
      <w:pPr>
        <w:tabs>
          <w:tab w:val="left" w:pos="1660"/>
        </w:tabs>
        <w:sectPr w:rsidR="00742BCE" w:rsidRPr="00104ED7">
          <w:footerReference w:type="default" r:id="rId9"/>
          <w:pgSz w:w="11906" w:h="16838"/>
          <w:pgMar w:top="1134" w:right="850" w:bottom="1134" w:left="1417" w:header="454" w:footer="454" w:gutter="0"/>
          <w:cols w:space="720"/>
        </w:sectPr>
      </w:pPr>
      <w:bookmarkStart w:id="0" w:name="_GoBack"/>
      <w:bookmarkEnd w:id="0"/>
    </w:p>
    <w:p w:rsidR="00742BCE" w:rsidRDefault="00742BCE">
      <w:pPr>
        <w:rPr>
          <w:color w:val="000000"/>
          <w:sz w:val="28"/>
        </w:rPr>
      </w:pPr>
    </w:p>
    <w:p w:rsidR="00742BCE" w:rsidRDefault="001041C5">
      <w:pPr>
        <w:pStyle w:val="Nagwek1"/>
      </w:pPr>
      <w:bookmarkStart w:id="1" w:name="_Toc256000000"/>
      <w:bookmarkStart w:id="2" w:name="_Toc1011"/>
      <w:r>
        <w:t>Procedury</w:t>
      </w:r>
      <w:bookmarkEnd w:id="1"/>
      <w:bookmarkEnd w:id="2"/>
    </w:p>
    <w:p w:rsidR="00742BCE" w:rsidRDefault="00742BCE">
      <w:pPr>
        <w:rPr>
          <w:color w:val="000000"/>
          <w:sz w:val="28"/>
        </w:rPr>
      </w:pPr>
    </w:p>
    <w:p w:rsidR="00742BCE" w:rsidRPr="00692474" w:rsidRDefault="001041C5" w:rsidP="001041C5">
      <w:pPr>
        <w:pStyle w:val="Nagwek2"/>
        <w:jc w:val="both"/>
      </w:pPr>
      <w:bookmarkStart w:id="3" w:name="_Toc256000001"/>
      <w:bookmarkStart w:id="4" w:name="_Toc1012"/>
      <w:r w:rsidRPr="00692474">
        <w:t>Obsługa wniosku o płatność</w:t>
      </w:r>
      <w:r w:rsidR="003E1A1B" w:rsidRPr="00692474">
        <w:t xml:space="preserve"> w ramach Priorytetu 4 „Zwiększe</w:t>
      </w:r>
      <w:r w:rsidRPr="00692474">
        <w:t xml:space="preserve">nie zatrudnienia i spójności terytorialnej”, zawartego w Programie Operacyjnym „Rybactwo </w:t>
      </w:r>
      <w:r w:rsidR="00692474">
        <w:br/>
      </w:r>
      <w:r w:rsidRPr="00692474">
        <w:t>i Morze” na lata 2014-2020 w zakresie działań Wsparcie przygotowawcze oraz Koszty bieżące i aktywizacja</w:t>
      </w:r>
      <w:bookmarkEnd w:id="3"/>
      <w:bookmarkEnd w:id="4"/>
      <w:r w:rsidR="002B1E64" w:rsidRPr="00692474">
        <w:t>.</w:t>
      </w:r>
    </w:p>
    <w:p w:rsidR="00742BCE" w:rsidRDefault="00742BCE" w:rsidP="001041C5">
      <w:pPr>
        <w:jc w:val="both"/>
        <w:rPr>
          <w:color w:val="000000"/>
          <w:sz w:val="28"/>
        </w:rPr>
      </w:pPr>
    </w:p>
    <w:p w:rsidR="00742BCE" w:rsidRDefault="001041C5" w:rsidP="001041C5">
      <w:pPr>
        <w:pStyle w:val="Nagwek3"/>
        <w:jc w:val="both"/>
      </w:pPr>
      <w:bookmarkStart w:id="5" w:name="_Toc256000002"/>
      <w:bookmarkStart w:id="6" w:name="_Toc1013"/>
      <w:r>
        <w:t>Przedmiot procedury</w:t>
      </w:r>
      <w:bookmarkEnd w:id="5"/>
      <w:bookmarkEnd w:id="6"/>
    </w:p>
    <w:p w:rsidR="00742BCE" w:rsidRDefault="001041C5" w:rsidP="00054BE9">
      <w:pPr>
        <w:ind w:left="284"/>
        <w:jc w:val="both"/>
        <w:rPr>
          <w:color w:val="000000"/>
        </w:rPr>
      </w:pPr>
      <w:r>
        <w:rPr>
          <w:color w:val="000000"/>
        </w:rPr>
        <w:t>Procedura przewidziana do obsługi wniosku o płatność dla działań Wsparcie przygotowawcze oraz Koszty bieżące i aktywizacja.</w:t>
      </w:r>
    </w:p>
    <w:p w:rsidR="00742BCE" w:rsidRDefault="00742BCE" w:rsidP="001041C5">
      <w:pPr>
        <w:jc w:val="both"/>
        <w:rPr>
          <w:color w:val="000000"/>
          <w:sz w:val="28"/>
        </w:rPr>
      </w:pPr>
    </w:p>
    <w:p w:rsidR="00742BCE" w:rsidRDefault="001041C5" w:rsidP="001041C5">
      <w:pPr>
        <w:pStyle w:val="Nagwek3"/>
        <w:jc w:val="both"/>
      </w:pPr>
      <w:bookmarkStart w:id="7" w:name="_Toc256000003"/>
      <w:bookmarkStart w:id="8" w:name="_Toc1014"/>
      <w:r>
        <w:t>Obszar procedury</w:t>
      </w:r>
      <w:bookmarkEnd w:id="7"/>
      <w:bookmarkEnd w:id="8"/>
    </w:p>
    <w:p w:rsidR="00742BCE" w:rsidRDefault="001041C5" w:rsidP="00054BE9">
      <w:pPr>
        <w:ind w:left="284"/>
        <w:jc w:val="both"/>
        <w:rPr>
          <w:color w:val="000000"/>
        </w:rPr>
      </w:pPr>
      <w:r>
        <w:rPr>
          <w:color w:val="000000"/>
        </w:rPr>
        <w:t xml:space="preserve">Proces obsługi wniosku o płatność dla działań Wsparcie przygotowawcze oraz Koszty bieżące </w:t>
      </w:r>
      <w:r>
        <w:rPr>
          <w:color w:val="000000"/>
        </w:rPr>
        <w:br/>
        <w:t>i aktywizacja.</w:t>
      </w:r>
    </w:p>
    <w:p w:rsidR="00742BCE" w:rsidRDefault="00742BCE" w:rsidP="001041C5">
      <w:pPr>
        <w:jc w:val="both"/>
        <w:rPr>
          <w:color w:val="000000"/>
          <w:sz w:val="28"/>
        </w:rPr>
      </w:pPr>
    </w:p>
    <w:p w:rsidR="00742BCE" w:rsidRDefault="001041C5" w:rsidP="001041C5">
      <w:pPr>
        <w:pStyle w:val="Nagwek3"/>
        <w:jc w:val="both"/>
      </w:pPr>
      <w:bookmarkStart w:id="9" w:name="_Toc256000004"/>
      <w:bookmarkStart w:id="10" w:name="_Toc1015"/>
      <w:r>
        <w:t>Funkcja procedury</w:t>
      </w:r>
      <w:bookmarkEnd w:id="9"/>
      <w:bookmarkEnd w:id="10"/>
    </w:p>
    <w:p w:rsidR="00742BCE" w:rsidRDefault="001041C5" w:rsidP="00054BE9">
      <w:pPr>
        <w:ind w:left="284"/>
        <w:jc w:val="both"/>
        <w:rPr>
          <w:color w:val="000000"/>
        </w:rPr>
      </w:pPr>
      <w:r>
        <w:rPr>
          <w:color w:val="000000"/>
        </w:rPr>
        <w:t>Opis procesu weryfikowania wniosku o płatność dla działań Wsparcie przygotowawcze oraz Koszty bieżące i aktywizacja</w:t>
      </w:r>
      <w:r w:rsidR="003E1A1B">
        <w:rPr>
          <w:color w:val="000000"/>
        </w:rPr>
        <w:t xml:space="preserve"> w ramach Priorytetu 4 „Zwiększe</w:t>
      </w:r>
      <w:r>
        <w:rPr>
          <w:color w:val="000000"/>
        </w:rPr>
        <w:t>nie zatrudnienia i spójności terytorialnej”, zawartego w Programie Operacyjnym „Rybactwo i Morze”.</w:t>
      </w:r>
    </w:p>
    <w:p w:rsidR="00742BCE" w:rsidRDefault="00742BCE" w:rsidP="001041C5">
      <w:pPr>
        <w:jc w:val="both"/>
        <w:rPr>
          <w:color w:val="000000"/>
          <w:sz w:val="28"/>
        </w:rPr>
      </w:pPr>
    </w:p>
    <w:p w:rsidR="00742BCE" w:rsidRDefault="001041C5" w:rsidP="001041C5">
      <w:pPr>
        <w:pStyle w:val="Nagwek3"/>
        <w:jc w:val="both"/>
      </w:pPr>
      <w:bookmarkStart w:id="11" w:name="_Toc256000005"/>
      <w:bookmarkStart w:id="12" w:name="_Toc1016"/>
      <w:r>
        <w:t>Przebieg procesu</w:t>
      </w:r>
      <w:bookmarkEnd w:id="11"/>
      <w:bookmarkEnd w:id="12"/>
    </w:p>
    <w:p w:rsidR="00742BCE" w:rsidRDefault="00742BCE" w:rsidP="001041C5">
      <w:pPr>
        <w:jc w:val="both"/>
        <w:rPr>
          <w:color w:val="000000"/>
          <w:sz w:val="28"/>
        </w:rPr>
      </w:pPr>
    </w:p>
    <w:p w:rsidR="00742BCE" w:rsidRDefault="00742BCE" w:rsidP="001041C5">
      <w:pPr>
        <w:jc w:val="both"/>
        <w:sectPr w:rsidR="00742BCE">
          <w:footerReference w:type="default" r:id="rId10"/>
          <w:pgSz w:w="11906" w:h="16838"/>
          <w:pgMar w:top="1134" w:right="850" w:bottom="1134" w:left="1417" w:header="454" w:footer="454" w:gutter="0"/>
          <w:cols w:space="720"/>
        </w:sectPr>
      </w:pPr>
    </w:p>
    <w:p w:rsidR="00742BCE" w:rsidRDefault="00742BCE">
      <w:pPr>
        <w:rPr>
          <w:color w:val="000000"/>
          <w:sz w:val="26"/>
        </w:rPr>
      </w:pPr>
    </w:p>
    <w:p w:rsidR="00742BCE" w:rsidRDefault="001041C5">
      <w:pPr>
        <w:pStyle w:val="Nagwek4"/>
      </w:pPr>
      <w:bookmarkStart w:id="13" w:name="_Toc256000006"/>
      <w:bookmarkStart w:id="14" w:name="_Toc1017"/>
      <w:r>
        <w:t>Weryfikacja wstępna</w:t>
      </w:r>
      <w:bookmarkEnd w:id="13"/>
      <w:bookmarkEnd w:id="14"/>
    </w:p>
    <w:p w:rsidR="005E1D72" w:rsidRPr="005E1D72" w:rsidRDefault="005E1D72" w:rsidP="005E1D72">
      <w:r>
        <w:rPr>
          <w:noProof/>
        </w:rPr>
        <w:drawing>
          <wp:inline distT="0" distB="0" distL="0" distR="0" wp14:anchorId="3DAEA752" wp14:editId="7055CA6E">
            <wp:extent cx="3952875" cy="81724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817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BCE" w:rsidRDefault="00742BCE">
      <w:pPr>
        <w:spacing w:line="240" w:lineRule="atLeast"/>
      </w:pPr>
    </w:p>
    <w:p w:rsidR="00742BCE" w:rsidRDefault="00742BCE">
      <w:pPr>
        <w:rPr>
          <w:color w:val="000000"/>
          <w:sz w:val="18"/>
        </w:rPr>
      </w:pPr>
    </w:p>
    <w:p w:rsidR="00742BCE" w:rsidRDefault="00742BCE">
      <w:pPr>
        <w:sectPr w:rsidR="00742BCE">
          <w:pgSz w:w="11906" w:h="16838"/>
          <w:pgMar w:top="1134" w:right="850" w:bottom="1134" w:left="1417" w:header="454" w:footer="454" w:gutter="0"/>
          <w:cols w:space="720"/>
        </w:sectPr>
      </w:pPr>
    </w:p>
    <w:p w:rsidR="00742BCE" w:rsidRDefault="001041C5" w:rsidP="004B5B52">
      <w:pPr>
        <w:pStyle w:val="Nagwek4"/>
        <w:tabs>
          <w:tab w:val="clear" w:pos="1800"/>
          <w:tab w:val="num" w:pos="1418"/>
        </w:tabs>
        <w:ind w:left="1134" w:hanging="1444"/>
      </w:pPr>
      <w:bookmarkStart w:id="15" w:name="_Toc256000007"/>
      <w:bookmarkStart w:id="16" w:name="_Toc1018"/>
      <w:r>
        <w:lastRenderedPageBreak/>
        <w:t>Weryfikacja kompletności i poprawności, zgodności z umową, zasadami dot. udzielania pomocy oraz pod względem rachunkowym</w:t>
      </w:r>
      <w:bookmarkEnd w:id="15"/>
      <w:bookmarkEnd w:id="16"/>
      <w:r w:rsidR="00C53534">
        <w:rPr>
          <w:noProof/>
        </w:rPr>
        <w:drawing>
          <wp:inline distT="0" distB="0" distL="0" distR="0">
            <wp:extent cx="5657850" cy="8201025"/>
            <wp:effectExtent l="0" t="0" r="0" b="952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820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3534">
        <w:rPr>
          <w:noProof/>
        </w:rPr>
        <w:lastRenderedPageBreak/>
        <w:drawing>
          <wp:inline distT="0" distB="0" distL="0" distR="0">
            <wp:extent cx="5669280" cy="8229600"/>
            <wp:effectExtent l="0" t="0" r="762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3534">
        <w:rPr>
          <w:noProof/>
        </w:rPr>
        <w:lastRenderedPageBreak/>
        <w:drawing>
          <wp:inline distT="0" distB="0" distL="0" distR="0">
            <wp:extent cx="5669280" cy="2651760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BCE" w:rsidRDefault="00742BCE">
      <w:pPr>
        <w:spacing w:line="240" w:lineRule="atLeast"/>
      </w:pPr>
    </w:p>
    <w:p w:rsidR="00742BCE" w:rsidRDefault="00742BCE">
      <w:pPr>
        <w:rPr>
          <w:color w:val="000000"/>
          <w:sz w:val="18"/>
        </w:rPr>
      </w:pPr>
    </w:p>
    <w:p w:rsidR="00742BCE" w:rsidRDefault="00742BCE">
      <w:pPr>
        <w:sectPr w:rsidR="00742BCE">
          <w:pgSz w:w="11906" w:h="16838"/>
          <w:pgMar w:top="1134" w:right="850" w:bottom="1134" w:left="1417" w:header="454" w:footer="454" w:gutter="0"/>
          <w:cols w:space="720"/>
        </w:sectPr>
      </w:pPr>
    </w:p>
    <w:p w:rsidR="00742BCE" w:rsidRDefault="00742BCE">
      <w:pPr>
        <w:rPr>
          <w:color w:val="000000"/>
          <w:sz w:val="26"/>
        </w:rPr>
      </w:pPr>
    </w:p>
    <w:p w:rsidR="00742BCE" w:rsidRDefault="009C7E43" w:rsidP="00CE024E">
      <w:pPr>
        <w:pStyle w:val="Nagwek4"/>
        <w:ind w:left="1077" w:firstLine="0"/>
      </w:pPr>
      <w:r>
        <w:t>K</w:t>
      </w:r>
      <w:r w:rsidR="00CB3BC0">
        <w:t>ontrola na miejscu</w:t>
      </w:r>
    </w:p>
    <w:p w:rsidR="00742BCE" w:rsidRDefault="00742BCE">
      <w:pPr>
        <w:spacing w:line="240" w:lineRule="atLeast"/>
      </w:pPr>
    </w:p>
    <w:p w:rsidR="00742BCE" w:rsidRDefault="00C53534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4663440" cy="8138160"/>
            <wp:effectExtent l="0" t="0" r="381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813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BCE" w:rsidRDefault="00742BCE">
      <w:pPr>
        <w:sectPr w:rsidR="00742BCE">
          <w:pgSz w:w="11906" w:h="16838"/>
          <w:pgMar w:top="1134" w:right="850" w:bottom="1134" w:left="1417" w:header="454" w:footer="454" w:gutter="0"/>
          <w:cols w:space="720"/>
        </w:sectPr>
      </w:pPr>
    </w:p>
    <w:p w:rsidR="00742BCE" w:rsidRDefault="00742BCE">
      <w:pPr>
        <w:rPr>
          <w:color w:val="000000"/>
          <w:sz w:val="26"/>
        </w:rPr>
      </w:pPr>
    </w:p>
    <w:p w:rsidR="00742BCE" w:rsidRDefault="001041C5">
      <w:pPr>
        <w:pStyle w:val="Nagwek4"/>
      </w:pPr>
      <w:bookmarkStart w:id="17" w:name="_Toc256000009"/>
      <w:bookmarkStart w:id="18" w:name="_Toc10110"/>
      <w:r>
        <w:t>Korekta kwoty kosztów kwalifikowalnych i kwoty wnioskowanej do refundacji oraz zestawienie wyliczonej kwoty do refundacji</w:t>
      </w:r>
      <w:bookmarkEnd w:id="17"/>
      <w:bookmarkEnd w:id="18"/>
    </w:p>
    <w:p w:rsidR="00742BCE" w:rsidRDefault="00742BCE">
      <w:pPr>
        <w:spacing w:line="240" w:lineRule="atLeast"/>
      </w:pPr>
    </w:p>
    <w:p w:rsidR="00742BCE" w:rsidRDefault="00366057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4560570" cy="8201660"/>
            <wp:effectExtent l="0" t="0" r="0" b="889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0570" cy="820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BCE" w:rsidRDefault="00742BCE">
      <w:pPr>
        <w:sectPr w:rsidR="00742BCE">
          <w:pgSz w:w="11906" w:h="16838"/>
          <w:pgMar w:top="1134" w:right="850" w:bottom="1134" w:left="1417" w:header="454" w:footer="454" w:gutter="0"/>
          <w:cols w:space="720"/>
        </w:sectPr>
      </w:pPr>
    </w:p>
    <w:p w:rsidR="00742BCE" w:rsidRDefault="00742BCE">
      <w:pPr>
        <w:rPr>
          <w:color w:val="000000"/>
          <w:sz w:val="26"/>
        </w:rPr>
      </w:pPr>
    </w:p>
    <w:p w:rsidR="00742BCE" w:rsidRDefault="001041C5">
      <w:pPr>
        <w:pStyle w:val="Nagwek4"/>
      </w:pPr>
      <w:bookmarkStart w:id="19" w:name="_Toc256000010"/>
      <w:bookmarkStart w:id="20" w:name="_Toc10111"/>
      <w:r>
        <w:t>Odmowa wypłaty pomocy/wycofanie wniosku</w:t>
      </w:r>
      <w:bookmarkEnd w:id="19"/>
      <w:bookmarkEnd w:id="20"/>
    </w:p>
    <w:p w:rsidR="00742BCE" w:rsidRDefault="00742BCE">
      <w:pPr>
        <w:spacing w:line="240" w:lineRule="atLeast"/>
      </w:pPr>
    </w:p>
    <w:p w:rsidR="00742BCE" w:rsidRDefault="00742BCE">
      <w:pPr>
        <w:spacing w:line="240" w:lineRule="atLeast"/>
      </w:pPr>
    </w:p>
    <w:p w:rsidR="00742BCE" w:rsidRDefault="00366057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5099050" cy="4773930"/>
            <wp:effectExtent l="0" t="0" r="0" b="762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0" cy="477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BCE" w:rsidRDefault="00742BCE">
      <w:pPr>
        <w:sectPr w:rsidR="00742BCE" w:rsidSect="00A73B09">
          <w:pgSz w:w="11906" w:h="16838"/>
          <w:pgMar w:top="1134" w:right="1134" w:bottom="1134" w:left="1701" w:header="454" w:footer="454" w:gutter="0"/>
          <w:cols w:space="720"/>
          <w:docGrid w:linePitch="326"/>
        </w:sectPr>
      </w:pPr>
    </w:p>
    <w:p w:rsidR="00742BCE" w:rsidRDefault="00742BCE">
      <w:pPr>
        <w:rPr>
          <w:color w:val="000000"/>
          <w:sz w:val="28"/>
        </w:rPr>
      </w:pPr>
    </w:p>
    <w:p w:rsidR="00742BCE" w:rsidRDefault="001041C5">
      <w:pPr>
        <w:pStyle w:val="Nagwek3"/>
      </w:pPr>
      <w:bookmarkStart w:id="21" w:name="_Toc256000011"/>
      <w:bookmarkStart w:id="22" w:name="_Toc10112"/>
      <w:r>
        <w:t>Reguły związane z przebiegiem procesu</w:t>
      </w:r>
      <w:bookmarkEnd w:id="21"/>
      <w:bookmarkEnd w:id="22"/>
    </w:p>
    <w:p w:rsidR="0019130A" w:rsidRPr="0019130A" w:rsidRDefault="0019130A" w:rsidP="0019130A"/>
    <w:p w:rsidR="0002553B" w:rsidRDefault="0002553B" w:rsidP="0002553B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BC41F1">
        <w:rPr>
          <w:color w:val="000000"/>
        </w:rPr>
        <w:t xml:space="preserve">W sytuacji, gdy w przypadku pracownika mają zastosowanie przepisy art. 24 ustawy </w:t>
      </w:r>
      <w:r>
        <w:rPr>
          <w:color w:val="000000"/>
        </w:rPr>
        <w:br/>
      </w:r>
      <w:r w:rsidRPr="00BC41F1">
        <w:rPr>
          <w:color w:val="000000"/>
        </w:rPr>
        <w:t xml:space="preserve">z dnia 14 czerwca 1960 Kodeks Postępowania Administracyjnego </w:t>
      </w:r>
      <w:r>
        <w:rPr>
          <w:color w:val="000000"/>
        </w:rPr>
        <w:t>(Dz.U. z 2017 r., poz. 1257</w:t>
      </w:r>
      <w:r w:rsidRPr="00D954C1">
        <w:rPr>
          <w:color w:val="000000"/>
        </w:rPr>
        <w:t>)</w:t>
      </w:r>
      <w:r w:rsidRPr="00BC41F1">
        <w:rPr>
          <w:color w:val="000000"/>
        </w:rPr>
        <w:t xml:space="preserve">, bezpośredni przełożony pracownika obowiązany jest na jego żądanie lub żądanie strony albo </w:t>
      </w:r>
      <w:r w:rsidR="00D246CB">
        <w:rPr>
          <w:color w:val="000000"/>
        </w:rPr>
        <w:br/>
      </w:r>
      <w:r w:rsidRPr="00BC41F1">
        <w:rPr>
          <w:color w:val="000000"/>
        </w:rPr>
        <w:t>z urzędu wyłączyć go od udziału w postępowaniu, jeżeli zostanie uprawdopodobnione istnienie okoliczności innych niż wymienione w §1 ww. art. K.p.a., które mogą wywołać wątpliwości, co do bezstronności pracownika. W przypadku wyłączenia pracownika (z mocy prawa na podstawie art. 24 § 1 k.p.a. albo przez bezpośredniego przełożonego pracownika), jego bezpośredni przełożony wyznacza innego pracownika do prowadzenia sprawy. Wyznaczenie innego pracownika do prowadzenia sprawy przez bezpośredniego przełożonego, bądź odmowa wyłączenia następuje w drodze aktu administracyjnego (postanowienia), na które nie przysługuje zażalenie.</w:t>
      </w:r>
    </w:p>
    <w:p w:rsidR="0002553B" w:rsidRDefault="0002553B" w:rsidP="0002553B">
      <w:pPr>
        <w:pStyle w:val="Akapitzlist"/>
        <w:spacing w:before="120" w:after="120"/>
        <w:ind w:left="426"/>
        <w:contextualSpacing w:val="0"/>
        <w:jc w:val="both"/>
        <w:rPr>
          <w:color w:val="000000"/>
        </w:rPr>
      </w:pPr>
      <w:r w:rsidRPr="00A10B11">
        <w:rPr>
          <w:rFonts w:eastAsiaTheme="minorHAnsi"/>
          <w:lang w:eastAsia="en-US"/>
        </w:rPr>
        <w:t>W przypadku możliwości zaistnienia konfliktu interesów, tj. wystąpienia okoliczności, które zagrażają bezstronnemu i obiektywnemu wykonywaniu obowiązków służbowych, z uwagi na względy rodzinne, emocjonalne, sympatie polityczne, interesy gospodarcze lub jakieko</w:t>
      </w:r>
      <w:r>
        <w:rPr>
          <w:rFonts w:eastAsiaTheme="minorHAnsi"/>
          <w:lang w:eastAsia="en-US"/>
        </w:rPr>
        <w:t>lwiek interesy pracownicze UM</w:t>
      </w:r>
      <w:r w:rsidRPr="00A10B11">
        <w:rPr>
          <w:rFonts w:eastAsiaTheme="minorHAnsi"/>
          <w:lang w:eastAsia="en-US"/>
        </w:rPr>
        <w:t xml:space="preserve"> wspólne z podmiotem/jedną z osób składających wniosek </w:t>
      </w:r>
      <w:r>
        <w:rPr>
          <w:rFonts w:eastAsiaTheme="minorHAnsi"/>
          <w:lang w:eastAsia="en-US"/>
        </w:rPr>
        <w:br/>
      </w:r>
      <w:r w:rsidRPr="00A10B11">
        <w:rPr>
          <w:rFonts w:eastAsiaTheme="minorHAnsi"/>
          <w:lang w:eastAsia="en-US"/>
        </w:rPr>
        <w:t>o dofinansowanie, pracownik oceniający wniosek podlega wyłączeniu od udziału w danej sprawie. O przyczynach powodujących wyłączenie, pracownik zobowiązany jest niezwłocznie pisemnie powiadomić bezpośredniego przełożonego. W przypadku, gdy bezpośredni przełożony poweźmie wiedzę o możliwości wystąpienia konfliktu interesów, zobowiązany jest do wyłączenia pracownika od wykonywania czynności w danej sprawie</w:t>
      </w:r>
      <w:r>
        <w:rPr>
          <w:rFonts w:eastAsiaTheme="minorHAnsi"/>
          <w:lang w:eastAsia="en-US"/>
        </w:rPr>
        <w:t>.</w:t>
      </w:r>
    </w:p>
    <w:p w:rsidR="0019130A" w:rsidRDefault="0019130A" w:rsidP="0019130A">
      <w:pPr>
        <w:jc w:val="both"/>
        <w:rPr>
          <w:color w:val="000000"/>
        </w:rPr>
      </w:pPr>
    </w:p>
    <w:p w:rsidR="0019130A" w:rsidRPr="00A71774" w:rsidRDefault="0019130A" w:rsidP="0019130A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A71774">
        <w:rPr>
          <w:color w:val="000000"/>
        </w:rPr>
        <w:t>W przypadku czynności wykonywanych w toku postępowania w sprawie wypłaty środków finansowych z tytułu pomocy, termin wykonania tych czynności uważa się za zachowany, jeżeli przed jego upływem nadano pismo w placówce wyznaczonego operatora.</w:t>
      </w:r>
      <w:r w:rsidR="009E7146">
        <w:rPr>
          <w:color w:val="000000"/>
        </w:rPr>
        <w:t xml:space="preserve"> Termin </w:t>
      </w:r>
      <w:r w:rsidR="009E7146" w:rsidRPr="00A71774">
        <w:rPr>
          <w:color w:val="000000"/>
        </w:rPr>
        <w:t xml:space="preserve">uważa się </w:t>
      </w:r>
      <w:r w:rsidR="009E7146">
        <w:rPr>
          <w:color w:val="000000"/>
        </w:rPr>
        <w:t xml:space="preserve">również </w:t>
      </w:r>
      <w:r w:rsidR="009E7146" w:rsidRPr="00A71774">
        <w:rPr>
          <w:color w:val="000000"/>
        </w:rPr>
        <w:t>za zachowany</w:t>
      </w:r>
      <w:r w:rsidR="009E7146">
        <w:rPr>
          <w:color w:val="000000"/>
        </w:rPr>
        <w:t>, jeżeli przed jego upływem pismo zostało złożone w polskim urzędzie konsularnym.</w:t>
      </w:r>
    </w:p>
    <w:p w:rsidR="0019130A" w:rsidRDefault="0019130A" w:rsidP="0019130A">
      <w:pPr>
        <w:jc w:val="both"/>
        <w:rPr>
          <w:color w:val="000000"/>
        </w:rPr>
      </w:pPr>
    </w:p>
    <w:p w:rsidR="00B327C7" w:rsidRPr="00B327C7" w:rsidRDefault="00B327C7" w:rsidP="00B327C7">
      <w:pPr>
        <w:pStyle w:val="Akapitzlist"/>
        <w:numPr>
          <w:ilvl w:val="0"/>
          <w:numId w:val="3"/>
        </w:numPr>
        <w:spacing w:after="240"/>
        <w:jc w:val="both"/>
        <w:rPr>
          <w:color w:val="000000"/>
        </w:rPr>
      </w:pPr>
      <w:r>
        <w:t xml:space="preserve">Zgodnie z art. 65 ust. 6 rozporządzenia nr 1303/2013 </w:t>
      </w:r>
      <w:r w:rsidRPr="00B327C7">
        <w:rPr>
          <w:i/>
        </w:rPr>
        <w:t>Operacje nie mogą zostać wybrane do wsparcia z EFSI, jeśli zostały one fizycznie ukończone lub w pełni zrealizowane przed przedłożeniem instytucji zarządzającej wniosku o dofinansowanie w ramach programu operacyjnego, niezależnie od tego, czy wszystkie powiązane płatności zostały dokonane przez beneficjenta</w:t>
      </w:r>
      <w:r w:rsidR="00803966">
        <w:rPr>
          <w:i/>
        </w:rPr>
        <w:t xml:space="preserve"> </w:t>
      </w:r>
      <w:r w:rsidR="00803966" w:rsidRPr="007C6938">
        <w:t>(przepis ma zastosowanie dla operacji o charakterze inwestycyjnym).</w:t>
      </w:r>
      <w:r w:rsidRPr="00B327C7">
        <w:rPr>
          <w:i/>
        </w:rPr>
        <w:t xml:space="preserve"> </w:t>
      </w:r>
    </w:p>
    <w:p w:rsidR="00B327C7" w:rsidRPr="00B327C7" w:rsidRDefault="00B327C7" w:rsidP="00B327C7">
      <w:pPr>
        <w:pStyle w:val="Akapitzlist"/>
        <w:rPr>
          <w:color w:val="000000"/>
        </w:rPr>
      </w:pPr>
    </w:p>
    <w:p w:rsidR="0019130A" w:rsidRPr="00A71774" w:rsidRDefault="0019130A" w:rsidP="00B327C7">
      <w:pPr>
        <w:pStyle w:val="Akapitzlist"/>
        <w:numPr>
          <w:ilvl w:val="0"/>
          <w:numId w:val="3"/>
        </w:numPr>
        <w:spacing w:before="240"/>
        <w:jc w:val="both"/>
        <w:rPr>
          <w:color w:val="000000"/>
        </w:rPr>
      </w:pPr>
      <w:r w:rsidRPr="00A71774">
        <w:rPr>
          <w:color w:val="000000"/>
        </w:rPr>
        <w:t>Podczas weryfikacji wniosku o płatność pracownik weryfikujący/sprawdzający uzupełnia przekazane przez ARiMR rejestry/aplikacje w zakresie danych w nich ujętych.</w:t>
      </w:r>
    </w:p>
    <w:p w:rsidR="0019130A" w:rsidRDefault="0019130A" w:rsidP="0019130A">
      <w:pPr>
        <w:jc w:val="both"/>
        <w:rPr>
          <w:color w:val="000000"/>
        </w:rPr>
      </w:pPr>
    </w:p>
    <w:p w:rsidR="003B3A28" w:rsidRPr="00096AB3" w:rsidRDefault="0019130A" w:rsidP="003B3A28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A71774">
        <w:rPr>
          <w:color w:val="000000"/>
        </w:rPr>
        <w:t>W przypadku podejrzenia wystąpienia lub stwierdzenia wystąpienia nieprawidłowości należy stosować tryb i zasady postępowania kreślone w książce procedur KP-611-</w:t>
      </w:r>
      <w:r w:rsidR="003B3A28">
        <w:rPr>
          <w:color w:val="000000"/>
        </w:rPr>
        <w:t>446</w:t>
      </w:r>
      <w:r w:rsidRPr="00A71774">
        <w:rPr>
          <w:color w:val="000000"/>
        </w:rPr>
        <w:t>-ARiMR</w:t>
      </w:r>
      <w:r w:rsidR="003B3A28">
        <w:rPr>
          <w:color w:val="000000"/>
        </w:rPr>
        <w:t xml:space="preserve"> </w:t>
      </w:r>
      <w:r w:rsidR="003B3A28" w:rsidRPr="006905D9">
        <w:rPr>
          <w:i/>
          <w:color w:val="000000"/>
        </w:rPr>
        <w:t xml:space="preserve">Rozpatrywanie, stwierdzanie i przekazywanie informacji o nieprawidłowościach w ramach działań objętych Priorytetem 4 "Zwiększenie zatrudnienia i spójności terytorialnej", zawartego </w:t>
      </w:r>
      <w:r w:rsidR="003B3A28" w:rsidRPr="006905D9">
        <w:rPr>
          <w:i/>
          <w:color w:val="000000"/>
        </w:rPr>
        <w:br/>
        <w:t>w PO "Rybactwo i Morze" 2014-2020</w:t>
      </w:r>
      <w:r w:rsidR="00096AB3">
        <w:rPr>
          <w:color w:val="000000"/>
        </w:rPr>
        <w:t xml:space="preserve"> oraz </w:t>
      </w:r>
      <w:r w:rsidR="00096AB3" w:rsidRPr="00096AB3">
        <w:rPr>
          <w:i/>
          <w:color w:val="000000"/>
        </w:rPr>
        <w:t xml:space="preserve">Procedurze zwalczania nadużyć finansowych </w:t>
      </w:r>
      <w:r w:rsidR="00096AB3">
        <w:rPr>
          <w:i/>
          <w:color w:val="000000"/>
        </w:rPr>
        <w:br/>
      </w:r>
      <w:r w:rsidR="00096AB3" w:rsidRPr="00096AB3">
        <w:rPr>
          <w:i/>
          <w:color w:val="000000"/>
        </w:rPr>
        <w:t>w ramach Programu Operacyjnego Rybactwo i Morze</w:t>
      </w:r>
      <w:r w:rsidR="00096AB3">
        <w:rPr>
          <w:i/>
          <w:color w:val="000000"/>
        </w:rPr>
        <w:t xml:space="preserve">, </w:t>
      </w:r>
      <w:r w:rsidR="00096AB3" w:rsidRPr="00096AB3">
        <w:rPr>
          <w:color w:val="000000"/>
        </w:rPr>
        <w:t>przygotowaną</w:t>
      </w:r>
      <w:r w:rsidR="00096AB3">
        <w:rPr>
          <w:color w:val="000000"/>
        </w:rPr>
        <w:t xml:space="preserve"> przez Instytucję Zarządzającą.</w:t>
      </w:r>
    </w:p>
    <w:p w:rsidR="0019130A" w:rsidRDefault="0019130A" w:rsidP="0019130A">
      <w:pPr>
        <w:jc w:val="both"/>
        <w:rPr>
          <w:color w:val="000000"/>
        </w:rPr>
      </w:pPr>
    </w:p>
    <w:p w:rsidR="0019130A" w:rsidRPr="00A71774" w:rsidRDefault="0019130A" w:rsidP="0019130A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A71774">
        <w:rPr>
          <w:color w:val="000000"/>
        </w:rPr>
        <w:t>Pomoc wypłacana jest na pisemny wniosek o płatność, złożony po zrealizowaniu operacji lub każdego z jej etapów, w terminie określonym w umowie o dofinansowanie.</w:t>
      </w:r>
    </w:p>
    <w:p w:rsidR="0019130A" w:rsidRDefault="0019130A" w:rsidP="0019130A">
      <w:pPr>
        <w:jc w:val="both"/>
        <w:rPr>
          <w:color w:val="000000"/>
        </w:rPr>
      </w:pPr>
    </w:p>
    <w:p w:rsidR="0019130A" w:rsidRPr="00A71774" w:rsidRDefault="0019130A" w:rsidP="0019130A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A71774">
        <w:rPr>
          <w:color w:val="000000"/>
        </w:rPr>
        <w:lastRenderedPageBreak/>
        <w:t>W przypadku nie złożenia wniosku o płatność w wyznaczonym w umowie terminie, Zarząd Województwa wzywa Beneficjenta  do złożenia wniosku</w:t>
      </w:r>
      <w:r w:rsidR="00A05233">
        <w:rPr>
          <w:color w:val="000000"/>
        </w:rPr>
        <w:t xml:space="preserve"> o płatność</w:t>
      </w:r>
      <w:r w:rsidRPr="00A71774">
        <w:rPr>
          <w:color w:val="000000"/>
        </w:rPr>
        <w:t xml:space="preserve"> w terminie</w:t>
      </w:r>
      <w:r w:rsidR="00A05233">
        <w:rPr>
          <w:color w:val="000000"/>
        </w:rPr>
        <w:t xml:space="preserve"> 14 dni od dnia doręczenia wezwania</w:t>
      </w:r>
      <w:r w:rsidRPr="00A71774">
        <w:rPr>
          <w:color w:val="000000"/>
        </w:rPr>
        <w:t xml:space="preserve">. Niezłożenie wniosku w terminie wynikającym z wezwania, Zarząd Województwa </w:t>
      </w:r>
      <w:r w:rsidR="00D82630">
        <w:rPr>
          <w:color w:val="000000"/>
        </w:rPr>
        <w:t>pomocy nie wypłaca</w:t>
      </w:r>
      <w:r w:rsidRPr="00A71774">
        <w:rPr>
          <w:color w:val="000000"/>
        </w:rPr>
        <w:t xml:space="preserve">. </w:t>
      </w:r>
    </w:p>
    <w:p w:rsidR="0019130A" w:rsidRPr="006905D9" w:rsidRDefault="0019130A" w:rsidP="0019130A">
      <w:pPr>
        <w:ind w:left="360"/>
        <w:jc w:val="both"/>
        <w:rPr>
          <w:i/>
          <w:color w:val="000000"/>
        </w:rPr>
      </w:pPr>
      <w:r>
        <w:rPr>
          <w:color w:val="000000"/>
        </w:rPr>
        <w:t>W przypadku</w:t>
      </w:r>
      <w:r w:rsidR="00250FFB">
        <w:rPr>
          <w:color w:val="000000"/>
        </w:rPr>
        <w:t>, gdy</w:t>
      </w:r>
      <w:r>
        <w:rPr>
          <w:color w:val="000000"/>
        </w:rPr>
        <w:t xml:space="preserve"> wnios</w:t>
      </w:r>
      <w:r w:rsidR="00250FFB">
        <w:rPr>
          <w:color w:val="000000"/>
        </w:rPr>
        <w:t>e</w:t>
      </w:r>
      <w:r>
        <w:rPr>
          <w:color w:val="000000"/>
        </w:rPr>
        <w:t>k o płatność</w:t>
      </w:r>
      <w:r w:rsidR="00250FFB" w:rsidRPr="00250FFB">
        <w:rPr>
          <w:color w:val="000000"/>
        </w:rPr>
        <w:t xml:space="preserve"> </w:t>
      </w:r>
      <w:r w:rsidR="00250FFB">
        <w:rPr>
          <w:color w:val="000000"/>
        </w:rPr>
        <w:t>nie został złożony</w:t>
      </w:r>
      <w:r>
        <w:rPr>
          <w:color w:val="000000"/>
        </w:rPr>
        <w:t xml:space="preserve"> w wyznaczonym w umowie terminie należy stosować tryb i zasady postępowania określone w książce procedur KP-611-448-ARiMR </w:t>
      </w:r>
      <w:r w:rsidR="003B3A28" w:rsidRPr="006905D9">
        <w:rPr>
          <w:i/>
          <w:color w:val="000000"/>
        </w:rPr>
        <w:t>Monitorowanie terminowości składania wniosków o płatność w ramach działań objętych Priorytetem 4 "Zwiększenie zatrudnienia i spójności terytorialnej" , zawartego w Programie Operacyjnym "Rybactwo i Morze" na lata 2014-2020</w:t>
      </w:r>
      <w:r w:rsidR="00BC2C86" w:rsidRPr="006905D9">
        <w:rPr>
          <w:i/>
          <w:color w:val="000000"/>
        </w:rPr>
        <w:t>.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 </w:t>
      </w:r>
    </w:p>
    <w:p w:rsidR="0019130A" w:rsidRPr="00A71774" w:rsidRDefault="0019130A" w:rsidP="0019130A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A71774">
        <w:rPr>
          <w:color w:val="000000"/>
        </w:rPr>
        <w:t>Znak sprawy nadawany dla wniosku o płatność winien być zgodny z instrukcją nadawania znaku sprawy.</w:t>
      </w:r>
    </w:p>
    <w:p w:rsidR="0019130A" w:rsidRDefault="0019130A" w:rsidP="0019130A">
      <w:pPr>
        <w:jc w:val="both"/>
        <w:rPr>
          <w:color w:val="000000"/>
        </w:rPr>
      </w:pPr>
    </w:p>
    <w:p w:rsidR="00ED6B2C" w:rsidRPr="00094CEA" w:rsidRDefault="00ED6B2C" w:rsidP="00ED6B2C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094CEA">
        <w:rPr>
          <w:color w:val="000000"/>
        </w:rPr>
        <w:t xml:space="preserve">Wniosek o płatność, dokumenty uzupełniające złożone przez beneficjenta mogą zostać skorygowane i poprawione w dowolnym czasie po ich złożeniu w przypadku stwierdzenia oczywistych błędów uznanych przez właściwy organ na podstawie ogólnej oceny danego przypadku, pod warunkiem że beneficjent działał w dobrej wierze. Zarząd Województwa może uznać oczywiste błędy tylko w przypadku, gdy mogą one być bezpośrednio zidentyfikowane </w:t>
      </w:r>
      <w:r w:rsidRPr="00094CEA">
        <w:rPr>
          <w:color w:val="000000"/>
        </w:rPr>
        <w:br/>
        <w:t xml:space="preserve">w wyniku sprawdzenia informacji zawartych w dokumentach, zebranych w trakcie weryfikacji wniosku. </w:t>
      </w:r>
      <w:r>
        <w:rPr>
          <w:color w:val="000000"/>
        </w:rPr>
        <w:t>Z</w:t>
      </w:r>
      <w:r w:rsidRPr="00094CEA">
        <w:rPr>
          <w:color w:val="000000"/>
        </w:rPr>
        <w:t>arząd Województwa może je poprawić informując jednocześnie beneficjenta o wprowadzonych zmianach.</w:t>
      </w:r>
    </w:p>
    <w:p w:rsidR="0019130A" w:rsidRDefault="0019130A" w:rsidP="0019130A">
      <w:pPr>
        <w:jc w:val="both"/>
        <w:rPr>
          <w:color w:val="000000"/>
        </w:rPr>
      </w:pPr>
    </w:p>
    <w:p w:rsidR="00D82630" w:rsidRDefault="0019130A" w:rsidP="007628FE">
      <w:pPr>
        <w:pStyle w:val="Akapitzlist"/>
        <w:numPr>
          <w:ilvl w:val="0"/>
          <w:numId w:val="3"/>
        </w:numPr>
        <w:spacing w:after="240"/>
        <w:jc w:val="both"/>
        <w:rPr>
          <w:color w:val="000000"/>
        </w:rPr>
      </w:pPr>
      <w:r w:rsidRPr="00D82630">
        <w:rPr>
          <w:color w:val="000000"/>
        </w:rPr>
        <w:t xml:space="preserve">Jeżeli Wniosek </w:t>
      </w:r>
      <w:r w:rsidR="006910CA">
        <w:rPr>
          <w:color w:val="000000"/>
        </w:rPr>
        <w:t xml:space="preserve">o płatność nie został prawidłowo wypełniony lub nie dołączono do niego co najmniej jednego z dokumentów niezbędnego do ustalenia spełnienia warunków wypłaty pomocy (których wykaz został określony na wniosku o płatność), </w:t>
      </w:r>
      <w:r w:rsidRPr="00D82630">
        <w:rPr>
          <w:color w:val="000000"/>
        </w:rPr>
        <w:t xml:space="preserve"> </w:t>
      </w:r>
      <w:r w:rsidR="006910CA">
        <w:rPr>
          <w:color w:val="000000"/>
        </w:rPr>
        <w:t xml:space="preserve">zarząd województwa wzywa </w:t>
      </w:r>
      <w:r w:rsidRPr="00D82630">
        <w:rPr>
          <w:color w:val="000000"/>
        </w:rPr>
        <w:t>beneficjent</w:t>
      </w:r>
      <w:r w:rsidR="006910CA">
        <w:rPr>
          <w:color w:val="000000"/>
        </w:rPr>
        <w:t>a</w:t>
      </w:r>
      <w:r w:rsidRPr="00D82630">
        <w:rPr>
          <w:color w:val="000000"/>
        </w:rPr>
        <w:t xml:space="preserve"> na piśmie do usunięcia braków </w:t>
      </w:r>
      <w:r w:rsidR="006910CA">
        <w:rPr>
          <w:color w:val="000000"/>
        </w:rPr>
        <w:t xml:space="preserve">lub złożenia wyjaśnień, </w:t>
      </w:r>
      <w:r w:rsidRPr="00D82630">
        <w:rPr>
          <w:color w:val="000000"/>
        </w:rPr>
        <w:t xml:space="preserve">w terminie 14 dni od dnia doręczenia wezwania. Jeżeli beneficjent pomimo wezwania nie usunął </w:t>
      </w:r>
      <w:r w:rsidR="006910CA">
        <w:rPr>
          <w:color w:val="000000"/>
        </w:rPr>
        <w:t xml:space="preserve">braków lub nie złożył wyjaśnień w wyznaczonym </w:t>
      </w:r>
      <w:r w:rsidRPr="00D82630">
        <w:rPr>
          <w:color w:val="000000"/>
        </w:rPr>
        <w:t>terminie,</w:t>
      </w:r>
      <w:r w:rsidR="006F05AD">
        <w:rPr>
          <w:color w:val="000000"/>
        </w:rPr>
        <w:t xml:space="preserve"> zarząd województwa ponownie wzywa beneficjenta</w:t>
      </w:r>
      <w:r w:rsidRPr="00D82630">
        <w:rPr>
          <w:color w:val="000000"/>
        </w:rPr>
        <w:t xml:space="preserve"> na piśmie do usunięcia braków</w:t>
      </w:r>
      <w:r w:rsidR="006F05AD">
        <w:rPr>
          <w:color w:val="000000"/>
        </w:rPr>
        <w:t xml:space="preserve"> lub złożenia wyjaśnień,</w:t>
      </w:r>
      <w:r w:rsidRPr="00D82630">
        <w:rPr>
          <w:color w:val="000000"/>
        </w:rPr>
        <w:t xml:space="preserve"> w terminie 14 dni od dnia doręczenia wezwania. Jeżeli beneficjent pomimo drugiego wezwania nie usunął braków</w:t>
      </w:r>
      <w:r w:rsidR="006F05AD">
        <w:rPr>
          <w:color w:val="000000"/>
        </w:rPr>
        <w:t xml:space="preserve"> lub nie złożył wyjaśnień w wyznaczonym terminie</w:t>
      </w:r>
      <w:r w:rsidRPr="00D82630">
        <w:rPr>
          <w:color w:val="000000"/>
        </w:rPr>
        <w:t xml:space="preserve">, wówczas wniosek o płatność jest rozpatrywany w zakresie w jakim został </w:t>
      </w:r>
      <w:r w:rsidR="006F05AD">
        <w:rPr>
          <w:color w:val="000000"/>
        </w:rPr>
        <w:t xml:space="preserve">prawidłowo </w:t>
      </w:r>
      <w:r w:rsidRPr="00D82630">
        <w:rPr>
          <w:color w:val="000000"/>
        </w:rPr>
        <w:t xml:space="preserve">wypełniony </w:t>
      </w:r>
      <w:r w:rsidR="00223055">
        <w:rPr>
          <w:color w:val="000000"/>
        </w:rPr>
        <w:t>albo pomocy nie wypłaca się, jeżeli wniosek o płatność nie może zostać rozpatrzony w zakresie poniesionych kosztów</w:t>
      </w:r>
      <w:r w:rsidRPr="00D82630">
        <w:rPr>
          <w:color w:val="000000"/>
        </w:rPr>
        <w:t>.</w:t>
      </w:r>
      <w:r w:rsidR="00D82630" w:rsidRPr="00D82630">
        <w:rPr>
          <w:color w:val="000000"/>
        </w:rPr>
        <w:t xml:space="preserve"> </w:t>
      </w:r>
    </w:p>
    <w:p w:rsidR="00F869BC" w:rsidRPr="00F869BC" w:rsidRDefault="00F869BC" w:rsidP="00F869BC">
      <w:pPr>
        <w:pStyle w:val="Akapitzlist"/>
        <w:rPr>
          <w:color w:val="000000"/>
        </w:rPr>
      </w:pPr>
    </w:p>
    <w:p w:rsidR="00B4771E" w:rsidRDefault="00B4771E" w:rsidP="00D82630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>
        <w:rPr>
          <w:color w:val="000000"/>
        </w:rPr>
        <w:t>W przypadku nierozpatrzenia wniosku o płatność w terminie 60 dni od dnia jego złożenia, zarząd województwa zawiadamia beneficjenta na piśmie o przyczynach zwłoki, określając nowy termin  rozpatrzenia tego wniosku, nie dłuższy jednak niż 14 dni.</w:t>
      </w:r>
    </w:p>
    <w:p w:rsidR="00B4771E" w:rsidRPr="00B4771E" w:rsidRDefault="00B4771E" w:rsidP="00B4771E">
      <w:pPr>
        <w:pStyle w:val="Akapitzlist"/>
        <w:rPr>
          <w:color w:val="000000"/>
        </w:rPr>
      </w:pPr>
    </w:p>
    <w:p w:rsidR="00E604E8" w:rsidRPr="00E604E8" w:rsidRDefault="00E604E8" w:rsidP="00E604E8">
      <w:pPr>
        <w:pStyle w:val="Akapitzlist"/>
        <w:numPr>
          <w:ilvl w:val="0"/>
          <w:numId w:val="3"/>
        </w:numPr>
        <w:ind w:hanging="502"/>
        <w:jc w:val="both"/>
      </w:pPr>
      <w:r w:rsidRPr="00E604E8">
        <w:t xml:space="preserve">Zgodnie </w:t>
      </w:r>
      <w:r>
        <w:t>z Rozporządzeniem Ministra Gospodarki Morskiej i Żeglugi Śródlądowej z dnia 04.04.2017 r</w:t>
      </w:r>
      <w:r w:rsidRPr="00E604E8">
        <w:rPr>
          <w:color w:val="000000"/>
        </w:rPr>
        <w:t>. w sprawie trybu, zakresu, terminów</w:t>
      </w:r>
      <w:r>
        <w:t xml:space="preserve"> </w:t>
      </w:r>
      <w:r w:rsidRPr="00E604E8">
        <w:rPr>
          <w:color w:val="000000"/>
        </w:rPr>
        <w:t>i szczegółowego sposobu rozliczania wydatków poniesionych</w:t>
      </w:r>
      <w:r>
        <w:t xml:space="preserve"> </w:t>
      </w:r>
      <w:r w:rsidRPr="00E604E8">
        <w:rPr>
          <w:color w:val="000000"/>
        </w:rPr>
        <w:t xml:space="preserve">w ramach realizowanych operacji Programu Operacyjnego „Rybactwo </w:t>
      </w:r>
      <w:r>
        <w:rPr>
          <w:color w:val="000000"/>
        </w:rPr>
        <w:br/>
      </w:r>
      <w:r w:rsidRPr="00E604E8">
        <w:rPr>
          <w:color w:val="000000"/>
        </w:rPr>
        <w:t>i Morze”, rozliczenie wydatków poniesionych w ramach operacji nastąpi w terminie nie dłuższym niż 90 dni od dnia złożenia wniosku o płatność spełniającego wymagania określone</w:t>
      </w:r>
      <w:r w:rsidRPr="00E604E8">
        <w:rPr>
          <w:color w:val="000000"/>
        </w:rPr>
        <w:br/>
        <w:t>w art. 20 ust. 1 ustawy z dnia 10 lipca 2015 r. o wspieraniu zrównoważonego rozwoju sektora rybackiego z udziałem Europejskiego Funduszu Morskiego i Rybackiego.</w:t>
      </w:r>
      <w:r>
        <w:rPr>
          <w:color w:val="000000"/>
        </w:rPr>
        <w:t xml:space="preserve"> </w:t>
      </w:r>
      <w:r w:rsidRPr="00E604E8">
        <w:t>Zgodnie z procedurami Zarząd Województwa rozpatruje wniosek</w:t>
      </w:r>
      <w:r>
        <w:t xml:space="preserve"> </w:t>
      </w:r>
      <w:r w:rsidRPr="00E604E8">
        <w:t>o płatność w terminie 60 dni od dnia złożenia wniosku przez beneficjenta, natomiast wypłaty środków finansowych z tytułu pomocy dokonuje się niezwłocznie po pozytywnym rozpatrzeniu wniosku</w:t>
      </w:r>
      <w:r>
        <w:t xml:space="preserve"> </w:t>
      </w:r>
      <w:r w:rsidRPr="00E604E8">
        <w:t>o płatność, poprzez sporządzenie</w:t>
      </w:r>
      <w:r>
        <w:t xml:space="preserve"> </w:t>
      </w:r>
      <w:r>
        <w:br/>
        <w:t>i autoryzację</w:t>
      </w:r>
      <w:r w:rsidRPr="00E604E8">
        <w:t xml:space="preserve"> zlecenia płatności i przekazanie</w:t>
      </w:r>
      <w:r>
        <w:t xml:space="preserve"> </w:t>
      </w:r>
      <w:r w:rsidRPr="00E604E8">
        <w:t>do ARiMR</w:t>
      </w:r>
      <w:r>
        <w:t xml:space="preserve"> w celu realizacji płatności</w:t>
      </w:r>
      <w:r w:rsidRPr="00E604E8">
        <w:t>.</w:t>
      </w:r>
    </w:p>
    <w:p w:rsidR="00E604E8" w:rsidRDefault="00E604E8" w:rsidP="00E604E8">
      <w:pPr>
        <w:pStyle w:val="Akapitzlist"/>
        <w:ind w:left="360"/>
        <w:jc w:val="both"/>
        <w:rPr>
          <w:color w:val="000000"/>
        </w:rPr>
      </w:pPr>
    </w:p>
    <w:p w:rsidR="00E604E8" w:rsidRPr="00E604E8" w:rsidRDefault="00E604E8" w:rsidP="00E604E8">
      <w:pPr>
        <w:pStyle w:val="Akapitzlist"/>
        <w:rPr>
          <w:color w:val="000000"/>
        </w:rPr>
      </w:pPr>
    </w:p>
    <w:p w:rsidR="006F05AD" w:rsidRDefault="006F05AD" w:rsidP="00D82630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>
        <w:rPr>
          <w:color w:val="000000"/>
        </w:rPr>
        <w:lastRenderedPageBreak/>
        <w:t>Wezwanie przez właściwy zarząd województwa beneficjenta do wykonania określonych czynności w toku postępowania w sprawie wypłaty środków finansowych z tytułu pomocy wstrzymuje bieg terminu rozpatrywania wniosku o płatność do czasu wykonania przez beneficjenta tych czynności.</w:t>
      </w:r>
    </w:p>
    <w:p w:rsidR="006F05AD" w:rsidRPr="006F05AD" w:rsidRDefault="006F05AD" w:rsidP="006F05AD">
      <w:pPr>
        <w:pStyle w:val="Akapitzlist"/>
        <w:rPr>
          <w:color w:val="000000"/>
        </w:rPr>
      </w:pPr>
    </w:p>
    <w:p w:rsidR="006F05AD" w:rsidRDefault="006F05AD" w:rsidP="00D82630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>
        <w:rPr>
          <w:color w:val="000000"/>
        </w:rPr>
        <w:t>Jeżeli</w:t>
      </w:r>
      <w:r w:rsidR="00283820">
        <w:rPr>
          <w:color w:val="000000"/>
        </w:rPr>
        <w:t xml:space="preserve"> w trakcie rozpatrywania wniosku o płatność jest niezbędne uzyskanie dodatkowych wyjaśnień lub opinii innego podmiotu lub zajdą nowe okoliczności budzące wątpliwości co do możliwości wypłaty pomocy, termin rozpatrywania wniosku o płatność wydłuża się o czas niezbędny do uzyskania tych wyjaśnień lub opinii, lub wyjaśnienia tych okoliczności</w:t>
      </w:r>
      <w:r w:rsidR="0054510B">
        <w:rPr>
          <w:color w:val="000000"/>
        </w:rPr>
        <w:t>, o czym właściwy zarząd województwa informuje beneficjenta na piśmie.</w:t>
      </w:r>
    </w:p>
    <w:p w:rsidR="006F05AD" w:rsidRPr="006F05AD" w:rsidRDefault="006F05AD" w:rsidP="006F05AD">
      <w:pPr>
        <w:pStyle w:val="Akapitzlist"/>
        <w:rPr>
          <w:color w:val="000000"/>
        </w:rPr>
      </w:pPr>
    </w:p>
    <w:p w:rsidR="0019130A" w:rsidRPr="00D82630" w:rsidRDefault="0019130A" w:rsidP="00D82630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D82630">
        <w:rPr>
          <w:color w:val="000000"/>
        </w:rPr>
        <w:t>Zarząd Województwa rozpatruje wniosek o płatność w terminie 60 dni od dnia złożenia wniosku przez beneficjenta.</w:t>
      </w:r>
    </w:p>
    <w:p w:rsidR="0019130A" w:rsidRDefault="0019130A" w:rsidP="0019130A">
      <w:pPr>
        <w:jc w:val="both"/>
        <w:rPr>
          <w:color w:val="000000"/>
        </w:rPr>
      </w:pPr>
    </w:p>
    <w:p w:rsidR="0019130A" w:rsidRPr="00114BF3" w:rsidRDefault="0019130A" w:rsidP="00D82630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W celu zapobiegania, wykrywania i eliminowania podwójnego finansowania operacji </w:t>
      </w:r>
      <w:r>
        <w:rPr>
          <w:color w:val="000000"/>
        </w:rPr>
        <w:br/>
      </w:r>
      <w:r w:rsidRPr="00114BF3">
        <w:rPr>
          <w:color w:val="000000"/>
        </w:rPr>
        <w:t>z różnych środków publicznych w ramach programów, przeprowadza się kontrole krzyżowe.</w:t>
      </w:r>
    </w:p>
    <w:p w:rsidR="0019130A" w:rsidRDefault="0019130A" w:rsidP="0019130A">
      <w:pPr>
        <w:jc w:val="both"/>
        <w:rPr>
          <w:color w:val="000000"/>
        </w:rPr>
      </w:pPr>
    </w:p>
    <w:p w:rsidR="0019130A" w:rsidRPr="006905D9" w:rsidRDefault="0019130A" w:rsidP="00D82630">
      <w:pPr>
        <w:pStyle w:val="Akapitzlist"/>
        <w:numPr>
          <w:ilvl w:val="0"/>
          <w:numId w:val="3"/>
        </w:numPr>
        <w:ind w:hanging="502"/>
        <w:jc w:val="both"/>
        <w:rPr>
          <w:i/>
          <w:color w:val="000000"/>
        </w:rPr>
      </w:pPr>
      <w:r w:rsidRPr="00114BF3">
        <w:rPr>
          <w:color w:val="000000"/>
        </w:rPr>
        <w:t xml:space="preserve">W sytuacjach, kiedy mowa jest o wyliczeniu i zatwierdzeniu kwoty do wypłaty oraz zwrotu nienależnie lub nadmiernie pobranych środków, należy zastosować ścieżki przebiegu oraz wzory dokumentów, określone w książce procedur KP-611-449-ARiMR </w:t>
      </w:r>
      <w:r w:rsidRPr="006905D9">
        <w:rPr>
          <w:i/>
          <w:color w:val="000000"/>
        </w:rPr>
        <w:t xml:space="preserve">Sporządzanie </w:t>
      </w:r>
      <w:r w:rsidRPr="006905D9">
        <w:rPr>
          <w:i/>
          <w:color w:val="000000"/>
        </w:rPr>
        <w:br/>
        <w:t>i poprawa dokumentów finansowo-księgowych oraz ustalanie, nienależnie, nadmiernie pobranych środków publicznych w ramach Priorytetu 4 „Zwiększ</w:t>
      </w:r>
      <w:r w:rsidR="003E1A1B" w:rsidRPr="006905D9">
        <w:rPr>
          <w:i/>
          <w:color w:val="000000"/>
        </w:rPr>
        <w:t>e</w:t>
      </w:r>
      <w:r w:rsidRPr="006905D9">
        <w:rPr>
          <w:i/>
          <w:color w:val="000000"/>
        </w:rPr>
        <w:t>nie zatrudnienia i spójności terytorialnej”, zawartego w Programie Operacyjnym „Rybactwo i Morze”.</w:t>
      </w:r>
    </w:p>
    <w:p w:rsidR="0019130A" w:rsidRDefault="0019130A" w:rsidP="0019130A">
      <w:pPr>
        <w:jc w:val="both"/>
        <w:rPr>
          <w:color w:val="000000"/>
        </w:rPr>
      </w:pPr>
    </w:p>
    <w:p w:rsidR="0019130A" w:rsidRPr="00114BF3" w:rsidRDefault="0019130A" w:rsidP="00D82630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Wypłaty środków finansowych z tytułu pomocy dokonuje się niezwłocznie po pozytywnym </w:t>
      </w:r>
      <w:r w:rsidR="00AF4022">
        <w:rPr>
          <w:color w:val="000000"/>
        </w:rPr>
        <w:t>rozpatrzeniu wniosku o płatność</w:t>
      </w:r>
      <w:r w:rsidR="00F869BC">
        <w:rPr>
          <w:color w:val="000000"/>
        </w:rPr>
        <w:t>, poprzez sporządzenie zlecenia płatności i przekazanie do ARiMR w celu zapłaty na rzecz Beneficjenta</w:t>
      </w:r>
      <w:r w:rsidRPr="00114BF3">
        <w:rPr>
          <w:color w:val="000000"/>
        </w:rPr>
        <w:t>.</w:t>
      </w:r>
    </w:p>
    <w:p w:rsidR="0019130A" w:rsidRDefault="0019130A" w:rsidP="0019130A">
      <w:pPr>
        <w:jc w:val="both"/>
        <w:rPr>
          <w:color w:val="000000"/>
        </w:rPr>
      </w:pPr>
    </w:p>
    <w:p w:rsidR="003B3A28" w:rsidRPr="003B3A28" w:rsidRDefault="0019130A" w:rsidP="003B3A28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W przypadku doręczenia zawiadomienia w sprawie zatwierdzenia kwoty do wypłaty lub odmowy zatwierdzenia wypłaty pomocy, beneficjentowi przysługuje prawo do złożenia </w:t>
      </w:r>
      <w:r w:rsidR="00223055">
        <w:rPr>
          <w:color w:val="000000"/>
        </w:rPr>
        <w:t>pisemnej prośby o ponowne rozpatrzenie sprawy</w:t>
      </w:r>
      <w:r w:rsidRPr="00114BF3">
        <w:rPr>
          <w:color w:val="000000"/>
        </w:rPr>
        <w:t>, co reguluje książka procedur KP-611-</w:t>
      </w:r>
      <w:r w:rsidR="001E3006">
        <w:rPr>
          <w:color w:val="000000"/>
        </w:rPr>
        <w:t>366</w:t>
      </w:r>
      <w:r w:rsidRPr="00114BF3">
        <w:rPr>
          <w:color w:val="000000"/>
        </w:rPr>
        <w:t xml:space="preserve">-ARiMR </w:t>
      </w:r>
      <w:r w:rsidR="003B3A28" w:rsidRPr="006905D9">
        <w:rPr>
          <w:i/>
          <w:color w:val="000000"/>
        </w:rPr>
        <w:t xml:space="preserve">Rozpatrywanie </w:t>
      </w:r>
      <w:proofErr w:type="spellStart"/>
      <w:r w:rsidR="003B3A28" w:rsidRPr="006905D9">
        <w:rPr>
          <w:i/>
          <w:color w:val="000000"/>
        </w:rPr>
        <w:t>odwołań</w:t>
      </w:r>
      <w:proofErr w:type="spellEnd"/>
      <w:r w:rsidR="003B3A28" w:rsidRPr="006905D9">
        <w:rPr>
          <w:i/>
          <w:color w:val="000000"/>
        </w:rPr>
        <w:t xml:space="preserve"> w ramach działań objętych PROW 2014-2020 oraz Priorytetem  4 „Zwiększenie zatrudnienia i spójności terytorialnej”, zawartego w PO Rybactwo i Morze 2014-2020 obsługiwanych  przez podmioty wdrażające/Zarządy Województw/ARiMR.</w:t>
      </w:r>
    </w:p>
    <w:p w:rsidR="0019130A" w:rsidRDefault="0019130A" w:rsidP="0019130A">
      <w:pPr>
        <w:jc w:val="both"/>
        <w:rPr>
          <w:color w:val="000000"/>
        </w:rPr>
      </w:pPr>
    </w:p>
    <w:p w:rsidR="001A7049" w:rsidRDefault="0054510B" w:rsidP="00D82630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>
        <w:rPr>
          <w:color w:val="000000"/>
        </w:rPr>
        <w:t>Z</w:t>
      </w:r>
      <w:r w:rsidR="001A7049">
        <w:rPr>
          <w:color w:val="000000"/>
        </w:rPr>
        <w:t>akres</w:t>
      </w:r>
      <w:r>
        <w:rPr>
          <w:color w:val="000000"/>
        </w:rPr>
        <w:t>y</w:t>
      </w:r>
      <w:r w:rsidR="001A7049">
        <w:rPr>
          <w:color w:val="000000"/>
        </w:rPr>
        <w:t xml:space="preserve"> typowania do kontroli</w:t>
      </w:r>
      <w:r>
        <w:rPr>
          <w:color w:val="000000"/>
        </w:rPr>
        <w:t xml:space="preserve"> na miejscu,</w:t>
      </w:r>
      <w:r w:rsidR="001A7049">
        <w:rPr>
          <w:color w:val="000000"/>
        </w:rPr>
        <w:t xml:space="preserve"> zidentyfikowan</w:t>
      </w:r>
      <w:r>
        <w:rPr>
          <w:color w:val="000000"/>
        </w:rPr>
        <w:t>e</w:t>
      </w:r>
      <w:r w:rsidR="001A7049">
        <w:rPr>
          <w:color w:val="000000"/>
        </w:rPr>
        <w:t xml:space="preserve"> obszar</w:t>
      </w:r>
      <w:r>
        <w:rPr>
          <w:color w:val="000000"/>
        </w:rPr>
        <w:t>y</w:t>
      </w:r>
      <w:r w:rsidR="001A7049">
        <w:rPr>
          <w:color w:val="000000"/>
        </w:rPr>
        <w:t xml:space="preserve"> </w:t>
      </w:r>
      <w:proofErr w:type="spellStart"/>
      <w:r w:rsidR="001A7049">
        <w:rPr>
          <w:color w:val="000000"/>
        </w:rPr>
        <w:t>ryzyk</w:t>
      </w:r>
      <w:proofErr w:type="spellEnd"/>
      <w:r w:rsidR="001A7049">
        <w:rPr>
          <w:color w:val="000000"/>
        </w:rPr>
        <w:t xml:space="preserve"> oraz czynności podejmowan</w:t>
      </w:r>
      <w:r>
        <w:rPr>
          <w:color w:val="000000"/>
        </w:rPr>
        <w:t>e</w:t>
      </w:r>
      <w:r w:rsidR="001A7049">
        <w:rPr>
          <w:color w:val="000000"/>
        </w:rPr>
        <w:t xml:space="preserve"> podczas kontroli na miejscu </w:t>
      </w:r>
      <w:r>
        <w:rPr>
          <w:color w:val="000000"/>
        </w:rPr>
        <w:t>określają</w:t>
      </w:r>
      <w:r w:rsidR="001A7049">
        <w:rPr>
          <w:color w:val="000000"/>
        </w:rPr>
        <w:t xml:space="preserve"> książk</w:t>
      </w:r>
      <w:r>
        <w:rPr>
          <w:color w:val="000000"/>
        </w:rPr>
        <w:t>i</w:t>
      </w:r>
      <w:r w:rsidR="001A7049">
        <w:rPr>
          <w:color w:val="000000"/>
        </w:rPr>
        <w:t xml:space="preserve"> procedur</w:t>
      </w:r>
      <w:r>
        <w:rPr>
          <w:color w:val="000000"/>
        </w:rPr>
        <w:t xml:space="preserve"> </w:t>
      </w:r>
      <w:r w:rsidRPr="00CB0ACB">
        <w:rPr>
          <w:color w:val="000000"/>
        </w:rPr>
        <w:t xml:space="preserve">KP-611-496-ARiMR </w:t>
      </w:r>
      <w:r w:rsidRPr="00CB0ACB">
        <w:rPr>
          <w:i/>
          <w:color w:val="000000"/>
        </w:rPr>
        <w:t xml:space="preserve">Wybór beneficjentów do kontroli na miejscu oraz kontroli ex post w ramach PO "Rybactwo </w:t>
      </w:r>
      <w:r w:rsidR="00CB0ACB">
        <w:rPr>
          <w:i/>
          <w:color w:val="000000"/>
        </w:rPr>
        <w:br/>
      </w:r>
      <w:r w:rsidRPr="00CB0ACB">
        <w:rPr>
          <w:i/>
          <w:color w:val="000000"/>
        </w:rPr>
        <w:t>i Morze” na lata 2014-2020 dla Priorytetu 4 „Zwiększenie zatrudnienia i spójności terytorialnej” realizowanego przez SW</w:t>
      </w:r>
      <w:r w:rsidRPr="00CB0ACB">
        <w:rPr>
          <w:color w:val="000000"/>
        </w:rPr>
        <w:t>, KP-611-465-ARiMR</w:t>
      </w:r>
      <w:r>
        <w:rPr>
          <w:color w:val="000000"/>
        </w:rPr>
        <w:t xml:space="preserve">  </w:t>
      </w:r>
      <w:r w:rsidRPr="00CB0ACB">
        <w:rPr>
          <w:i/>
          <w:color w:val="000000"/>
        </w:rPr>
        <w:t xml:space="preserve">Przeprowadzanie czynności kontrolnych </w:t>
      </w:r>
      <w:r w:rsidR="00CB0ACB">
        <w:rPr>
          <w:i/>
          <w:color w:val="000000"/>
        </w:rPr>
        <w:br/>
      </w:r>
      <w:r w:rsidRPr="00CB0ACB">
        <w:rPr>
          <w:i/>
          <w:color w:val="000000"/>
        </w:rPr>
        <w:t xml:space="preserve">w ramach Priorytetu 4 "Zwiększenie zatrudnienia i spójności terytorialnej" zawartego </w:t>
      </w:r>
      <w:r w:rsidR="00CB0ACB">
        <w:rPr>
          <w:i/>
          <w:color w:val="000000"/>
        </w:rPr>
        <w:br/>
      </w:r>
      <w:r w:rsidRPr="00CB0ACB">
        <w:rPr>
          <w:i/>
          <w:color w:val="000000"/>
        </w:rPr>
        <w:t>w Programie Operacyjnym "Rybactwo i Morze"</w:t>
      </w:r>
      <w:r w:rsidR="00CB0ACB">
        <w:rPr>
          <w:color w:val="000000"/>
        </w:rPr>
        <w:t>.</w:t>
      </w:r>
    </w:p>
    <w:p w:rsidR="000731D8" w:rsidRPr="000731D8" w:rsidRDefault="000731D8" w:rsidP="000731D8">
      <w:pPr>
        <w:pStyle w:val="Akapitzlist"/>
        <w:rPr>
          <w:color w:val="000000"/>
        </w:rPr>
      </w:pPr>
    </w:p>
    <w:p w:rsidR="0019130A" w:rsidRPr="00CB0ACB" w:rsidRDefault="0019130A" w:rsidP="00D82630">
      <w:pPr>
        <w:pStyle w:val="Akapitzlist"/>
        <w:numPr>
          <w:ilvl w:val="0"/>
          <w:numId w:val="3"/>
        </w:numPr>
        <w:ind w:hanging="502"/>
        <w:jc w:val="both"/>
        <w:rPr>
          <w:i/>
          <w:color w:val="000000"/>
        </w:rPr>
      </w:pPr>
      <w:r w:rsidRPr="00114BF3">
        <w:rPr>
          <w:color w:val="000000"/>
        </w:rPr>
        <w:t xml:space="preserve">Odmowa wypłaty całości lub części pomocy dokonywana jest w formie pisemnej wraz </w:t>
      </w:r>
      <w:r w:rsidR="00CB0ACB">
        <w:rPr>
          <w:color w:val="000000"/>
        </w:rPr>
        <w:br/>
      </w:r>
      <w:r w:rsidRPr="00114BF3">
        <w:rPr>
          <w:color w:val="000000"/>
        </w:rPr>
        <w:t>z podaniem przyczyn odmowy wypłaty pomocy</w:t>
      </w:r>
      <w:r w:rsidR="00CB0ACB">
        <w:rPr>
          <w:color w:val="000000"/>
        </w:rPr>
        <w:t>, w całości lub w części</w:t>
      </w:r>
      <w:r w:rsidRPr="00114BF3">
        <w:rPr>
          <w:color w:val="000000"/>
        </w:rPr>
        <w:t xml:space="preserve">. W przypadku, gdy beneficjent nie spełnił warunków określonych w umowie tj.: nie zrealizował operacji, zgodnie </w:t>
      </w:r>
      <w:r w:rsidR="002D494C">
        <w:rPr>
          <w:color w:val="000000"/>
        </w:rPr>
        <w:br/>
      </w:r>
      <w:r w:rsidRPr="00114BF3">
        <w:rPr>
          <w:color w:val="000000"/>
        </w:rPr>
        <w:t>z warunkami określonymi w Programie, w ustawie, w rozporządzeniu, w umowie oraz w innych przepisach dotyczących realizowanej operacji, nie udokumentował zrealizowania operacji lub jej etapu (w tym ponie</w:t>
      </w:r>
      <w:r w:rsidR="00F869BC">
        <w:rPr>
          <w:color w:val="000000"/>
        </w:rPr>
        <w:t>sienia kosztów kwalifikowanych)</w:t>
      </w:r>
      <w:r w:rsidRPr="00114BF3">
        <w:rPr>
          <w:color w:val="000000"/>
        </w:rPr>
        <w:t xml:space="preserve"> oraz jeżeli cel operacji nie został osiągnięty do dnia złożenia wniosku o płatność </w:t>
      </w:r>
      <w:r w:rsidR="00250FFB">
        <w:rPr>
          <w:color w:val="000000"/>
        </w:rPr>
        <w:t>końcową</w:t>
      </w:r>
      <w:r w:rsidRPr="00114BF3">
        <w:rPr>
          <w:color w:val="000000"/>
        </w:rPr>
        <w:t xml:space="preserve">, odmawia się wypłaty pomocy, </w:t>
      </w:r>
      <w:r w:rsidR="00F869BC">
        <w:rPr>
          <w:color w:val="000000"/>
        </w:rPr>
        <w:t xml:space="preserve">z </w:t>
      </w:r>
      <w:r w:rsidR="00CB0ACB">
        <w:rPr>
          <w:color w:val="000000"/>
        </w:rPr>
        <w:t>uwzględnieniem zasad określonych</w:t>
      </w:r>
      <w:r w:rsidR="00F869BC">
        <w:rPr>
          <w:color w:val="000000"/>
        </w:rPr>
        <w:t xml:space="preserve"> w</w:t>
      </w:r>
      <w:r w:rsidRPr="00114BF3">
        <w:rPr>
          <w:color w:val="000000"/>
        </w:rPr>
        <w:t xml:space="preserve"> </w:t>
      </w:r>
      <w:r w:rsidR="00CB0ACB">
        <w:rPr>
          <w:color w:val="000000"/>
        </w:rPr>
        <w:t xml:space="preserve">książce procedur </w:t>
      </w:r>
      <w:r w:rsidRPr="00114BF3">
        <w:rPr>
          <w:color w:val="000000"/>
        </w:rPr>
        <w:t>KP-611-445-ARiMR</w:t>
      </w:r>
      <w:r w:rsidR="0002553B">
        <w:rPr>
          <w:color w:val="000000"/>
        </w:rPr>
        <w:t xml:space="preserve"> </w:t>
      </w:r>
      <w:r w:rsidR="00A438B1" w:rsidRPr="00CB0ACB">
        <w:rPr>
          <w:i/>
          <w:color w:val="000000"/>
        </w:rPr>
        <w:t>Zmiana i</w:t>
      </w:r>
      <w:r w:rsidR="0002553B">
        <w:rPr>
          <w:i/>
          <w:color w:val="000000"/>
        </w:rPr>
        <w:t xml:space="preserve"> </w:t>
      </w:r>
      <w:r w:rsidR="00CB0ACB" w:rsidRPr="00CB0ACB">
        <w:rPr>
          <w:i/>
          <w:color w:val="000000"/>
        </w:rPr>
        <w:t>w</w:t>
      </w:r>
      <w:r w:rsidR="00A438B1" w:rsidRPr="00CB0ACB">
        <w:rPr>
          <w:i/>
          <w:color w:val="000000"/>
        </w:rPr>
        <w:t>ypowiedzenie/</w:t>
      </w:r>
      <w:r w:rsidR="0002553B">
        <w:rPr>
          <w:i/>
          <w:color w:val="000000"/>
        </w:rPr>
        <w:t xml:space="preserve"> </w:t>
      </w:r>
      <w:r w:rsidR="00A438B1" w:rsidRPr="00CB0ACB">
        <w:rPr>
          <w:i/>
          <w:color w:val="000000"/>
        </w:rPr>
        <w:t xml:space="preserve">rozwiązanie umowy w ramach działań objętych Priorytetem 4 "Zwiększenie zatrudnienia </w:t>
      </w:r>
      <w:r w:rsidR="0002553B">
        <w:rPr>
          <w:i/>
          <w:color w:val="000000"/>
        </w:rPr>
        <w:br/>
      </w:r>
      <w:r w:rsidR="00A438B1" w:rsidRPr="00CB0ACB">
        <w:rPr>
          <w:i/>
          <w:color w:val="000000"/>
        </w:rPr>
        <w:lastRenderedPageBreak/>
        <w:t xml:space="preserve">i spójności terytorialnej", zawartego w Programie Operacyjnym "Rybactwo </w:t>
      </w:r>
      <w:r w:rsidR="00CB0ACB">
        <w:rPr>
          <w:i/>
          <w:color w:val="000000"/>
        </w:rPr>
        <w:br/>
      </w:r>
      <w:r w:rsidR="00A438B1" w:rsidRPr="00CB0ACB">
        <w:rPr>
          <w:i/>
          <w:color w:val="000000"/>
        </w:rPr>
        <w:t>i Morze" na lata 2014-2020.</w:t>
      </w:r>
      <w:r w:rsidR="009023F3">
        <w:rPr>
          <w:i/>
          <w:color w:val="000000"/>
        </w:rPr>
        <w:t xml:space="preserve"> </w:t>
      </w:r>
      <w:r w:rsidR="009023F3" w:rsidRPr="009023F3">
        <w:rPr>
          <w:color w:val="000000"/>
        </w:rPr>
        <w:t>Każdorazowo gdy ma zastosowanie odmowa wypłaty pomocy, należy obowiązkowo poinformować o tym fakcie Departament Finansowy ARiMR.</w:t>
      </w:r>
    </w:p>
    <w:p w:rsidR="0019130A" w:rsidRDefault="0019130A" w:rsidP="0019130A">
      <w:pPr>
        <w:jc w:val="both"/>
        <w:rPr>
          <w:color w:val="000000"/>
        </w:rPr>
      </w:pPr>
    </w:p>
    <w:p w:rsidR="0019130A" w:rsidRPr="00114BF3" w:rsidRDefault="0019130A" w:rsidP="00D82630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Dokumentacja dotycząca obsługi wniosku o płatność jest integralną częścią postępowania </w:t>
      </w:r>
      <w:r>
        <w:rPr>
          <w:color w:val="000000"/>
        </w:rPr>
        <w:br/>
      </w:r>
      <w:r w:rsidRPr="00114BF3">
        <w:rPr>
          <w:color w:val="000000"/>
        </w:rPr>
        <w:t xml:space="preserve">w sprawie wniosku o </w:t>
      </w:r>
      <w:r w:rsidR="007F5DD4">
        <w:rPr>
          <w:color w:val="000000"/>
        </w:rPr>
        <w:t>płatność</w:t>
      </w:r>
      <w:r w:rsidRPr="00114BF3">
        <w:rPr>
          <w:color w:val="000000"/>
        </w:rPr>
        <w:t xml:space="preserve">. Jest gromadzona w jednej, oznaczonej znakiem sprawy, teczce aktowej wnioskodawcy o wcześniej nadanym znaku sprawy dla wniosku </w:t>
      </w:r>
      <w:r>
        <w:rPr>
          <w:color w:val="000000"/>
        </w:rPr>
        <w:br/>
      </w:r>
      <w:r w:rsidRPr="00114BF3">
        <w:rPr>
          <w:color w:val="000000"/>
        </w:rPr>
        <w:t xml:space="preserve">o </w:t>
      </w:r>
      <w:r w:rsidR="007F5DD4">
        <w:rPr>
          <w:color w:val="000000"/>
        </w:rPr>
        <w:t>płatność</w:t>
      </w:r>
      <w:r w:rsidRPr="00114BF3">
        <w:rPr>
          <w:color w:val="000000"/>
        </w:rPr>
        <w:t xml:space="preserve">. Każdorazowo w korespondencji i dokumentacji, zarówno w formie papierowej, jak również elektronicznej, której wzory stanowią załączniki do niniejszej procedury, jak również </w:t>
      </w:r>
      <w:r w:rsidR="007F5DD4">
        <w:rPr>
          <w:color w:val="000000"/>
        </w:rPr>
        <w:br/>
      </w:r>
      <w:r w:rsidRPr="00114BF3">
        <w:rPr>
          <w:color w:val="000000"/>
        </w:rPr>
        <w:t xml:space="preserve">w innej dokumentacji dołączanej do sprawy, należy wpisać znak sprawy. </w:t>
      </w:r>
    </w:p>
    <w:p w:rsidR="0019130A" w:rsidRDefault="0019130A" w:rsidP="0019130A">
      <w:pPr>
        <w:jc w:val="both"/>
        <w:rPr>
          <w:color w:val="000000"/>
        </w:rPr>
      </w:pPr>
    </w:p>
    <w:p w:rsidR="0019130A" w:rsidRPr="00114BF3" w:rsidRDefault="0019130A" w:rsidP="00D82630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>W przypadku wysyłania pism do podmiotu – należy, tam gdzie to stosowne podać: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    a.       podstawę prawną wezwania lub rozstrzygnięcia w sprawie;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    b.       jasno określony zakres: braków do usunięcia/złożenia wyjaśnień/innego wezwania;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    c.        uzasadnienie podjętej decyzji</w:t>
      </w:r>
      <w:r w:rsidR="00AC7CD8">
        <w:rPr>
          <w:color w:val="000000"/>
        </w:rPr>
        <w:t>/rozstrzygnięcia</w:t>
      </w:r>
      <w:r>
        <w:rPr>
          <w:color w:val="000000"/>
        </w:rPr>
        <w:t>;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    d.      termin na dokonanie wskazanej w piśmie czynności;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    e.       informację o możliwości odwołania się od rozstrzygnięcia podmiotu wdrażającego,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>w tym: instytucji do której należy wnieść odwołanie, terminie w jakim może być dokonane oraz formie i trybie wniesienia odwołania).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     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Ponadto przygotowując pismo do beneficjenta należy m.in.: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    a.       pismo wysłać faksem (równolegle listownie za zwrotnym potwierdzeniem odbioru)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>w przypadku, gdy beneficjent we wniosku podał numer faksu. Potwierdzenie nadania pisma faksem dołącza się do kopii wysłanego pocztą pisma – o ile przesyłany dokument nie zawiera informacji wrażliwych, albo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    b.      powiadomić beneficjenta pocztą elektroniczną w przypadku, gdy beneficjenta podał we wniosku adres e-mail, (równolegle listownie za zwrotnym potwierdzeniem odbioru). Równocześnie dołączyć do kopii wysłanego pocztą pisma, kopię wysłanego e-maila, (jeżeli jest to możliwe również kopię otrzymanego potwierdzenia odbioru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>e-maila) – o ile przesyłany dokument nie zawiera informacji wrażliwych,</w:t>
      </w:r>
    </w:p>
    <w:p w:rsidR="0019130A" w:rsidRDefault="0019130A" w:rsidP="00B4771E">
      <w:pPr>
        <w:spacing w:after="240"/>
        <w:jc w:val="both"/>
        <w:rPr>
          <w:color w:val="000000"/>
        </w:rPr>
      </w:pPr>
      <w:r>
        <w:rPr>
          <w:color w:val="000000"/>
        </w:rPr>
        <w:t xml:space="preserve">       c.        wskazać imię i nazwisko osoby prowadzącej sprawę oraz numer telefonu do kontaktu.</w:t>
      </w:r>
    </w:p>
    <w:p w:rsidR="00B4771E" w:rsidRPr="00522C1B" w:rsidRDefault="0019130A" w:rsidP="00B4771E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>
        <w:rPr>
          <w:color w:val="000000"/>
        </w:rPr>
        <w:t xml:space="preserve"> </w:t>
      </w:r>
      <w:r w:rsidR="00B4771E" w:rsidRPr="00522C1B">
        <w:rPr>
          <w:color w:val="000000" w:themeColor="text1"/>
        </w:rPr>
        <w:t>W sprawach nieuregulowanych w niniejszej książce procedur zastosowanie znajdą przepisy:</w:t>
      </w:r>
    </w:p>
    <w:p w:rsidR="00B4771E" w:rsidRPr="004A1AED" w:rsidRDefault="00B4771E" w:rsidP="00B4771E">
      <w:pPr>
        <w:pStyle w:val="Akapitzlist"/>
        <w:numPr>
          <w:ilvl w:val="0"/>
          <w:numId w:val="7"/>
        </w:numPr>
        <w:spacing w:before="120" w:after="120"/>
        <w:ind w:left="993" w:hanging="284"/>
        <w:contextualSpacing w:val="0"/>
        <w:jc w:val="both"/>
        <w:rPr>
          <w:color w:val="000000"/>
        </w:rPr>
      </w:pPr>
      <w:r>
        <w:rPr>
          <w:color w:val="000000" w:themeColor="text1"/>
        </w:rPr>
        <w:t>ustawy z dnia 10 lipca 2015 r. o wspieraniu zrównoważonego rozwoju sektora rybackiego z udziałem Europejskiego Funduszu Morskiego i Rybackiego (Dz. U. z 2017 r. poz. 1267);</w:t>
      </w:r>
    </w:p>
    <w:p w:rsidR="00B4771E" w:rsidRDefault="00B4771E" w:rsidP="00B4771E">
      <w:pPr>
        <w:pStyle w:val="Akapitzlist"/>
        <w:numPr>
          <w:ilvl w:val="0"/>
          <w:numId w:val="7"/>
        </w:numPr>
        <w:spacing w:before="120" w:after="120"/>
        <w:ind w:left="993" w:hanging="284"/>
        <w:contextualSpacing w:val="0"/>
        <w:jc w:val="both"/>
        <w:rPr>
          <w:color w:val="000000"/>
        </w:rPr>
      </w:pPr>
      <w:r>
        <w:rPr>
          <w:color w:val="000000"/>
        </w:rPr>
        <w:t xml:space="preserve">rozporządzenia Ministra Gospodarki Morskiej i Żeglugi Śródlądowej z dnia 6 września 2016 r. w sprawie szczegółowych warunków i trybu przyznawania, wypłaty i zwrotu pomocy finansowej na realizację operacji w ramach działań wsparcie przygotowawcze </w:t>
      </w:r>
      <w:r>
        <w:rPr>
          <w:color w:val="000000"/>
        </w:rPr>
        <w:br/>
        <w:t>i realizacja lokalnych strategii rozwoju kierowanych przez społeczność, w tym koszty bieżące i aktywizacja, objętych Priorytetem 4. Zwiększenie zatrudnienia i spójności terytorialnej, zawartym w Programie operacyjnym „Rybactwo i Morze”;</w:t>
      </w:r>
    </w:p>
    <w:p w:rsidR="00B4771E" w:rsidRDefault="00B4771E" w:rsidP="00B4771E">
      <w:pPr>
        <w:pStyle w:val="Akapitzlist"/>
        <w:numPr>
          <w:ilvl w:val="0"/>
          <w:numId w:val="7"/>
        </w:numPr>
        <w:spacing w:before="120" w:after="120"/>
        <w:ind w:left="993" w:hanging="284"/>
        <w:contextualSpacing w:val="0"/>
        <w:jc w:val="both"/>
        <w:rPr>
          <w:color w:val="000000"/>
        </w:rPr>
      </w:pPr>
      <w:r>
        <w:rPr>
          <w:color w:val="000000"/>
        </w:rPr>
        <w:t xml:space="preserve">rozporządzenia Ministra Gospodarki Morskiej i Żeglugi Śródlądowej z dnia 25 stycznia 2017 r. w sprawie warunków i trybu udzielania i rozliczania zaliczek oraz zakresu </w:t>
      </w:r>
      <w:r>
        <w:rPr>
          <w:color w:val="000000"/>
        </w:rPr>
        <w:br/>
        <w:t>i terminów składania wniosków o płatność w ramach programu finansowanego z udziałem środków Europejskiego Funduszu Morskiego i Rybackiego (Dz. U. poz. 189);</w:t>
      </w:r>
    </w:p>
    <w:p w:rsidR="00B4771E" w:rsidRPr="000A3770" w:rsidRDefault="00B4771E" w:rsidP="00B4771E">
      <w:pPr>
        <w:pStyle w:val="Akapitzlist"/>
        <w:numPr>
          <w:ilvl w:val="0"/>
          <w:numId w:val="7"/>
        </w:numPr>
        <w:spacing w:before="120" w:after="120"/>
        <w:ind w:left="993" w:hanging="284"/>
        <w:contextualSpacing w:val="0"/>
        <w:jc w:val="both"/>
      </w:pPr>
      <w:r w:rsidRPr="000A3770"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</w:t>
      </w:r>
      <w:r w:rsidRPr="000A3770">
        <w:lastRenderedPageBreak/>
        <w:t xml:space="preserve">Spójności i Europejskiego Funduszu Morskiego i Rybackiego oraz uchylające rozporządzenie Rady (WE) nr 1083/2006 (Dz. Urz. UE L 347 z 20.12.2013, str. 320, </w:t>
      </w:r>
      <w:r>
        <w:br/>
      </w:r>
      <w:r w:rsidRPr="000A3770">
        <w:t xml:space="preserve">z </w:t>
      </w:r>
      <w:proofErr w:type="spellStart"/>
      <w:r w:rsidRPr="000A3770">
        <w:t>późn</w:t>
      </w:r>
      <w:proofErr w:type="spellEnd"/>
      <w:r w:rsidRPr="000A3770">
        <w:t>. zm.</w:t>
      </w:r>
      <w:r>
        <w:t>);</w:t>
      </w:r>
    </w:p>
    <w:p w:rsidR="00B4771E" w:rsidRPr="000A3770" w:rsidRDefault="00B4771E" w:rsidP="00B4771E">
      <w:pPr>
        <w:pStyle w:val="Akapitzlist"/>
        <w:numPr>
          <w:ilvl w:val="0"/>
          <w:numId w:val="7"/>
        </w:numPr>
        <w:spacing w:before="120" w:after="120"/>
        <w:ind w:left="993" w:hanging="284"/>
        <w:contextualSpacing w:val="0"/>
        <w:jc w:val="both"/>
        <w:rPr>
          <w:rFonts w:eastAsiaTheme="minorEastAsia"/>
        </w:rPr>
      </w:pPr>
      <w:r w:rsidRPr="000A3770">
        <w:rPr>
          <w:rFonts w:eastAsiaTheme="minorEastAsia"/>
        </w:rPr>
        <w:t xml:space="preserve">rozporządzenia Komisji (WE) nr 508/2014 z dnia 15 maja 2014 r. w sprawie Europejskiego Funduszu Morskiego i Rybackiego oraz uchylającego rozporządzenia Rady (WE) nr 2328/2003, (WE) nr 861/2006, (WE) nr 1198/2006 i (WE) nr 791/2007 oraz rozporządzenie Parlamentu Europejskiego i Rady (UE) nr 1255/2011 (Dz. Urz. UE L 149 z 20.05.2014, str. 1, z </w:t>
      </w:r>
      <w:proofErr w:type="spellStart"/>
      <w:r w:rsidRPr="000A3770">
        <w:rPr>
          <w:rFonts w:eastAsiaTheme="minorEastAsia"/>
        </w:rPr>
        <w:t>późn</w:t>
      </w:r>
      <w:proofErr w:type="spellEnd"/>
      <w:r w:rsidRPr="000A3770">
        <w:rPr>
          <w:rFonts w:eastAsiaTheme="minorEastAsia"/>
        </w:rPr>
        <w:t>.</w:t>
      </w:r>
      <w:r>
        <w:rPr>
          <w:rFonts w:eastAsiaTheme="minorEastAsia"/>
        </w:rPr>
        <w:t xml:space="preserve"> zm.).</w:t>
      </w:r>
    </w:p>
    <w:p w:rsidR="0019130A" w:rsidRDefault="0019130A" w:rsidP="0019130A">
      <w:pPr>
        <w:jc w:val="both"/>
        <w:rPr>
          <w:color w:val="000000"/>
        </w:rPr>
      </w:pP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19130A" w:rsidRDefault="0019130A" w:rsidP="0019130A">
      <w:pPr>
        <w:jc w:val="both"/>
        <w:rPr>
          <w:color w:val="000000"/>
        </w:rPr>
      </w:pPr>
    </w:p>
    <w:p w:rsidR="0019130A" w:rsidRDefault="0019130A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19130A" w:rsidRDefault="0019130A" w:rsidP="0019130A">
      <w:pPr>
        <w:jc w:val="both"/>
        <w:rPr>
          <w:color w:val="000000"/>
        </w:rPr>
      </w:pPr>
    </w:p>
    <w:p w:rsidR="0019130A" w:rsidRDefault="0019130A" w:rsidP="0019130A">
      <w:pPr>
        <w:jc w:val="both"/>
        <w:rPr>
          <w:color w:val="000000"/>
        </w:rPr>
      </w:pPr>
    </w:p>
    <w:p w:rsidR="00742BCE" w:rsidRDefault="001041C5">
      <w:pPr>
        <w:pStyle w:val="Nagwek3"/>
      </w:pPr>
      <w:bookmarkStart w:id="23" w:name="_Toc256000012"/>
      <w:bookmarkStart w:id="24" w:name="_Toc10113"/>
      <w:r>
        <w:lastRenderedPageBreak/>
        <w:t>Załączniki</w:t>
      </w:r>
      <w:bookmarkEnd w:id="23"/>
      <w:bookmarkEnd w:id="24"/>
    </w:p>
    <w:p w:rsidR="00A73B09" w:rsidRPr="00A73B09" w:rsidRDefault="00A73B09" w:rsidP="00A73B0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4330"/>
        <w:gridCol w:w="3368"/>
      </w:tblGrid>
      <w:tr w:rsidR="00A73B09" w:rsidTr="002D494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73B09" w:rsidRDefault="00A73B09" w:rsidP="002D494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73B09" w:rsidRDefault="00A73B09" w:rsidP="002D494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73B09" w:rsidRDefault="00A73B09" w:rsidP="002D494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</w:t>
            </w:r>
          </w:p>
        </w:tc>
      </w:tr>
      <w:tr w:rsidR="00A73B09" w:rsidTr="002D494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A73B09" w:rsidRDefault="00A73B09" w:rsidP="002D494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Symbol dokumentu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A73B09" w:rsidRDefault="00A73B09" w:rsidP="002D494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Nazwa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A73B09" w:rsidRDefault="00A73B09" w:rsidP="002D494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Opis dokumentu</w:t>
            </w:r>
          </w:p>
        </w:tc>
      </w:tr>
      <w:tr w:rsidR="00A73B09" w:rsidTr="002D494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K-1.1/443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 zakresie działania Wsparcie przygotowawcze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</w:p>
        </w:tc>
      </w:tr>
      <w:tr w:rsidR="00A73B09" w:rsidTr="002D494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K-1.2/443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 zakresie Koszty bieżące i aktywizacja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</w:p>
        </w:tc>
      </w:tr>
      <w:tr w:rsidR="00A73B09" w:rsidTr="002D494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IK-1/443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Instrukcja wypełniania w zakresie działania Wsparcie przygotowawcze oraz zakresie Koszty bieżące i aktywizacja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Instrukcja wypełniania karty weryfikacji wniosku o płatność </w:t>
            </w:r>
          </w:p>
        </w:tc>
      </w:tr>
      <w:tr w:rsidR="00A73B09" w:rsidTr="002D494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D-1/443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</w:tr>
      <w:tr w:rsidR="00FB4012" w:rsidTr="002D494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FB4012" w:rsidRDefault="00FB4012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PK-1/443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FB4012" w:rsidRDefault="00FB4012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Zlecenie kontroli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FB4012" w:rsidRDefault="00FB4012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Zlecenie kontroli</w:t>
            </w:r>
          </w:p>
        </w:tc>
      </w:tr>
    </w:tbl>
    <w:p w:rsidR="00A73B09" w:rsidRPr="00A322AE" w:rsidRDefault="00A73B09" w:rsidP="00A73B09"/>
    <w:p w:rsidR="00A73B09" w:rsidRDefault="00A73B09" w:rsidP="00A73B09">
      <w:pPr>
        <w:rPr>
          <w:color w:val="000000"/>
          <w:sz w:val="28"/>
        </w:rPr>
      </w:pPr>
    </w:p>
    <w:p w:rsidR="00A73B09" w:rsidRDefault="00A73B09" w:rsidP="00A73B09">
      <w:pPr>
        <w:jc w:val="center"/>
        <w:sectPr w:rsidR="00A73B09">
          <w:pgSz w:w="11906" w:h="16838"/>
          <w:pgMar w:top="1134" w:right="850" w:bottom="1134" w:left="1417" w:header="454" w:footer="454" w:gutter="0"/>
          <w:cols w:space="720"/>
        </w:sectPr>
      </w:pPr>
    </w:p>
    <w:p w:rsidR="00742BCE" w:rsidRDefault="00742BCE">
      <w:pPr>
        <w:rPr>
          <w:color w:val="000000"/>
          <w:sz w:val="28"/>
        </w:rPr>
      </w:pPr>
    </w:p>
    <w:p w:rsidR="00742BCE" w:rsidRDefault="00742BCE">
      <w:pPr>
        <w:rPr>
          <w:color w:val="000000"/>
          <w:sz w:val="28"/>
        </w:rPr>
      </w:pPr>
    </w:p>
    <w:p w:rsidR="00742BCE" w:rsidRDefault="001041C5">
      <w:pPr>
        <w:pStyle w:val="Nagwek1"/>
      </w:pPr>
      <w:bookmarkStart w:id="25" w:name="_Toc256000013"/>
      <w:bookmarkStart w:id="26" w:name="_Toc10114"/>
      <w:r>
        <w:t>Czynności wykonywane na poszczególnych stanowiskach pracy</w:t>
      </w:r>
      <w:bookmarkEnd w:id="25"/>
      <w:bookmarkEnd w:id="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2184"/>
        <w:gridCol w:w="2184"/>
        <w:gridCol w:w="2655"/>
        <w:gridCol w:w="3892"/>
        <w:gridCol w:w="1455"/>
      </w:tblGrid>
      <w:tr w:rsidR="00742BCE" w:rsidTr="000A4841">
        <w:trPr>
          <w:tblHeader/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Stanowisko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Procedura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Proces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Funkcja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Zakres czynności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Wzory dokumentów obsługiwanych na danym stanowisku</w:t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Osoba upoważniona do podpisania dokumentów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</w:t>
            </w:r>
            <w:r w:rsidR="008474F3">
              <w:rPr>
                <w:color w:val="000000"/>
                <w:sz w:val="18"/>
                <w:shd w:val="clear" w:color="auto" w:fill="FFFFFF"/>
              </w:rPr>
              <w:t xml:space="preserve"> w ramach Priorytetu 4 „Zwiększe</w:t>
            </w:r>
            <w:r>
              <w:rPr>
                <w:color w:val="000000"/>
                <w:sz w:val="18"/>
                <w:shd w:val="clear" w:color="auto" w:fill="FFFFFF"/>
              </w:rPr>
              <w:t>nie zatrudnienia i spójności terytorialnej”, zawartego w Programie Operacyjnym „Rybactwo i Morze” na lata 2014-2020 w zakresie działań Wsparcie przygotowawcze oraz Koszty bieżące i aktywizacja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604E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Kontrola na miejscu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kwoty wnioskowanej do refundacji oraz zestawienie wyliczonej kwoty do refundacji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dot. udzielania pomocy oraz pod względem rachunkowym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742BCE" w:rsidTr="000A4841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kancelaryjny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Obsługa wniosku o płatność</w:t>
            </w:r>
            <w:r w:rsidR="008474F3">
              <w:rPr>
                <w:color w:val="000000"/>
                <w:sz w:val="18"/>
                <w:shd w:val="clear" w:color="auto" w:fill="FFFFFF"/>
              </w:rPr>
              <w:t xml:space="preserve"> w ramach </w:t>
            </w:r>
            <w:r w:rsidR="008474F3">
              <w:rPr>
                <w:color w:val="000000"/>
                <w:sz w:val="18"/>
                <w:shd w:val="clear" w:color="auto" w:fill="FFFFFF"/>
              </w:rPr>
              <w:lastRenderedPageBreak/>
              <w:t>Priorytetu 4 „Zwiększe</w:t>
            </w:r>
            <w:r>
              <w:rPr>
                <w:color w:val="000000"/>
                <w:sz w:val="18"/>
                <w:shd w:val="clear" w:color="auto" w:fill="FFFFFF"/>
              </w:rPr>
              <w:t>nie zatrudnienia i spójności terytorialnej”, zawartego w Programie Operacyjnym „Rybactwo i Morze” na lata 2014-2020 w zakresie działań Wsparcie przygotowawcze oraz Koszty bieżące i aktywizacja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604E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Kontrola na miejscu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kwoty wnioskowanej do refundacji oraz zestawienie wyliczonej kwoty do refundacji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dot. udzielania pomocy oraz pod względem rachunkowym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nadanie znaku sprawy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sprawdzający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</w:t>
            </w:r>
            <w:r w:rsidR="008474F3">
              <w:rPr>
                <w:color w:val="000000"/>
                <w:sz w:val="18"/>
                <w:shd w:val="clear" w:color="auto" w:fill="FFFFFF"/>
              </w:rPr>
              <w:t xml:space="preserve"> w ramach Priorytetu 4 „Zwiększe</w:t>
            </w:r>
            <w:r>
              <w:rPr>
                <w:color w:val="000000"/>
                <w:sz w:val="18"/>
                <w:shd w:val="clear" w:color="auto" w:fill="FFFFFF"/>
              </w:rPr>
              <w:t xml:space="preserve">nie zatrudnienia i spójności terytorialnej”, zawartego w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Programie Operacyjnym „Rybactwo i Morze” na lata 2014-2020 w zakresie działań Wsparcie przygotowawcze oraz Koszty bieżące i aktywizacja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604E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Kontrola na miejscu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 w:rsidP="003604E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Analiza </w:t>
            </w:r>
            <w:r w:rsidR="003604EA">
              <w:rPr>
                <w:color w:val="000000"/>
                <w:sz w:val="18"/>
                <w:shd w:val="clear" w:color="auto" w:fill="FFFFFF"/>
              </w:rPr>
              <w:t>informacji pokontrolnej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określenie wyniku kontroli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="001041C5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wyniku </w:t>
            </w:r>
          </w:p>
          <w:p w:rsidR="00324D8D" w:rsidRDefault="003604EA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</w:t>
            </w:r>
            <w:r w:rsidR="00324D8D">
              <w:rPr>
                <w:color w:val="000000"/>
                <w:sz w:val="18"/>
                <w:shd w:val="clear" w:color="auto" w:fill="FFFFFF"/>
              </w:rPr>
              <w:t>ontroli</w:t>
            </w:r>
            <w:r>
              <w:rPr>
                <w:color w:val="000000"/>
                <w:sz w:val="18"/>
                <w:shd w:val="clear" w:color="auto" w:fill="FFFFFF"/>
              </w:rPr>
              <w:t xml:space="preserve"> na miejscu</w:t>
            </w:r>
            <w:r w:rsidR="00324D8D">
              <w:rPr>
                <w:color w:val="000000"/>
                <w:sz w:val="18"/>
                <w:shd w:val="clear" w:color="auto" w:fill="FFFFFF"/>
              </w:rPr>
              <w:t xml:space="preserve"> po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12136C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12136C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Podjęcie decyzji o konieczności przeprowadzenia kontroli </w:t>
            </w:r>
            <w:r w:rsidR="003604EA">
              <w:rPr>
                <w:color w:val="000000"/>
                <w:sz w:val="18"/>
                <w:shd w:val="clear" w:color="auto" w:fill="FFFFFF"/>
              </w:rPr>
              <w:t xml:space="preserve">na miejscu </w:t>
            </w:r>
            <w:r>
              <w:rPr>
                <w:color w:val="000000"/>
                <w:sz w:val="18"/>
                <w:shd w:val="clear" w:color="auto" w:fill="FFFFFF"/>
              </w:rPr>
              <w:t>lub wytypowanie do kontroli</w:t>
            </w:r>
            <w:r w:rsidR="003068CB">
              <w:rPr>
                <w:color w:val="000000"/>
                <w:sz w:val="18"/>
                <w:shd w:val="clear" w:color="auto" w:fill="FFFFFF"/>
              </w:rPr>
              <w:t xml:space="preserve"> poprzez zlecenie kontroli na miejscu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12136C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12136C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12136C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12136C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kwoty wnioskowanej do refundacji oraz zestawienie wyliczonej kwoty do refundacji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zaliczki jeśli została wypłacona - część E3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1E5B24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1E5B24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Wyliczenie kwoty do refundacji - część E2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1E5B24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1E5B24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karty w części F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1E5B24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1E5B24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kompletności i poprawności, zgodności z umową, zasadami dot. udzielania pomocy oraz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pod względem rachunkowym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Określenie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wyniku weryfikacji wniosku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części C1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1E5B24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1E5B24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część C2 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1E5B24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1E5B24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A469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A469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A469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A469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A469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A469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krzyżowej w części C2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A469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A469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część B1, B2, B3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A469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A469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A469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A469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A469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A469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A469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A469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A469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A469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2093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2093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C3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2093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2093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Beneficjenta w Rejestrze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Podm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>. Wyklucz. oraz czy nie podlega zakazowi dostępu do środków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3D0858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3D0858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 część 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3D0858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3D0858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wstępnej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AA587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AA587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weryfikujący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ramach Priorytetu</w:t>
            </w:r>
            <w:r w:rsidR="008474F3">
              <w:rPr>
                <w:color w:val="000000"/>
                <w:sz w:val="18"/>
                <w:shd w:val="clear" w:color="auto" w:fill="FFFFFF"/>
              </w:rPr>
              <w:t xml:space="preserve"> 4 „Zwiększe</w:t>
            </w:r>
            <w:r>
              <w:rPr>
                <w:color w:val="000000"/>
                <w:sz w:val="18"/>
                <w:shd w:val="clear" w:color="auto" w:fill="FFFFFF"/>
              </w:rPr>
              <w:t>nie zatrudnienia i spójności terytorialnej”, zawartego w Programie Operacyjnym „Rybactwo i Morze” na lata 2014-2020 w zakresie działań Wsparcie przygotowawcze oraz Koszty bieżące i aktywizacja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604EA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Kontrola na miejscu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604E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Analiza </w:t>
            </w:r>
            <w:r w:rsidR="003604EA">
              <w:rPr>
                <w:color w:val="000000"/>
                <w:sz w:val="18"/>
                <w:shd w:val="clear" w:color="auto" w:fill="FFFFFF"/>
              </w:rPr>
              <w:t>informacji pokontro</w:t>
            </w:r>
            <w:r w:rsidR="00F4039C">
              <w:rPr>
                <w:color w:val="000000"/>
                <w:sz w:val="18"/>
                <w:shd w:val="clear" w:color="auto" w:fill="FFFFFF"/>
              </w:rPr>
              <w:t>l</w:t>
            </w:r>
            <w:r w:rsidR="003604EA">
              <w:rPr>
                <w:color w:val="000000"/>
                <w:sz w:val="18"/>
                <w:shd w:val="clear" w:color="auto" w:fill="FFFFFF"/>
              </w:rPr>
              <w:t>nej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określenie wyniku kontroli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AA587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AA587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zakresu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AA587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AA587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wyniku </w:t>
            </w:r>
          </w:p>
          <w:p w:rsidR="00324D8D" w:rsidRDefault="003604EA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</w:t>
            </w:r>
            <w:r w:rsidR="00324D8D">
              <w:rPr>
                <w:color w:val="000000"/>
                <w:sz w:val="18"/>
                <w:shd w:val="clear" w:color="auto" w:fill="FFFFFF"/>
              </w:rPr>
              <w:t>ontroli</w:t>
            </w:r>
            <w:r>
              <w:rPr>
                <w:color w:val="000000"/>
                <w:sz w:val="18"/>
                <w:shd w:val="clear" w:color="auto" w:fill="FFFFFF"/>
              </w:rPr>
              <w:t xml:space="preserve"> na miejscu</w:t>
            </w:r>
            <w:r w:rsidR="00324D8D">
              <w:rPr>
                <w:color w:val="000000"/>
                <w:sz w:val="18"/>
                <w:shd w:val="clear" w:color="auto" w:fill="FFFFFF"/>
              </w:rPr>
              <w:t xml:space="preserve"> po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AA587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AA587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Podjęcie decyzji o konieczności przeprowadzenia kontroli </w:t>
            </w:r>
            <w:r w:rsidR="003604EA">
              <w:rPr>
                <w:color w:val="000000"/>
                <w:sz w:val="18"/>
                <w:shd w:val="clear" w:color="auto" w:fill="FFFFFF"/>
              </w:rPr>
              <w:t xml:space="preserve">na miejscu </w:t>
            </w:r>
            <w:r>
              <w:rPr>
                <w:color w:val="000000"/>
                <w:sz w:val="18"/>
                <w:shd w:val="clear" w:color="auto" w:fill="FFFFFF"/>
              </w:rPr>
              <w:t>lub wytypowanie do kontroli</w:t>
            </w:r>
            <w:r w:rsidR="003068CB">
              <w:rPr>
                <w:color w:val="000000"/>
                <w:sz w:val="18"/>
                <w:shd w:val="clear" w:color="auto" w:fill="FFFFFF"/>
              </w:rPr>
              <w:t xml:space="preserve"> poprzez zlecenie kontroli na miejscu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AA587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AA587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604E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Przyjęcie </w:t>
            </w:r>
            <w:r w:rsidR="003604EA">
              <w:rPr>
                <w:color w:val="000000"/>
                <w:sz w:val="18"/>
                <w:shd w:val="clear" w:color="auto" w:fill="FFFFFF"/>
              </w:rPr>
              <w:t>informacji pokontrolnej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AA587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AA587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AA587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AA587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AA587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AA587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604E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kierowanie sprawy do kontroli</w:t>
            </w:r>
            <w:r w:rsidR="003604EA">
              <w:rPr>
                <w:color w:val="000000"/>
                <w:sz w:val="18"/>
                <w:shd w:val="clear" w:color="auto" w:fill="FFFFFF"/>
              </w:rPr>
              <w:t xml:space="preserve"> na miejscu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AA587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AA587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kwoty wnioskowanej do refundacji oraz zestawienie wyliczonej kwoty do refundacji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zaliczki jeśli została wypłacona - część E3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5C3ED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5C3ED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5C3ED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5C3ED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dokonano całkowitej korekty kwoty pomocy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5C3ED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5C3ED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korekta kosztów kwalifikowalnych jest wymagana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5C3ED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5C3ED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Wyliczenie kwoty do refundacji - część E2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5C3ED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5C3ED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tabeli w części E1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5C3ED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5C3ED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karty w części F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0B10B8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0B10B8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dot. udzielania pomocy oraz pod względem rachunkowym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wyniku weryfikacji wniosku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części C1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0B10B8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0B10B8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część C2 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0B10B8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0B10B8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0B10B8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0B10B8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A76C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8A76C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A76CB">
              <w:rPr>
                <w:color w:val="000000"/>
                <w:sz w:val="18"/>
                <w:shd w:val="clear" w:color="auto" w:fill="FFFFFF"/>
              </w:rPr>
              <w:lastRenderedPageBreak/>
              <w:t xml:space="preserve">Karta weryfikacji </w:t>
            </w:r>
            <w:r w:rsidRPr="008A76CB">
              <w:rPr>
                <w:color w:val="000000"/>
                <w:sz w:val="18"/>
                <w:shd w:val="clear" w:color="auto" w:fill="FFFFFF"/>
              </w:rPr>
              <w:lastRenderedPageBreak/>
              <w:t>wniosku o płatność</w:t>
            </w:r>
            <w:r w:rsidRPr="008A76C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krzyżowej w części C2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A76C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8A76C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D359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8D359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D359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8D359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D359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8D359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część B1, B2, B3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D359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8D359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D359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8D359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odpowiedzi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D359E">
              <w:rPr>
                <w:color w:val="000000"/>
                <w:sz w:val="18"/>
                <w:shd w:val="clear" w:color="auto" w:fill="FFFFFF"/>
              </w:rPr>
              <w:lastRenderedPageBreak/>
              <w:t xml:space="preserve">Karta weryfikacji </w:t>
            </w:r>
            <w:r w:rsidRPr="008D359E">
              <w:rPr>
                <w:color w:val="000000"/>
                <w:sz w:val="18"/>
                <w:shd w:val="clear" w:color="auto" w:fill="FFFFFF"/>
              </w:rPr>
              <w:lastRenderedPageBreak/>
              <w:t>wniosku o płatność</w:t>
            </w:r>
            <w:r w:rsidRPr="008D359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D359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8D359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2105FD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2105FD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2105FD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2105FD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C3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2105FD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2105FD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nadanie znaku sprawy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Beneficjenta w Rejestrze Podm</w:t>
            </w:r>
            <w:r w:rsidR="006874D6">
              <w:rPr>
                <w:color w:val="000000"/>
                <w:sz w:val="18"/>
                <w:shd w:val="clear" w:color="auto" w:fill="FFFFFF"/>
              </w:rPr>
              <w:t>iotów</w:t>
            </w:r>
            <w:r>
              <w:rPr>
                <w:color w:val="000000"/>
                <w:sz w:val="18"/>
                <w:shd w:val="clear" w:color="auto" w:fill="FFFFFF"/>
              </w:rPr>
              <w:t xml:space="preserve"> Wyklucz</w:t>
            </w:r>
            <w:r w:rsidR="006874D6">
              <w:rPr>
                <w:color w:val="000000"/>
                <w:sz w:val="18"/>
                <w:shd w:val="clear" w:color="auto" w:fill="FFFFFF"/>
              </w:rPr>
              <w:t>onych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czy nie podlega zakazowi dostępu do środków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 część 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3E26B4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3E26B4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wstępnej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3E26B4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3E26B4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30F76" w:rsidTr="006910CA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zatwierdzający</w:t>
            </w:r>
          </w:p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ramach Priorytetu 4 „Zwiększenie zatrudnienia i spójności terytorialnej”, zawartego w Programie Operacyjnym „Rybactwo i Morze” na lata 2014-2020 w zakresie działań Wsparcie przygotowawcze oraz Koszty bieżące i aktywizacja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wstępnej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AI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30F76" w:rsidRDefault="00630F76" w:rsidP="00630F76">
            <w:r w:rsidRPr="0077249E">
              <w:rPr>
                <w:color w:val="000000"/>
                <w:sz w:val="18"/>
                <w:shd w:val="clear" w:color="auto" w:fill="FFFFFF"/>
              </w:rPr>
              <w:t xml:space="preserve">Karta weryfikacji wniosku o </w:t>
            </w:r>
          </w:p>
        </w:tc>
      </w:tr>
      <w:tr w:rsidR="00630F76" w:rsidTr="006910CA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Wstępny wynik weryfikacji kompletności i poprawności, zgodności z umową, zasadami dotyczącymi udzielania pomocy oraz pod względem  rachunkowym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</w:t>
            </w:r>
          </w:p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Część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IIa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 Wynik weryfikacji po usunięciu braków/złożeniu wyjaśnień</w:t>
            </w:r>
          </w:p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Część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IIc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 Wynik weryfikacji po ponownym usunięciu braków/złożeniu 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30F76" w:rsidRDefault="00630F76" w:rsidP="00630F76">
            <w:r w:rsidRPr="0077249E">
              <w:rPr>
                <w:color w:val="000000"/>
                <w:sz w:val="18"/>
                <w:shd w:val="clear" w:color="auto" w:fill="FFFFFF"/>
              </w:rPr>
              <w:t xml:space="preserve">Karta weryfikacji wniosku o </w:t>
            </w:r>
          </w:p>
        </w:tc>
      </w:tr>
      <w:tr w:rsidR="00630F76" w:rsidTr="006910CA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krzyżowa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C2</w:t>
            </w:r>
          </w:p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30F76" w:rsidRDefault="00630F76" w:rsidP="00630F76">
            <w:r w:rsidRPr="0077249E">
              <w:rPr>
                <w:color w:val="000000"/>
                <w:sz w:val="18"/>
                <w:shd w:val="clear" w:color="auto" w:fill="FFFFFF"/>
              </w:rPr>
              <w:t xml:space="preserve">Karta weryfikacji wniosku o </w:t>
            </w:r>
          </w:p>
        </w:tc>
      </w:tr>
      <w:tr w:rsidR="00630F76" w:rsidTr="006910CA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Kontrola na miejscu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D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30F76" w:rsidRDefault="00630F76" w:rsidP="00630F76">
            <w:r w:rsidRPr="0077249E">
              <w:rPr>
                <w:color w:val="000000"/>
                <w:sz w:val="18"/>
                <w:shd w:val="clear" w:color="auto" w:fill="FFFFFF"/>
              </w:rPr>
              <w:t xml:space="preserve">Karta weryfikacji wniosku o </w:t>
            </w:r>
          </w:p>
        </w:tc>
      </w:tr>
      <w:tr w:rsidR="00630F76" w:rsidTr="006910CA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kompletności i poprawności, zgodności z umową, zasadami dotyczącymi udzielania pomocy oraz pod względem  rachunkowym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C3</w:t>
            </w:r>
          </w:p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30F76" w:rsidRDefault="00630F76" w:rsidP="00630F76">
            <w:r w:rsidRPr="0077249E">
              <w:rPr>
                <w:color w:val="000000"/>
                <w:sz w:val="18"/>
                <w:shd w:val="clear" w:color="auto" w:fill="FFFFFF"/>
              </w:rPr>
              <w:t xml:space="preserve">Karta weryfikacji wniosku o </w:t>
            </w:r>
          </w:p>
        </w:tc>
      </w:tr>
      <w:tr w:rsidR="00630F76" w:rsidTr="006910CA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kwoty wnioskowanej do refundacji oraz zestawienie wyliczonej kwoty do refundacji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zaliczki jeśli została wypłacona - część E3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30F76" w:rsidRDefault="00630F76" w:rsidP="006874D6">
            <w:r w:rsidRPr="003E26B4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3E26B4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30F76" w:rsidTr="006910CA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Wyliczenie kwoty do refundacji - część E2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30F76" w:rsidRDefault="00630F76" w:rsidP="006874D6">
            <w:r w:rsidRPr="003E26B4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3E26B4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zatwierdzający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 w:rsidP="008474F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ramach Priorytetu 4 „Zwiększ</w:t>
            </w:r>
            <w:r w:rsidR="008474F3">
              <w:rPr>
                <w:color w:val="000000"/>
                <w:sz w:val="18"/>
                <w:shd w:val="clear" w:color="auto" w:fill="FFFFFF"/>
              </w:rPr>
              <w:t>e</w:t>
            </w:r>
            <w:r>
              <w:rPr>
                <w:color w:val="000000"/>
                <w:sz w:val="18"/>
                <w:shd w:val="clear" w:color="auto" w:fill="FFFFFF"/>
              </w:rPr>
              <w:t>nie zatrudnienia i spójności terytorialnej”, zawartego w Programie Operacyjnym „Rybactwo i Morze” na lata 2014-2020 w zakresie działań Wsparcie przygotowawcze oraz Koszty bieżące i aktywizacja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karty w części F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  <w:r w:rsidR="001041C5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</w:tbl>
    <w:p w:rsidR="00742BCE" w:rsidRDefault="00742BCE">
      <w:pPr>
        <w:jc w:val="center"/>
        <w:sectPr w:rsidR="00742BCE">
          <w:pgSz w:w="16838" w:h="11906" w:orient="landscape"/>
          <w:pgMar w:top="1701" w:right="1134" w:bottom="1134" w:left="1134" w:header="454" w:footer="454" w:gutter="0"/>
          <w:cols w:space="720"/>
        </w:sectPr>
      </w:pPr>
    </w:p>
    <w:p w:rsidR="00742BCE" w:rsidRDefault="00742BCE">
      <w:pPr>
        <w:rPr>
          <w:color w:val="000000"/>
          <w:sz w:val="28"/>
        </w:rPr>
      </w:pPr>
    </w:p>
    <w:p w:rsidR="00742BCE" w:rsidRDefault="001041C5">
      <w:pPr>
        <w:pStyle w:val="Nagwek1"/>
      </w:pPr>
      <w:bookmarkStart w:id="27" w:name="_Toc256000014"/>
      <w:bookmarkStart w:id="28" w:name="_Toc10115"/>
      <w:r>
        <w:t>Załączniki</w:t>
      </w:r>
      <w:bookmarkEnd w:id="27"/>
      <w:bookmarkEnd w:id="28"/>
    </w:p>
    <w:p w:rsidR="00742BCE" w:rsidRDefault="00742BCE">
      <w:pPr>
        <w:rPr>
          <w:color w:val="000000"/>
          <w:sz w:val="28"/>
        </w:rPr>
      </w:pPr>
    </w:p>
    <w:p w:rsidR="00742BCE" w:rsidRDefault="00742BCE"/>
    <w:sectPr w:rsidR="00742BCE">
      <w:pgSz w:w="11906" w:h="16838"/>
      <w:pgMar w:top="1134" w:right="850" w:bottom="1134" w:left="1417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697" w:rsidRDefault="00525697">
      <w:r>
        <w:separator/>
      </w:r>
    </w:p>
  </w:endnote>
  <w:endnote w:type="continuationSeparator" w:id="0">
    <w:p w:rsidR="00525697" w:rsidRDefault="00525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6F6A2D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6F6A2D" w:rsidRPr="00AE4B7C" w:rsidRDefault="006F6A2D">
          <w:pPr>
            <w:spacing w:before="45" w:after="45"/>
            <w:jc w:val="center"/>
            <w:rPr>
              <w:b/>
              <w:color w:val="FFFFFF" w:themeColor="background1"/>
              <w:sz w:val="18"/>
              <w:shd w:val="clear" w:color="auto" w:fill="FFFFFF"/>
            </w:rPr>
          </w:pPr>
          <w:r w:rsidRPr="00AE4B7C">
            <w:rPr>
              <w:b/>
              <w:color w:val="FFFFFF" w:themeColor="background1"/>
              <w:sz w:val="18"/>
              <w:shd w:val="clear" w:color="auto" w:fill="FFFFFF"/>
            </w:rPr>
            <w:t>KP-611-443-ARiMR</w:t>
          </w:r>
        </w:p>
      </w:tc>
    </w:tr>
  </w:tbl>
  <w:p w:rsidR="006F6A2D" w:rsidRPr="00AE4B7C" w:rsidRDefault="006F6A2D">
    <w:pPr>
      <w:jc w:val="center"/>
      <w:rPr>
        <w:b/>
        <w:color w:val="FFFFFF" w:themeColor="background1"/>
        <w:sz w:val="18"/>
      </w:rPr>
    </w:pPr>
    <w:r w:rsidRPr="00AE4B7C">
      <w:rPr>
        <w:b/>
        <w:color w:val="FFFFFF" w:themeColor="background1"/>
        <w:sz w:val="18"/>
        <w:shd w:val="clear" w:color="auto" w:fill="FFFFFF"/>
      </w:rPr>
      <w:t xml:space="preserve">Strona </w:t>
    </w:r>
    <w:r w:rsidRPr="00AE4B7C">
      <w:rPr>
        <w:b/>
        <w:color w:val="FFFFFF" w:themeColor="background1"/>
        <w:sz w:val="18"/>
      </w:rPr>
      <w:fldChar w:fldCharType="begin"/>
    </w:r>
    <w:r w:rsidRPr="00AE4B7C">
      <w:rPr>
        <w:b/>
        <w:color w:val="FFFFFF" w:themeColor="background1"/>
        <w:sz w:val="18"/>
      </w:rPr>
      <w:instrText>PAGE</w:instrText>
    </w:r>
    <w:r w:rsidRPr="00AE4B7C">
      <w:rPr>
        <w:b/>
        <w:color w:val="FFFFFF" w:themeColor="background1"/>
        <w:sz w:val="18"/>
      </w:rPr>
      <w:fldChar w:fldCharType="separate"/>
    </w:r>
    <w:r w:rsidR="008A5210">
      <w:rPr>
        <w:b/>
        <w:noProof/>
        <w:color w:val="FFFFFF" w:themeColor="background1"/>
        <w:sz w:val="18"/>
      </w:rPr>
      <w:t>3</w:t>
    </w:r>
    <w:r w:rsidRPr="00AE4B7C">
      <w:rPr>
        <w:b/>
        <w:color w:val="FFFFFF" w:themeColor="background1"/>
        <w:sz w:val="18"/>
      </w:rPr>
      <w:fldChar w:fldCharType="end"/>
    </w:r>
    <w:r w:rsidRPr="00AE4B7C">
      <w:rPr>
        <w:b/>
        <w:color w:val="FFFFFF" w:themeColor="background1"/>
        <w:sz w:val="18"/>
        <w:shd w:val="clear" w:color="auto" w:fill="FFFFFF"/>
      </w:rPr>
      <w:t xml:space="preserve"> z </w:t>
    </w:r>
    <w:r w:rsidRPr="00AE4B7C">
      <w:rPr>
        <w:b/>
        <w:color w:val="FFFFFF" w:themeColor="background1"/>
        <w:sz w:val="18"/>
      </w:rPr>
      <w:fldChar w:fldCharType="begin"/>
    </w:r>
    <w:r w:rsidRPr="00AE4B7C">
      <w:rPr>
        <w:b/>
        <w:color w:val="FFFFFF" w:themeColor="background1"/>
        <w:sz w:val="18"/>
      </w:rPr>
      <w:instrText>NUMPAGES</w:instrText>
    </w:r>
    <w:r w:rsidRPr="00AE4B7C">
      <w:rPr>
        <w:b/>
        <w:color w:val="FFFFFF" w:themeColor="background1"/>
        <w:sz w:val="18"/>
      </w:rPr>
      <w:fldChar w:fldCharType="separate"/>
    </w:r>
    <w:r w:rsidR="008A5210">
      <w:rPr>
        <w:b/>
        <w:noProof/>
        <w:color w:val="FFFFFF" w:themeColor="background1"/>
        <w:sz w:val="18"/>
      </w:rPr>
      <w:t>30</w:t>
    </w:r>
    <w:r w:rsidRPr="00AE4B7C">
      <w:rPr>
        <w:b/>
        <w:color w:val="FFFFFF" w:themeColor="background1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6F6A2D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6F6A2D" w:rsidRDefault="006F6A2D" w:rsidP="001A7A77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KP-611-443-ARiMR/2/</w:t>
          </w:r>
          <w:r w:rsidR="001A7A77">
            <w:rPr>
              <w:b/>
              <w:color w:val="000000"/>
              <w:sz w:val="18"/>
              <w:shd w:val="clear" w:color="auto" w:fill="FFFFFF"/>
            </w:rPr>
            <w:t>z</w:t>
          </w:r>
        </w:p>
      </w:tc>
    </w:tr>
  </w:tbl>
  <w:p w:rsidR="006F6A2D" w:rsidRDefault="006F6A2D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8A5210">
      <w:rPr>
        <w:b/>
        <w:noProof/>
        <w:color w:val="000000"/>
        <w:sz w:val="18"/>
      </w:rPr>
      <w:t>4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8A5210">
      <w:rPr>
        <w:b/>
        <w:noProof/>
        <w:color w:val="000000"/>
        <w:sz w:val="18"/>
      </w:rPr>
      <w:t>30</w:t>
    </w:r>
    <w:r>
      <w:rPr>
        <w:b/>
        <w:color w:val="00000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697" w:rsidRDefault="00525697">
      <w:r>
        <w:separator/>
      </w:r>
    </w:p>
  </w:footnote>
  <w:footnote w:type="continuationSeparator" w:id="0">
    <w:p w:rsidR="00525697" w:rsidRDefault="00525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93600F"/>
    <w:multiLevelType w:val="hybridMultilevel"/>
    <w:tmpl w:val="B4BE7184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49976DA5"/>
    <w:multiLevelType w:val="hybridMultilevel"/>
    <w:tmpl w:val="10C8189C"/>
    <w:lvl w:ilvl="0" w:tplc="7700B562">
      <w:start w:val="1"/>
      <w:numFmt w:val="decimal"/>
      <w:lvlText w:val="R%1."/>
      <w:lvlJc w:val="right"/>
      <w:pPr>
        <w:ind w:left="-708" w:hanging="360"/>
      </w:pPr>
      <w:rPr>
        <w:rFonts w:hint="default"/>
      </w:rPr>
    </w:lvl>
    <w:lvl w:ilvl="1" w:tplc="8A0EBE56">
      <w:start w:val="1"/>
      <w:numFmt w:val="lowerLetter"/>
      <w:lvlText w:val="%2)"/>
      <w:lvlJc w:val="left"/>
      <w:pPr>
        <w:ind w:left="252" w:hanging="60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732" w:hanging="180"/>
      </w:pPr>
    </w:lvl>
    <w:lvl w:ilvl="3" w:tplc="0415000F" w:tentative="1">
      <w:start w:val="1"/>
      <w:numFmt w:val="decimal"/>
      <w:lvlText w:val="%4."/>
      <w:lvlJc w:val="left"/>
      <w:pPr>
        <w:ind w:left="1452" w:hanging="360"/>
      </w:pPr>
    </w:lvl>
    <w:lvl w:ilvl="4" w:tplc="04150019" w:tentative="1">
      <w:start w:val="1"/>
      <w:numFmt w:val="lowerLetter"/>
      <w:lvlText w:val="%5."/>
      <w:lvlJc w:val="left"/>
      <w:pPr>
        <w:ind w:left="2172" w:hanging="360"/>
      </w:pPr>
    </w:lvl>
    <w:lvl w:ilvl="5" w:tplc="0415001B" w:tentative="1">
      <w:start w:val="1"/>
      <w:numFmt w:val="lowerRoman"/>
      <w:lvlText w:val="%6."/>
      <w:lvlJc w:val="right"/>
      <w:pPr>
        <w:ind w:left="2892" w:hanging="180"/>
      </w:pPr>
    </w:lvl>
    <w:lvl w:ilvl="6" w:tplc="0415000F" w:tentative="1">
      <w:start w:val="1"/>
      <w:numFmt w:val="decimal"/>
      <w:lvlText w:val="%7."/>
      <w:lvlJc w:val="left"/>
      <w:pPr>
        <w:ind w:left="3612" w:hanging="360"/>
      </w:pPr>
    </w:lvl>
    <w:lvl w:ilvl="7" w:tplc="04150019" w:tentative="1">
      <w:start w:val="1"/>
      <w:numFmt w:val="lowerLetter"/>
      <w:lvlText w:val="%8."/>
      <w:lvlJc w:val="left"/>
      <w:pPr>
        <w:ind w:left="4332" w:hanging="360"/>
      </w:pPr>
    </w:lvl>
    <w:lvl w:ilvl="8" w:tplc="0415001B" w:tentative="1">
      <w:start w:val="1"/>
      <w:numFmt w:val="lowerRoman"/>
      <w:lvlText w:val="%9."/>
      <w:lvlJc w:val="right"/>
      <w:pPr>
        <w:ind w:left="5052" w:hanging="180"/>
      </w:pPr>
    </w:lvl>
  </w:abstractNum>
  <w:abstractNum w:abstractNumId="4" w15:restartNumberingAfterBreak="0">
    <w:nsid w:val="646C3D53"/>
    <w:multiLevelType w:val="hybridMultilevel"/>
    <w:tmpl w:val="8206BA2E"/>
    <w:lvl w:ilvl="0" w:tplc="22F45C6E">
      <w:start w:val="1"/>
      <w:numFmt w:val="decimal"/>
      <w:lvlText w:val="R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BCE"/>
    <w:rsid w:val="0002553B"/>
    <w:rsid w:val="00033677"/>
    <w:rsid w:val="00054BE9"/>
    <w:rsid w:val="00055859"/>
    <w:rsid w:val="000731D8"/>
    <w:rsid w:val="00096AB3"/>
    <w:rsid w:val="000A0978"/>
    <w:rsid w:val="000A4841"/>
    <w:rsid w:val="000E0684"/>
    <w:rsid w:val="00101C67"/>
    <w:rsid w:val="001041C5"/>
    <w:rsid w:val="00104ED7"/>
    <w:rsid w:val="00112918"/>
    <w:rsid w:val="00116390"/>
    <w:rsid w:val="00116A81"/>
    <w:rsid w:val="00135109"/>
    <w:rsid w:val="0014532C"/>
    <w:rsid w:val="00174530"/>
    <w:rsid w:val="00177A5F"/>
    <w:rsid w:val="0018332F"/>
    <w:rsid w:val="0019130A"/>
    <w:rsid w:val="001A7049"/>
    <w:rsid w:val="001A7A77"/>
    <w:rsid w:val="001E3006"/>
    <w:rsid w:val="00201E5A"/>
    <w:rsid w:val="00223055"/>
    <w:rsid w:val="002319C7"/>
    <w:rsid w:val="00236E59"/>
    <w:rsid w:val="00240061"/>
    <w:rsid w:val="00244406"/>
    <w:rsid w:val="00250FFB"/>
    <w:rsid w:val="00261F69"/>
    <w:rsid w:val="00277FC9"/>
    <w:rsid w:val="00283097"/>
    <w:rsid w:val="00283820"/>
    <w:rsid w:val="00285310"/>
    <w:rsid w:val="002B1E64"/>
    <w:rsid w:val="002D494C"/>
    <w:rsid w:val="002F3370"/>
    <w:rsid w:val="003039F2"/>
    <w:rsid w:val="003068CB"/>
    <w:rsid w:val="00312273"/>
    <w:rsid w:val="00324D8D"/>
    <w:rsid w:val="003604EA"/>
    <w:rsid w:val="00366057"/>
    <w:rsid w:val="003B201F"/>
    <w:rsid w:val="003B3A28"/>
    <w:rsid w:val="003C240A"/>
    <w:rsid w:val="003D6A0D"/>
    <w:rsid w:val="003E1A1B"/>
    <w:rsid w:val="003E5C94"/>
    <w:rsid w:val="004265FD"/>
    <w:rsid w:val="004308B9"/>
    <w:rsid w:val="00430998"/>
    <w:rsid w:val="00441C1E"/>
    <w:rsid w:val="00447230"/>
    <w:rsid w:val="0047750D"/>
    <w:rsid w:val="00486DB8"/>
    <w:rsid w:val="004B5B52"/>
    <w:rsid w:val="004E0282"/>
    <w:rsid w:val="00520109"/>
    <w:rsid w:val="00523D6B"/>
    <w:rsid w:val="00525697"/>
    <w:rsid w:val="0052683A"/>
    <w:rsid w:val="0054510B"/>
    <w:rsid w:val="00576C3A"/>
    <w:rsid w:val="00587F68"/>
    <w:rsid w:val="005A266E"/>
    <w:rsid w:val="005B49FF"/>
    <w:rsid w:val="005D2219"/>
    <w:rsid w:val="005D5CB4"/>
    <w:rsid w:val="005E0F04"/>
    <w:rsid w:val="005E1D72"/>
    <w:rsid w:val="005F24B6"/>
    <w:rsid w:val="00600B2E"/>
    <w:rsid w:val="00616F3C"/>
    <w:rsid w:val="00630F76"/>
    <w:rsid w:val="00666CE4"/>
    <w:rsid w:val="006874D6"/>
    <w:rsid w:val="006905D9"/>
    <w:rsid w:val="006910CA"/>
    <w:rsid w:val="00692474"/>
    <w:rsid w:val="006C555E"/>
    <w:rsid w:val="006E49D8"/>
    <w:rsid w:val="006E7C98"/>
    <w:rsid w:val="006F05AD"/>
    <w:rsid w:val="006F6A2D"/>
    <w:rsid w:val="006F74BA"/>
    <w:rsid w:val="00733943"/>
    <w:rsid w:val="00737CBC"/>
    <w:rsid w:val="00742BCE"/>
    <w:rsid w:val="007628FE"/>
    <w:rsid w:val="0079647F"/>
    <w:rsid w:val="007F5DD4"/>
    <w:rsid w:val="00803966"/>
    <w:rsid w:val="00820D98"/>
    <w:rsid w:val="008350E0"/>
    <w:rsid w:val="008474F3"/>
    <w:rsid w:val="0086092D"/>
    <w:rsid w:val="00877608"/>
    <w:rsid w:val="00892F74"/>
    <w:rsid w:val="008A2336"/>
    <w:rsid w:val="008A5210"/>
    <w:rsid w:val="008F596A"/>
    <w:rsid w:val="009023F3"/>
    <w:rsid w:val="00912ECB"/>
    <w:rsid w:val="00926020"/>
    <w:rsid w:val="00965DDE"/>
    <w:rsid w:val="00975AB6"/>
    <w:rsid w:val="009B08C0"/>
    <w:rsid w:val="009B4711"/>
    <w:rsid w:val="009C7E43"/>
    <w:rsid w:val="009E7146"/>
    <w:rsid w:val="00A05233"/>
    <w:rsid w:val="00A438B1"/>
    <w:rsid w:val="00A57EB2"/>
    <w:rsid w:val="00A73B09"/>
    <w:rsid w:val="00AA25AC"/>
    <w:rsid w:val="00AB1F5D"/>
    <w:rsid w:val="00AB6E03"/>
    <w:rsid w:val="00AC15FB"/>
    <w:rsid w:val="00AC7CD8"/>
    <w:rsid w:val="00AE3A6E"/>
    <w:rsid w:val="00AE4B7C"/>
    <w:rsid w:val="00AF4022"/>
    <w:rsid w:val="00AF5441"/>
    <w:rsid w:val="00B327C7"/>
    <w:rsid w:val="00B4771E"/>
    <w:rsid w:val="00B62C20"/>
    <w:rsid w:val="00B63BC1"/>
    <w:rsid w:val="00B81703"/>
    <w:rsid w:val="00BA36BC"/>
    <w:rsid w:val="00BB2251"/>
    <w:rsid w:val="00BC2C86"/>
    <w:rsid w:val="00BC4DB7"/>
    <w:rsid w:val="00BF6273"/>
    <w:rsid w:val="00C0555E"/>
    <w:rsid w:val="00C242C0"/>
    <w:rsid w:val="00C24C24"/>
    <w:rsid w:val="00C53534"/>
    <w:rsid w:val="00C87FA2"/>
    <w:rsid w:val="00CA3F2B"/>
    <w:rsid w:val="00CB0ACB"/>
    <w:rsid w:val="00CB3BC0"/>
    <w:rsid w:val="00CC20C2"/>
    <w:rsid w:val="00CE024E"/>
    <w:rsid w:val="00CE736F"/>
    <w:rsid w:val="00D009B4"/>
    <w:rsid w:val="00D13498"/>
    <w:rsid w:val="00D246CB"/>
    <w:rsid w:val="00D332B1"/>
    <w:rsid w:val="00D77A9B"/>
    <w:rsid w:val="00D82630"/>
    <w:rsid w:val="00DA4655"/>
    <w:rsid w:val="00DA66BA"/>
    <w:rsid w:val="00DC6B3B"/>
    <w:rsid w:val="00DD2A32"/>
    <w:rsid w:val="00DE39E8"/>
    <w:rsid w:val="00E061C6"/>
    <w:rsid w:val="00E12C3A"/>
    <w:rsid w:val="00E21E0E"/>
    <w:rsid w:val="00E35791"/>
    <w:rsid w:val="00E561C1"/>
    <w:rsid w:val="00E604E8"/>
    <w:rsid w:val="00E6368D"/>
    <w:rsid w:val="00EB0743"/>
    <w:rsid w:val="00ED6B2C"/>
    <w:rsid w:val="00EE6BC8"/>
    <w:rsid w:val="00F37B83"/>
    <w:rsid w:val="00F4039C"/>
    <w:rsid w:val="00F869BC"/>
    <w:rsid w:val="00F87AFD"/>
    <w:rsid w:val="00FB4012"/>
    <w:rsid w:val="00FC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AD33C9D3-4727-4329-95FC-B53D0455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keepNext/>
      <w:numPr>
        <w:numId w:val="1"/>
      </w:numPr>
      <w:spacing w:before="227" w:after="113"/>
      <w:ind w:left="0" w:firstLine="0"/>
      <w:outlineLvl w:val="0"/>
    </w:pPr>
    <w:rPr>
      <w:bCs/>
      <w:color w:val="000000"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rsid w:val="00EF7B96"/>
    <w:pPr>
      <w:keepNext/>
      <w:numPr>
        <w:ilvl w:val="1"/>
        <w:numId w:val="1"/>
      </w:numPr>
      <w:spacing w:before="227" w:after="113"/>
      <w:ind w:left="397" w:firstLine="0"/>
      <w:outlineLvl w:val="1"/>
    </w:pPr>
    <w:rPr>
      <w:bCs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keepNext/>
      <w:numPr>
        <w:ilvl w:val="2"/>
        <w:numId w:val="1"/>
      </w:numPr>
      <w:spacing w:before="227" w:after="113"/>
      <w:ind w:left="680" w:firstLine="0"/>
      <w:outlineLvl w:val="2"/>
    </w:pPr>
    <w:rPr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Nagwek5">
    <w:name w:val="heading 5"/>
    <w:basedOn w:val="Normalny"/>
    <w:next w:val="Normalny"/>
    <w:qFormat/>
    <w:rsid w:val="00EF7B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EF7B96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F7B9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EF7B9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rsid w:val="00805BCE"/>
    <w:rPr>
      <w:color w:val="000000"/>
      <w:shd w:val="clear" w:color="auto" w:fill="FFFFFF"/>
    </w:rPr>
  </w:style>
  <w:style w:type="paragraph" w:styleId="Spistreci2">
    <w:name w:val="toc 2"/>
    <w:basedOn w:val="Normalny"/>
    <w:next w:val="Normalny"/>
    <w:autoRedefine/>
    <w:uiPriority w:val="39"/>
    <w:rsid w:val="00805BCE"/>
    <w:pPr>
      <w:spacing w:before="113" w:after="113"/>
      <w:ind w:left="283" w:right="283"/>
    </w:pPr>
    <w:rPr>
      <w:color w:val="000000"/>
      <w:shd w:val="clear" w:color="auto" w:fill="FFFFFF"/>
    </w:rPr>
  </w:style>
  <w:style w:type="paragraph" w:styleId="Spistreci3">
    <w:name w:val="toc 3"/>
    <w:basedOn w:val="Normalny"/>
    <w:next w:val="Normalny"/>
    <w:autoRedefine/>
    <w:uiPriority w:val="39"/>
    <w:rsid w:val="00805BCE"/>
    <w:pPr>
      <w:spacing w:before="113" w:after="113"/>
      <w:ind w:left="567" w:right="283"/>
    </w:pPr>
    <w:rPr>
      <w:color w:val="000000"/>
      <w:shd w:val="clear" w:color="auto" w:fill="FFFFFF"/>
    </w:rPr>
  </w:style>
  <w:style w:type="paragraph" w:styleId="Spistreci4">
    <w:name w:val="toc 4"/>
    <w:basedOn w:val="Normalny"/>
    <w:next w:val="Normalny"/>
    <w:autoRedefine/>
    <w:uiPriority w:val="39"/>
    <w:rsid w:val="00805BCE"/>
    <w:pPr>
      <w:spacing w:before="113" w:after="113"/>
      <w:ind w:left="850" w:right="283"/>
    </w:pPr>
    <w:rPr>
      <w:color w:val="000000"/>
      <w:shd w:val="clear" w:color="auto" w:fill="FFFFFF"/>
    </w:rPr>
  </w:style>
  <w:style w:type="character" w:styleId="Hipercze">
    <w:name w:val="Hyperlink"/>
    <w:basedOn w:val="Domylnaczcionkaakapitu"/>
    <w:uiPriority w:val="99"/>
    <w:rsid w:val="00EF7B9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9130A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AE4B7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AE4B7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AE4B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E4B7C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AE4B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E4B7C"/>
    <w:rPr>
      <w:sz w:val="24"/>
      <w:szCs w:val="24"/>
    </w:rPr>
  </w:style>
  <w:style w:type="paragraph" w:customStyle="1" w:styleId="Default">
    <w:name w:val="Default"/>
    <w:rsid w:val="00E604E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E8C94-9E7E-465A-8C2A-E3A98AFB3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3761</Words>
  <Characters>26855</Characters>
  <Application>Microsoft Office Word</Application>
  <DocSecurity>0</DocSecurity>
  <Lines>223</Lines>
  <Paragraphs>61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Krajewska Anna DDD</cp:lastModifiedBy>
  <cp:revision>5</cp:revision>
  <cp:lastPrinted>2018-01-04T14:14:00Z</cp:lastPrinted>
  <dcterms:created xsi:type="dcterms:W3CDTF">2018-01-23T07:56:00Z</dcterms:created>
  <dcterms:modified xsi:type="dcterms:W3CDTF">2018-01-24T09:14:00Z</dcterms:modified>
</cp:coreProperties>
</file>