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67AC2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667AC2" w:rsidRDefault="006B1F59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38275" cy="1438275"/>
                  <wp:effectExtent l="0" t="0" r="9525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7AC2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667AC2" w:rsidRDefault="00897B55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667AC2" w:rsidRDefault="00897B55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Operacyjny Rybactwo i Morze</w:t>
      </w:r>
    </w:p>
    <w:p w:rsidR="00667AC2" w:rsidRDefault="00897B55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Obsługa wniosku o płatność </w:t>
      </w:r>
      <w:r w:rsidR="00B164D7">
        <w:rPr>
          <w:b/>
          <w:color w:val="000000"/>
          <w:sz w:val="36"/>
          <w:shd w:val="clear" w:color="auto" w:fill="FFFFFF"/>
        </w:rPr>
        <w:t xml:space="preserve">w zakresie działania „Realizacja lokalnych strategii rozwoju kierowanych przez społeczność” </w:t>
      </w:r>
      <w:r w:rsidR="007547FB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w ramach Priorytetu 4 „Zwiększ</w:t>
      </w:r>
      <w:r w:rsidR="00EB7EA8">
        <w:rPr>
          <w:b/>
          <w:color w:val="000000"/>
          <w:sz w:val="36"/>
          <w:shd w:val="clear" w:color="auto" w:fill="FFFFFF"/>
        </w:rPr>
        <w:t>e</w:t>
      </w:r>
      <w:r>
        <w:rPr>
          <w:b/>
          <w:color w:val="000000"/>
          <w:sz w:val="36"/>
          <w:shd w:val="clear" w:color="auto" w:fill="FFFFFF"/>
        </w:rPr>
        <w:t xml:space="preserve">nie zatrudnienia i spójności terytorialnej”, </w:t>
      </w:r>
      <w:r w:rsidR="009E3746">
        <w:rPr>
          <w:b/>
          <w:color w:val="000000"/>
          <w:sz w:val="36"/>
          <w:shd w:val="clear" w:color="auto" w:fill="FFFFFF"/>
        </w:rPr>
        <w:t>obję</w:t>
      </w:r>
      <w:r>
        <w:rPr>
          <w:b/>
          <w:color w:val="000000"/>
          <w:sz w:val="36"/>
          <w:shd w:val="clear" w:color="auto" w:fill="FFFFFF"/>
        </w:rPr>
        <w:t>tego Program</w:t>
      </w:r>
      <w:r w:rsidR="007B4667">
        <w:rPr>
          <w:b/>
          <w:color w:val="000000"/>
          <w:sz w:val="36"/>
          <w:shd w:val="clear" w:color="auto" w:fill="FFFFFF"/>
        </w:rPr>
        <w:t>em</w:t>
      </w:r>
      <w:r>
        <w:rPr>
          <w:b/>
          <w:color w:val="000000"/>
          <w:sz w:val="36"/>
          <w:shd w:val="clear" w:color="auto" w:fill="FFFFFF"/>
        </w:rPr>
        <w:t xml:space="preserve"> Operacyjnym </w:t>
      </w:r>
      <w:r w:rsidR="003260EB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 xml:space="preserve">„Rybactwo i Morze” </w:t>
      </w:r>
      <w:r w:rsidR="001F502A">
        <w:rPr>
          <w:b/>
          <w:color w:val="000000"/>
          <w:sz w:val="36"/>
          <w:shd w:val="clear" w:color="auto" w:fill="FFFFFF"/>
        </w:rPr>
        <w:br/>
      </w:r>
      <w:r w:rsidR="00B164D7">
        <w:rPr>
          <w:b/>
          <w:color w:val="000000"/>
          <w:sz w:val="36"/>
          <w:shd w:val="clear" w:color="auto" w:fill="FFFFFF"/>
        </w:rPr>
        <w:t xml:space="preserve"> z wyłączeniem</w:t>
      </w:r>
      <w:r>
        <w:rPr>
          <w:b/>
          <w:color w:val="000000"/>
          <w:sz w:val="36"/>
          <w:shd w:val="clear" w:color="auto" w:fill="FFFFFF"/>
        </w:rPr>
        <w:t xml:space="preserve"> projektów </w:t>
      </w:r>
      <w:r w:rsidR="00B164D7">
        <w:rPr>
          <w:b/>
          <w:color w:val="000000"/>
          <w:sz w:val="36"/>
          <w:shd w:val="clear" w:color="auto" w:fill="FFFFFF"/>
        </w:rPr>
        <w:t>grantowych</w:t>
      </w:r>
      <w:r>
        <w:rPr>
          <w:b/>
          <w:color w:val="000000"/>
          <w:sz w:val="36"/>
          <w:shd w:val="clear" w:color="auto" w:fill="FFFFFF"/>
        </w:rPr>
        <w:t>.</w:t>
      </w:r>
    </w:p>
    <w:p w:rsidR="00667AC2" w:rsidRDefault="00897B55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KP-611-477-ARiMR</w:t>
      </w:r>
      <w:r w:rsidR="000429C7">
        <w:rPr>
          <w:b/>
          <w:color w:val="000000"/>
          <w:sz w:val="32"/>
          <w:shd w:val="clear" w:color="auto" w:fill="FFFFFF"/>
        </w:rPr>
        <w:t>/1</w:t>
      </w:r>
      <w:r w:rsidR="00AD2B48">
        <w:rPr>
          <w:b/>
          <w:color w:val="000000"/>
          <w:sz w:val="32"/>
          <w:shd w:val="clear" w:color="auto" w:fill="FFFFFF"/>
        </w:rPr>
        <w:t>/</w:t>
      </w:r>
      <w:r w:rsidR="007547FB">
        <w:rPr>
          <w:b/>
          <w:color w:val="000000"/>
          <w:sz w:val="32"/>
          <w:shd w:val="clear" w:color="auto" w:fill="FFFFFF"/>
        </w:rPr>
        <w:t>z</w:t>
      </w:r>
    </w:p>
    <w:p w:rsidR="00667AC2" w:rsidRDefault="00F309B2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Wersja</w:t>
      </w:r>
      <w:r w:rsidR="00897B55">
        <w:rPr>
          <w:b/>
          <w:color w:val="000000"/>
          <w:sz w:val="32"/>
          <w:shd w:val="clear" w:color="auto" w:fill="FFFFFF"/>
        </w:rPr>
        <w:t xml:space="preserve"> </w:t>
      </w:r>
      <w:r w:rsidR="007547FB">
        <w:rPr>
          <w:b/>
          <w:color w:val="000000"/>
          <w:sz w:val="32"/>
          <w:shd w:val="clear" w:color="auto" w:fill="FFFFFF"/>
        </w:rPr>
        <w:t>zatwierdzona</w:t>
      </w:r>
    </w:p>
    <w:p w:rsidR="00667AC2" w:rsidRDefault="00897B55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:rsidR="00667AC2" w:rsidRDefault="00897B55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667AC2" w:rsidRDefault="00667AC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667A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67A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Osoby przygotowujące dokument</w:t>
            </w: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94691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94691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Kołodziejak</w:t>
            </w: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Naczelnik WL</w:t>
            </w: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Bartosz Szymański</w:t>
            </w:r>
          </w:p>
          <w:p w:rsidR="00294691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Z-ca </w:t>
            </w:r>
            <w:r w:rsidR="0045689D">
              <w:rPr>
                <w:color w:val="000000"/>
                <w:sz w:val="18"/>
                <w:shd w:val="clear" w:color="auto" w:fill="FFFFFF"/>
              </w:rPr>
              <w:t xml:space="preserve">Dyrektora Departamentu </w:t>
            </w:r>
            <w:r w:rsidR="0045689D"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20.07.2017</w:t>
            </w: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20.07.2017</w:t>
            </w: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21.07.2017</w:t>
            </w: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E18E2" w:rsidRDefault="00BE18E2" w:rsidP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 w:rsidP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  <w:p w:rsidR="00667AC2" w:rsidRDefault="00667AC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 w:rsidP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Kołodziejak</w:t>
            </w: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 w:rsidP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Bartosz Szymański</w:t>
            </w: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67A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06758" w:rsidRDefault="0010675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Dorota Chilik</w:t>
            </w:r>
          </w:p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Dyrektor Departamentu</w:t>
            </w:r>
            <w:r w:rsidR="0045689D"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45689D">
              <w:rPr>
                <w:color w:val="000000"/>
                <w:sz w:val="18"/>
                <w:shd w:val="clear" w:color="auto" w:fill="FFFFFF"/>
              </w:rPr>
              <w:br/>
              <w:t>Działań Delegowanych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294691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24.07.2017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E18E2" w:rsidRDefault="00BE18E2" w:rsidP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E18E2" w:rsidRDefault="00BE18E2" w:rsidP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Dorota Chilik</w:t>
            </w:r>
          </w:p>
          <w:p w:rsidR="00667AC2" w:rsidRDefault="00667AC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67A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67A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24.07.2017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Maria Fajger</w:t>
            </w:r>
          </w:p>
        </w:tc>
      </w:tr>
    </w:tbl>
    <w:p w:rsidR="00667AC2" w:rsidRDefault="00667AC2">
      <w:pPr>
        <w:jc w:val="center"/>
        <w:rPr>
          <w:color w:val="000000"/>
          <w:shd w:val="clear" w:color="auto" w:fill="FFFFFF"/>
        </w:rPr>
      </w:pPr>
    </w:p>
    <w:p w:rsidR="00667AC2" w:rsidRDefault="00897B55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667AC2" w:rsidRDefault="00667AC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667A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667A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  <w:p w:rsidR="00294691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 pełnym zakresie</w:t>
            </w: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  <w:p w:rsidR="00294691" w:rsidRDefault="00294691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28.07.2017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24.07.2017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BE18E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Maria Fajger</w:t>
            </w:r>
            <w:bookmarkStart w:id="0" w:name="_GoBack"/>
            <w:bookmarkEnd w:id="0"/>
          </w:p>
        </w:tc>
      </w:tr>
    </w:tbl>
    <w:p w:rsidR="00667AC2" w:rsidRDefault="00667AC2">
      <w:pPr>
        <w:jc w:val="center"/>
        <w:rPr>
          <w:color w:val="000000"/>
          <w:shd w:val="clear" w:color="auto" w:fill="FFFFFF"/>
        </w:rPr>
      </w:pPr>
    </w:p>
    <w:p w:rsidR="00667AC2" w:rsidRDefault="00897B55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:rsidR="00667AC2" w:rsidRDefault="00667AC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6"/>
        <w:gridCol w:w="1443"/>
        <w:gridCol w:w="3849"/>
      </w:tblGrid>
      <w:tr w:rsidR="00667AC2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374E79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74E79" w:rsidRDefault="00374E7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74E79" w:rsidRDefault="00374E7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30.04.2017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74E79" w:rsidRDefault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74E79" w:rsidRDefault="00374E7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1.1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74E79" w:rsidRDefault="00374E79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roboczej</w:t>
            </w:r>
          </w:p>
        </w:tc>
      </w:tr>
      <w:tr w:rsidR="00EA2F8D" w:rsidTr="005B0A2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05.05.2017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2F8D" w:rsidRDefault="00EA2F8D" w:rsidP="00EA2F8D">
            <w:pPr>
              <w:jc w:val="center"/>
            </w:pPr>
            <w:r w:rsidRPr="001C4418"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1.2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roboczej</w:t>
            </w:r>
          </w:p>
        </w:tc>
      </w:tr>
      <w:tr w:rsidR="00EA2F8D" w:rsidTr="005B0A2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14.07.2017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2F8D" w:rsidRDefault="00EA2F8D" w:rsidP="00EA2F8D">
            <w:pPr>
              <w:jc w:val="center"/>
            </w:pPr>
            <w:r w:rsidRPr="001C4418"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2F8D" w:rsidRDefault="00EA2F8D" w:rsidP="00EA2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zatwierdzonej</w:t>
            </w:r>
          </w:p>
        </w:tc>
      </w:tr>
    </w:tbl>
    <w:p w:rsidR="00667AC2" w:rsidRDefault="00667AC2">
      <w:pPr>
        <w:jc w:val="center"/>
        <w:sectPr w:rsidR="00667AC2">
          <w:pgSz w:w="11906" w:h="16838"/>
          <w:pgMar w:top="1134" w:right="850" w:bottom="1134" w:left="1417" w:header="454" w:footer="454" w:gutter="0"/>
          <w:cols w:space="720"/>
        </w:sectPr>
      </w:pPr>
    </w:p>
    <w:p w:rsidR="00667AC2" w:rsidRDefault="00897B55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667AC2" w:rsidRDefault="00667AC2">
      <w:pPr>
        <w:rPr>
          <w:b/>
          <w:color w:val="000000"/>
          <w:sz w:val="22"/>
          <w:shd w:val="clear" w:color="auto" w:fill="FFFFFF"/>
        </w:rPr>
      </w:pPr>
    </w:p>
    <w:p w:rsidR="00667AC2" w:rsidRDefault="00897B55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256000000" w:history="1">
        <w:r>
          <w:rPr>
            <w:rStyle w:val="Hipercze"/>
          </w:rPr>
          <w:t>1. Procedury</w:t>
        </w:r>
        <w:r>
          <w:rPr>
            <w:rStyle w:val="Hipercze"/>
          </w:rPr>
          <w:tab/>
        </w:r>
        <w:r>
          <w:fldChar w:fldCharType="begin"/>
        </w:r>
        <w:r>
          <w:rPr>
            <w:rStyle w:val="Hipercze"/>
          </w:rPr>
          <w:instrText xml:space="preserve"> PAGEREF _Toc256000000 \h </w:instrText>
        </w:r>
        <w:r>
          <w:fldChar w:fldCharType="separate"/>
        </w:r>
        <w:r w:rsidR="00BE18E2">
          <w:rPr>
            <w:rStyle w:val="Hipercze"/>
            <w:noProof/>
          </w:rPr>
          <w:t>4</w:t>
        </w:r>
        <w:r>
          <w:fldChar w:fldCharType="end"/>
        </w:r>
      </w:hyperlink>
    </w:p>
    <w:p w:rsidR="00667AC2" w:rsidRDefault="007B4667">
      <w:pPr>
        <w:pStyle w:val="Spistreci2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1" w:history="1">
        <w:r w:rsidR="00897B55">
          <w:rPr>
            <w:rStyle w:val="Hipercze"/>
          </w:rPr>
          <w:t>1.1. Obsługa wniosku o płatność</w:t>
        </w:r>
        <w:r w:rsidR="00EB7EA8">
          <w:rPr>
            <w:rStyle w:val="Hipercze"/>
          </w:rPr>
          <w:t xml:space="preserve"> </w:t>
        </w:r>
        <w:r w:rsidR="00B164D7" w:rsidRPr="00B164D7">
          <w:rPr>
            <w:rStyle w:val="Hipercze"/>
          </w:rPr>
          <w:t xml:space="preserve">w zakresie działania „Realizacja lokalnych strategii rozwoju kierowanych przez społeczność” </w:t>
        </w:r>
        <w:r w:rsidR="00EB7EA8">
          <w:rPr>
            <w:rStyle w:val="Hipercze"/>
          </w:rPr>
          <w:t>w ramach Priorytetu 4 „Zwiększe</w:t>
        </w:r>
        <w:r w:rsidR="00897B55">
          <w:rPr>
            <w:rStyle w:val="Hipercze"/>
          </w:rPr>
          <w:t xml:space="preserve">nie zatrudnienia i spójności terytorialnej”, zawartego w Programie Operacyjnym „Rybactwo i Morze” </w:t>
        </w:r>
        <w:r w:rsidR="00B164D7">
          <w:rPr>
            <w:rStyle w:val="Hipercze"/>
          </w:rPr>
          <w:t xml:space="preserve"> z wyłączeniem </w:t>
        </w:r>
        <w:r w:rsidR="00897B55">
          <w:rPr>
            <w:rStyle w:val="Hipercze"/>
          </w:rPr>
          <w:t xml:space="preserve">projektów </w:t>
        </w:r>
        <w:r w:rsidR="00B164D7">
          <w:rPr>
            <w:rStyle w:val="Hipercze"/>
          </w:rPr>
          <w:t xml:space="preserve"> grantowych</w:t>
        </w:r>
        <w:r w:rsidR="00897B55">
          <w:rPr>
            <w:rStyle w:val="Hipercze"/>
          </w:rPr>
          <w:t>.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_Toc256000001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4</w:t>
        </w:r>
        <w:r w:rsidR="00897B55">
          <w:fldChar w:fldCharType="end"/>
        </w:r>
      </w:hyperlink>
    </w:p>
    <w:p w:rsidR="00667AC2" w:rsidRDefault="007B4667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2" w:history="1">
        <w:r w:rsidR="00897B55">
          <w:rPr>
            <w:rStyle w:val="Hipercze"/>
          </w:rPr>
          <w:t>1.1.1. Przedmiot procedury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_Toc256000002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4</w:t>
        </w:r>
        <w:r w:rsidR="00897B55">
          <w:fldChar w:fldCharType="end"/>
        </w:r>
      </w:hyperlink>
    </w:p>
    <w:p w:rsidR="00667AC2" w:rsidRDefault="007B4667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3" w:history="1">
        <w:r w:rsidR="00897B55">
          <w:rPr>
            <w:rStyle w:val="Hipercze"/>
          </w:rPr>
          <w:t>1.1.2. Obszar procedury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_Toc256000003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4</w:t>
        </w:r>
        <w:r w:rsidR="00897B55">
          <w:fldChar w:fldCharType="end"/>
        </w:r>
      </w:hyperlink>
    </w:p>
    <w:p w:rsidR="00667AC2" w:rsidRDefault="007B4667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4" w:history="1">
        <w:r w:rsidR="00897B55">
          <w:rPr>
            <w:rStyle w:val="Hipercze"/>
          </w:rPr>
          <w:t>1.1.3. Funkcja procedury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_Toc256000004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4</w:t>
        </w:r>
        <w:r w:rsidR="00897B55">
          <w:fldChar w:fldCharType="end"/>
        </w:r>
      </w:hyperlink>
    </w:p>
    <w:p w:rsidR="00667AC2" w:rsidRDefault="007B4667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5" w:history="1">
        <w:r w:rsidR="00897B55">
          <w:rPr>
            <w:rStyle w:val="Hipercze"/>
          </w:rPr>
          <w:t>1.1.4. Przebieg procesu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_Toc256000005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4</w:t>
        </w:r>
        <w:r w:rsidR="00897B55">
          <w:fldChar w:fldCharType="end"/>
        </w:r>
      </w:hyperlink>
    </w:p>
    <w:p w:rsidR="00667AC2" w:rsidRDefault="007B4667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6" w:history="1">
        <w:r w:rsidR="00897B55">
          <w:rPr>
            <w:rStyle w:val="Hipercze"/>
          </w:rPr>
          <w:t>1.1.4.1. Weryfikacja wstępna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_Toc256000006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5</w:t>
        </w:r>
        <w:r w:rsidR="00897B55">
          <w:fldChar w:fldCharType="end"/>
        </w:r>
      </w:hyperlink>
    </w:p>
    <w:p w:rsidR="00C06B62" w:rsidRDefault="007B4667">
      <w:pPr>
        <w:pStyle w:val="Spistreci4"/>
        <w:tabs>
          <w:tab w:val="right" w:leader="dot" w:pos="9629"/>
        </w:tabs>
      </w:pPr>
      <w:hyperlink w:anchor="_Toc256000007" w:history="1">
        <w:r w:rsidR="00897B55">
          <w:rPr>
            <w:rStyle w:val="Hipercze"/>
          </w:rPr>
          <w:t>1.1.4.2. Weryfikacja kompletności i poprawności, zgodności z umową</w:t>
        </w:r>
        <w:r w:rsidR="00C720D7">
          <w:rPr>
            <w:rStyle w:val="Hipercze"/>
          </w:rPr>
          <w:t>, kwalifikowalności wydatków, pod względem rachunkowym</w:t>
        </w:r>
        <w:r w:rsidR="00A57AD6">
          <w:rPr>
            <w:rStyle w:val="Hipercze"/>
          </w:rPr>
          <w:t xml:space="preserve"> oraz</w:t>
        </w:r>
        <w:r w:rsidR="00C720D7">
          <w:rPr>
            <w:rStyle w:val="Hipercze"/>
          </w:rPr>
          <w:t xml:space="preserve"> weryfikacji </w:t>
        </w:r>
        <w:r w:rsidR="00A57AD6">
          <w:rPr>
            <w:rStyle w:val="Hipercze"/>
          </w:rPr>
          <w:t>d</w:t>
        </w:r>
        <w:r w:rsidR="00C720D7">
          <w:rPr>
            <w:rStyle w:val="Hipercze"/>
          </w:rPr>
          <w:t>okumentów na płatności ostatecznej</w:t>
        </w:r>
        <w:r w:rsidR="00C06B62">
          <w:rPr>
            <w:rStyle w:val="Hipercze"/>
          </w:rPr>
          <w:t xml:space="preserve"> </w:t>
        </w:r>
        <w:r w:rsidR="00A57AD6">
          <w:rPr>
            <w:rStyle w:val="Hipercze"/>
          </w:rPr>
          <w:t>i</w:t>
        </w:r>
        <w:r w:rsidR="00C06B62">
          <w:rPr>
            <w:rStyle w:val="Hipercze"/>
          </w:rPr>
          <w:t xml:space="preserve"> kontroli krzyżowej</w:t>
        </w:r>
      </w:hyperlink>
      <w:r w:rsidR="00C06B62">
        <w:t>……</w:t>
      </w:r>
      <w:r w:rsidR="00A57AD6">
        <w:t>….....</w:t>
      </w:r>
      <w:r w:rsidR="00C06B62">
        <w:t>………………..6</w:t>
      </w:r>
    </w:p>
    <w:p w:rsidR="00667AC2" w:rsidRDefault="007B4667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9" w:history="1">
        <w:r w:rsidR="00897B55">
          <w:rPr>
            <w:rStyle w:val="Hipercze"/>
          </w:rPr>
          <w:t>1.1.4.</w:t>
        </w:r>
        <w:r w:rsidR="00C720D7">
          <w:rPr>
            <w:rStyle w:val="Hipercze"/>
          </w:rPr>
          <w:t>3</w:t>
        </w:r>
        <w:r w:rsidR="00897B55">
          <w:rPr>
            <w:rStyle w:val="Hipercze"/>
          </w:rPr>
          <w:t>. Kontrola na miejscu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_Toc256000009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9</w:t>
        </w:r>
        <w:r w:rsidR="00897B55">
          <w:fldChar w:fldCharType="end"/>
        </w:r>
      </w:hyperlink>
    </w:p>
    <w:p w:rsidR="00667AC2" w:rsidRDefault="007B4667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0" w:history="1">
        <w:r w:rsidR="00897B55">
          <w:rPr>
            <w:rStyle w:val="Hipercze"/>
          </w:rPr>
          <w:t>1.1.4.</w:t>
        </w:r>
        <w:r w:rsidR="00C720D7">
          <w:rPr>
            <w:rStyle w:val="Hipercze"/>
          </w:rPr>
          <w:t>4</w:t>
        </w:r>
        <w:r w:rsidR="00897B55">
          <w:rPr>
            <w:rStyle w:val="Hipercze"/>
          </w:rPr>
          <w:t>. Korekta kwoty kosztów kwalifikowalnych i zestawienie wyliczonej kwoty do refundacji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_Toc256000010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10</w:t>
        </w:r>
        <w:r w:rsidR="00897B55">
          <w:fldChar w:fldCharType="end"/>
        </w:r>
      </w:hyperlink>
    </w:p>
    <w:p w:rsidR="00667AC2" w:rsidRDefault="007B4667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1" w:history="1">
        <w:r w:rsidR="00897B55">
          <w:rPr>
            <w:rStyle w:val="Hipercze"/>
          </w:rPr>
          <w:t>1.1.4.</w:t>
        </w:r>
        <w:r w:rsidR="00C720D7">
          <w:rPr>
            <w:rStyle w:val="Hipercze"/>
          </w:rPr>
          <w:t>5</w:t>
        </w:r>
        <w:r w:rsidR="00897B55">
          <w:rPr>
            <w:rStyle w:val="Hipercze"/>
          </w:rPr>
          <w:t>. Odmowa wypłaty pomocy/wycofanie wniosku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_Toc256000011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11</w:t>
        </w:r>
        <w:r w:rsidR="00897B55">
          <w:fldChar w:fldCharType="end"/>
        </w:r>
      </w:hyperlink>
    </w:p>
    <w:p w:rsidR="00667AC2" w:rsidRDefault="007B4667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2" w:history="1">
        <w:r w:rsidR="00897B55">
          <w:rPr>
            <w:rStyle w:val="Hipercze"/>
          </w:rPr>
          <w:t>1.1.5. Reguły związane z przebiegiem procesu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_Toc256000012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12</w:t>
        </w:r>
        <w:r w:rsidR="00897B55">
          <w:fldChar w:fldCharType="end"/>
        </w:r>
      </w:hyperlink>
    </w:p>
    <w:p w:rsidR="00667AC2" w:rsidRDefault="007B4667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3" w:history="1">
        <w:r w:rsidR="00897B55">
          <w:rPr>
            <w:rStyle w:val="Hipercze"/>
          </w:rPr>
          <w:t>1.1.6. Załączniki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_Toc256000013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15</w:t>
        </w:r>
        <w:r w:rsidR="00897B55">
          <w:fldChar w:fldCharType="end"/>
        </w:r>
      </w:hyperlink>
    </w:p>
    <w:p w:rsidR="00667AC2" w:rsidRDefault="007B4667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4" w:history="1">
        <w:r w:rsidR="00897B55">
          <w:rPr>
            <w:rStyle w:val="Hipercze"/>
          </w:rPr>
          <w:t>2. Czynności wykonywane na poszczególnych stanowiskach pracy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_Toc256000014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16</w:t>
        </w:r>
        <w:r w:rsidR="00897B55">
          <w:fldChar w:fldCharType="end"/>
        </w:r>
      </w:hyperlink>
    </w:p>
    <w:p w:rsidR="00667AC2" w:rsidRDefault="007B4667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5" w:history="1">
        <w:r w:rsidR="00897B55">
          <w:rPr>
            <w:rStyle w:val="Hipercze"/>
          </w:rPr>
          <w:t>3. Załączniki</w:t>
        </w:r>
        <w:r w:rsidR="00897B55">
          <w:rPr>
            <w:rStyle w:val="Hipercze"/>
          </w:rPr>
          <w:tab/>
        </w:r>
        <w:r w:rsidR="00897B55">
          <w:fldChar w:fldCharType="begin"/>
        </w:r>
        <w:r w:rsidR="00897B55">
          <w:rPr>
            <w:rStyle w:val="Hipercze"/>
          </w:rPr>
          <w:instrText xml:space="preserve"> PAGEREF _Toc256000015 \h </w:instrText>
        </w:r>
        <w:r w:rsidR="00897B55">
          <w:fldChar w:fldCharType="separate"/>
        </w:r>
        <w:r w:rsidR="00BE18E2">
          <w:rPr>
            <w:rStyle w:val="Hipercze"/>
            <w:noProof/>
          </w:rPr>
          <w:t>29</w:t>
        </w:r>
        <w:r w:rsidR="00897B55">
          <w:fldChar w:fldCharType="end"/>
        </w:r>
      </w:hyperlink>
    </w:p>
    <w:p w:rsidR="00667AC2" w:rsidRDefault="00897B55">
      <w:pPr>
        <w:sectPr w:rsidR="00667AC2">
          <w:footerReference w:type="default" r:id="rId9"/>
          <w:pgSz w:w="11906" w:h="16838"/>
          <w:pgMar w:top="1134" w:right="850" w:bottom="1134" w:left="1417" w:header="454" w:footer="454" w:gutter="0"/>
          <w:cols w:space="720"/>
        </w:sectPr>
      </w:pPr>
      <w:r>
        <w:fldChar w:fldCharType="end"/>
      </w: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1"/>
      </w:pPr>
      <w:bookmarkStart w:id="1" w:name="_Toc256000000"/>
      <w:bookmarkStart w:id="2" w:name="_Toc1011"/>
      <w:r>
        <w:t>Procedury</w:t>
      </w:r>
      <w:bookmarkEnd w:id="1"/>
      <w:bookmarkEnd w:id="2"/>
    </w:p>
    <w:p w:rsidR="00667AC2" w:rsidRDefault="00667AC2">
      <w:pPr>
        <w:rPr>
          <w:color w:val="000000"/>
          <w:sz w:val="28"/>
        </w:rPr>
      </w:pPr>
    </w:p>
    <w:p w:rsidR="00667AC2" w:rsidRDefault="00897B55" w:rsidP="006B1F59">
      <w:pPr>
        <w:pStyle w:val="Nagwek2"/>
        <w:jc w:val="both"/>
      </w:pPr>
      <w:bookmarkStart w:id="3" w:name="_Toc256000001"/>
      <w:bookmarkStart w:id="4" w:name="_Toc1012"/>
      <w:r>
        <w:t xml:space="preserve">Obsługa wniosku o płatność </w:t>
      </w:r>
      <w:r w:rsidR="00663E1F">
        <w:t xml:space="preserve">w zakresie działania „Realizacja lokalnych strategii rozwoju kierowanych przez społeczność” </w:t>
      </w:r>
      <w:r>
        <w:t>w ramach Priorytetu 4 „Zwiększ</w:t>
      </w:r>
      <w:r w:rsidR="00F1747C">
        <w:t>e</w:t>
      </w:r>
      <w:r>
        <w:t xml:space="preserve">nie zatrudnienia i spójności terytorialnej”, </w:t>
      </w:r>
      <w:r w:rsidR="000A1675">
        <w:t xml:space="preserve">objętego </w:t>
      </w:r>
      <w:r>
        <w:t> Programe</w:t>
      </w:r>
      <w:r w:rsidR="000A1675">
        <w:t>m</w:t>
      </w:r>
      <w:r>
        <w:t xml:space="preserve"> Operacyjnym „Rybactwo i Morze” </w:t>
      </w:r>
      <w:r w:rsidR="00663E1F">
        <w:t xml:space="preserve"> z wyłączeniem </w:t>
      </w:r>
      <w:r>
        <w:t xml:space="preserve">projektów </w:t>
      </w:r>
      <w:r w:rsidR="00663E1F">
        <w:t>grantowych</w:t>
      </w:r>
      <w:r>
        <w:t>.</w:t>
      </w:r>
      <w:bookmarkEnd w:id="3"/>
      <w:bookmarkEnd w:id="4"/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5" w:name="_Toc256000002"/>
      <w:bookmarkStart w:id="6" w:name="_Toc1013"/>
      <w:r>
        <w:t>Przedmiot procedury</w:t>
      </w:r>
      <w:bookmarkEnd w:id="5"/>
      <w:bookmarkEnd w:id="6"/>
    </w:p>
    <w:p w:rsidR="00667AC2" w:rsidRDefault="00897B55">
      <w:pPr>
        <w:jc w:val="both"/>
        <w:rPr>
          <w:color w:val="000000"/>
        </w:rPr>
      </w:pPr>
      <w:r>
        <w:rPr>
          <w:color w:val="000000"/>
        </w:rPr>
        <w:t>Procedura przewidziana do obsługi wniosku o płatność w ramach Priorytetu 4 „Zwiększ</w:t>
      </w:r>
      <w:r w:rsidR="00F1747C">
        <w:rPr>
          <w:color w:val="000000"/>
        </w:rPr>
        <w:t>e</w:t>
      </w:r>
      <w:r>
        <w:rPr>
          <w:color w:val="000000"/>
        </w:rPr>
        <w:t>nie zatrudnienia i spójności terytorialnej”, zawartego w Programie Operacyjnym „Rybactwo i Morze” na lata 2014-2020 w zakresie działania „Realizacja lokalnych strategii rozwoju kierowanych przez społeczność” dla operacji realizowanych przez podmioty inne niż LGD oraz projektów własnych</w:t>
      </w:r>
      <w:r w:rsidR="00663E1F">
        <w:rPr>
          <w:color w:val="000000"/>
        </w:rPr>
        <w:t xml:space="preserve"> LGD</w:t>
      </w:r>
      <w:r>
        <w:rPr>
          <w:color w:val="000000"/>
        </w:rPr>
        <w:t>.</w:t>
      </w: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7" w:name="_Toc256000003"/>
      <w:bookmarkStart w:id="8" w:name="_Toc1014"/>
      <w:r>
        <w:t>Obszar procedury</w:t>
      </w:r>
      <w:bookmarkEnd w:id="7"/>
      <w:bookmarkEnd w:id="8"/>
    </w:p>
    <w:p w:rsidR="00667AC2" w:rsidRDefault="00897B55">
      <w:pPr>
        <w:jc w:val="both"/>
        <w:rPr>
          <w:color w:val="000000"/>
        </w:rPr>
      </w:pPr>
      <w:r>
        <w:rPr>
          <w:color w:val="000000"/>
        </w:rPr>
        <w:t>Proces obsługi wniosku o płatność dla działania „Realizacja lokalnych strategii rozwoju kierowanych przez społeczność” dla operacji realizowanych przez podmioty inne niż LGD oraz projektów własnych</w:t>
      </w:r>
      <w:r w:rsidR="00663E1F">
        <w:rPr>
          <w:color w:val="000000"/>
        </w:rPr>
        <w:t xml:space="preserve"> LGD</w:t>
      </w:r>
      <w:r>
        <w:rPr>
          <w:color w:val="000000"/>
        </w:rPr>
        <w:t xml:space="preserve"> objętego Priorytetem 4 „Zwiększ</w:t>
      </w:r>
      <w:r w:rsidR="00F1747C">
        <w:rPr>
          <w:color w:val="000000"/>
        </w:rPr>
        <w:t>e</w:t>
      </w:r>
      <w:r>
        <w:rPr>
          <w:color w:val="000000"/>
        </w:rPr>
        <w:t xml:space="preserve">nie zatrudnienia i spójności terytorialnej”, zawartego </w:t>
      </w:r>
      <w:r w:rsidR="00B95CC0">
        <w:rPr>
          <w:color w:val="000000"/>
        </w:rPr>
        <w:br/>
      </w:r>
      <w:r>
        <w:rPr>
          <w:color w:val="000000"/>
        </w:rPr>
        <w:t>w Programie Operacyjnym „Rybactwo i Morze”</w:t>
      </w:r>
      <w:r w:rsidR="006B1F59">
        <w:rPr>
          <w:color w:val="000000"/>
        </w:rPr>
        <w:t>.</w:t>
      </w: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9" w:name="_Toc256000004"/>
      <w:bookmarkStart w:id="10" w:name="_Toc1015"/>
      <w:r>
        <w:t>Funkcja procedury</w:t>
      </w:r>
      <w:bookmarkEnd w:id="9"/>
      <w:bookmarkEnd w:id="10"/>
    </w:p>
    <w:p w:rsidR="00667AC2" w:rsidRDefault="00897B55">
      <w:pPr>
        <w:jc w:val="both"/>
        <w:rPr>
          <w:color w:val="000000"/>
        </w:rPr>
      </w:pPr>
      <w:r>
        <w:rPr>
          <w:color w:val="000000"/>
        </w:rPr>
        <w:t>Opis procesu weryfikowania wniosku o płatność dla działania „Realizacja lokalnych strategii rozwoju kierowanych przez społeczność” dla operacji realizowanych przez podmioty inne niż LGD oraz projektów własnych objętego Priorytetem 4 „Zwiększ</w:t>
      </w:r>
      <w:r w:rsidR="00F1747C">
        <w:rPr>
          <w:color w:val="000000"/>
        </w:rPr>
        <w:t>e</w:t>
      </w:r>
      <w:r>
        <w:rPr>
          <w:color w:val="000000"/>
        </w:rPr>
        <w:t>nie zatrudnienia i spójności terytorialnej”, zawartego w Programie Operacyjnym „Rybactwo i Morze”</w:t>
      </w:r>
      <w:r w:rsidR="006B1F59">
        <w:rPr>
          <w:color w:val="000000"/>
        </w:rPr>
        <w:t>.</w:t>
      </w: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11" w:name="_Toc256000005"/>
      <w:bookmarkStart w:id="12" w:name="_Toc1016"/>
      <w:r>
        <w:t>Przebieg procesu</w:t>
      </w:r>
      <w:bookmarkEnd w:id="11"/>
      <w:bookmarkEnd w:id="12"/>
    </w:p>
    <w:p w:rsidR="00667AC2" w:rsidRDefault="00667AC2">
      <w:pPr>
        <w:rPr>
          <w:color w:val="000000"/>
          <w:sz w:val="28"/>
        </w:rPr>
      </w:pPr>
    </w:p>
    <w:p w:rsidR="00BC41ED" w:rsidRDefault="00BC41ED"/>
    <w:p w:rsidR="00BC41ED" w:rsidRPr="00BC41ED" w:rsidRDefault="00BC41ED" w:rsidP="00BC41ED"/>
    <w:p w:rsidR="00BC41ED" w:rsidRPr="00BC41ED" w:rsidRDefault="00BC41ED" w:rsidP="00BC41ED"/>
    <w:p w:rsidR="00BC41ED" w:rsidRPr="00BC41ED" w:rsidRDefault="00BC41ED" w:rsidP="00BC41ED"/>
    <w:p w:rsidR="00BC41ED" w:rsidRPr="00BC41ED" w:rsidRDefault="00BC41ED" w:rsidP="00BC41ED"/>
    <w:p w:rsidR="00BC41ED" w:rsidRDefault="00BC41ED" w:rsidP="00BC41ED"/>
    <w:p w:rsidR="00BC41ED" w:rsidRDefault="00BC41ED" w:rsidP="00BC41ED"/>
    <w:p w:rsidR="00667AC2" w:rsidRPr="00BC41ED" w:rsidRDefault="00BC41ED" w:rsidP="00BC41ED">
      <w:pPr>
        <w:tabs>
          <w:tab w:val="center" w:pos="4819"/>
        </w:tabs>
        <w:sectPr w:rsidR="00667AC2" w:rsidRPr="00BC41ED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  <w:r>
        <w:tab/>
      </w:r>
    </w:p>
    <w:p w:rsidR="00667AC2" w:rsidRDefault="00667AC2">
      <w:pPr>
        <w:rPr>
          <w:color w:val="000000"/>
          <w:sz w:val="26"/>
        </w:rPr>
      </w:pPr>
    </w:p>
    <w:p w:rsidR="00667AC2" w:rsidRDefault="00897B55" w:rsidP="005B0A25">
      <w:pPr>
        <w:pStyle w:val="Nagwek4"/>
        <w:spacing w:line="240" w:lineRule="atLeast"/>
      </w:pPr>
      <w:bookmarkStart w:id="13" w:name="_Toc256000006"/>
      <w:bookmarkStart w:id="14" w:name="_Toc1017"/>
      <w:r>
        <w:t>Weryfikacja wstępna</w:t>
      </w:r>
      <w:bookmarkEnd w:id="13"/>
      <w:bookmarkEnd w:id="14"/>
    </w:p>
    <w:p w:rsidR="001C7379" w:rsidRPr="001C7379" w:rsidRDefault="001C7379" w:rsidP="001C7379"/>
    <w:p w:rsidR="005B0A25" w:rsidRPr="005B0A25" w:rsidRDefault="001C7379" w:rsidP="005B0A25">
      <w:pPr>
        <w:sectPr w:rsidR="005B0A25" w:rsidRPr="005B0A25">
          <w:pgSz w:w="11906" w:h="16838"/>
          <w:pgMar w:top="1134" w:right="850" w:bottom="1134" w:left="1417" w:header="454" w:footer="454" w:gutter="0"/>
          <w:cols w:space="720"/>
        </w:sectPr>
      </w:pPr>
      <w:r>
        <w:rPr>
          <w:noProof/>
        </w:rPr>
        <w:drawing>
          <wp:inline distT="0" distB="0" distL="0" distR="0">
            <wp:extent cx="4237990" cy="612267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90" cy="612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AC2" w:rsidRDefault="00897B55" w:rsidP="00B4701B">
      <w:pPr>
        <w:pStyle w:val="Nagwek4"/>
        <w:spacing w:line="240" w:lineRule="atLeast"/>
        <w:ind w:left="1077" w:firstLine="0"/>
      </w:pPr>
      <w:bookmarkStart w:id="15" w:name="_Toc256000008"/>
      <w:bookmarkStart w:id="16" w:name="_Toc1019"/>
      <w:r>
        <w:lastRenderedPageBreak/>
        <w:t xml:space="preserve">Weryfikacja kompletności i poprawności, zgodności z umową, </w:t>
      </w:r>
      <w:r w:rsidR="006B3677">
        <w:t>kwalifikowalności wydatków,</w:t>
      </w:r>
      <w:r>
        <w:t xml:space="preserve"> pod względem rachunkowym</w:t>
      </w:r>
      <w:bookmarkEnd w:id="15"/>
      <w:bookmarkEnd w:id="16"/>
      <w:r w:rsidR="0062715B">
        <w:t xml:space="preserve"> oraz</w:t>
      </w:r>
      <w:r w:rsidR="006B3677">
        <w:t xml:space="preserve"> weryfikacji dokumentów na płatności ostatecznej </w:t>
      </w:r>
      <w:r w:rsidR="0062715B">
        <w:t>i</w:t>
      </w:r>
      <w:r w:rsidR="006B3677">
        <w:t xml:space="preserve"> kontroli krzyżowej</w:t>
      </w:r>
      <w:r w:rsidR="000764F0">
        <w:rPr>
          <w:noProof/>
        </w:rPr>
        <w:drawing>
          <wp:inline distT="0" distB="0" distL="0" distR="0">
            <wp:extent cx="5575300" cy="8204200"/>
            <wp:effectExtent l="0" t="0" r="0" b="635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0" cy="820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4F0">
        <w:rPr>
          <w:noProof/>
        </w:rPr>
        <w:lastRenderedPageBreak/>
        <w:drawing>
          <wp:inline distT="0" distB="0" distL="0" distR="0">
            <wp:extent cx="5575300" cy="8204200"/>
            <wp:effectExtent l="0" t="0" r="6350" b="635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0" cy="820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4F0">
        <w:rPr>
          <w:noProof/>
        </w:rPr>
        <w:lastRenderedPageBreak/>
        <w:drawing>
          <wp:inline distT="0" distB="0" distL="0" distR="0">
            <wp:extent cx="5575300" cy="2546350"/>
            <wp:effectExtent l="0" t="0" r="0" b="635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AC2" w:rsidRDefault="00667AC2">
      <w:pPr>
        <w:spacing w:line="240" w:lineRule="atLeast"/>
      </w:pPr>
    </w:p>
    <w:p w:rsidR="00667AC2" w:rsidRDefault="00667AC2">
      <w:pPr>
        <w:spacing w:line="240" w:lineRule="atLeast"/>
      </w:pPr>
    </w:p>
    <w:p w:rsidR="00667AC2" w:rsidRDefault="00667AC2">
      <w:pPr>
        <w:rPr>
          <w:color w:val="000000"/>
          <w:sz w:val="18"/>
        </w:rPr>
      </w:pPr>
    </w:p>
    <w:p w:rsidR="00667AC2" w:rsidRDefault="00667AC2">
      <w:pPr>
        <w:sectPr w:rsidR="00667AC2">
          <w:pgSz w:w="11906" w:h="16838"/>
          <w:pgMar w:top="1134" w:right="850" w:bottom="1134" w:left="1417" w:header="454" w:footer="454" w:gutter="0"/>
          <w:cols w:space="720"/>
        </w:sectPr>
      </w:pPr>
    </w:p>
    <w:p w:rsidR="00667AC2" w:rsidRDefault="00667AC2">
      <w:pPr>
        <w:rPr>
          <w:color w:val="000000"/>
          <w:sz w:val="26"/>
        </w:rPr>
      </w:pPr>
    </w:p>
    <w:p w:rsidR="00667AC2" w:rsidRDefault="00897B55">
      <w:pPr>
        <w:pStyle w:val="Nagwek4"/>
      </w:pPr>
      <w:bookmarkStart w:id="17" w:name="_Toc256000009"/>
      <w:bookmarkStart w:id="18" w:name="_Toc10110"/>
      <w:r>
        <w:t>Kontrola na miejscu</w:t>
      </w:r>
      <w:bookmarkEnd w:id="17"/>
      <w:bookmarkEnd w:id="18"/>
      <w:r w:rsidR="00F010F0">
        <w:rPr>
          <w:noProof/>
        </w:rPr>
        <w:drawing>
          <wp:inline distT="0" distB="0" distL="0" distR="0">
            <wp:extent cx="5055235" cy="8203565"/>
            <wp:effectExtent l="0" t="0" r="0" b="698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235" cy="820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AC2" w:rsidRDefault="00667AC2">
      <w:pPr>
        <w:spacing w:line="240" w:lineRule="atLeast"/>
      </w:pPr>
    </w:p>
    <w:p w:rsidR="00667AC2" w:rsidRDefault="00667AC2">
      <w:pPr>
        <w:rPr>
          <w:color w:val="000000"/>
          <w:sz w:val="18"/>
        </w:rPr>
      </w:pPr>
    </w:p>
    <w:p w:rsidR="00667AC2" w:rsidRDefault="00667AC2">
      <w:pPr>
        <w:sectPr w:rsidR="00667AC2">
          <w:pgSz w:w="11906" w:h="16838"/>
          <w:pgMar w:top="1134" w:right="850" w:bottom="1134" w:left="1417" w:header="454" w:footer="454" w:gutter="0"/>
          <w:cols w:space="720"/>
        </w:sectPr>
      </w:pPr>
    </w:p>
    <w:p w:rsidR="00667AC2" w:rsidRDefault="00667AC2">
      <w:pPr>
        <w:rPr>
          <w:color w:val="000000"/>
          <w:sz w:val="26"/>
        </w:rPr>
      </w:pPr>
    </w:p>
    <w:p w:rsidR="00667AC2" w:rsidRDefault="00897B55">
      <w:pPr>
        <w:pStyle w:val="Nagwek4"/>
      </w:pPr>
      <w:bookmarkStart w:id="19" w:name="_Toc256000010"/>
      <w:bookmarkStart w:id="20" w:name="_Toc10111"/>
      <w:r>
        <w:t>Korekta kwoty kosztów kwalifikowalnych i zestawienie wyliczonej kwoty do refundacji</w:t>
      </w:r>
      <w:bookmarkEnd w:id="19"/>
      <w:bookmarkEnd w:id="20"/>
    </w:p>
    <w:p w:rsidR="00667AC2" w:rsidRDefault="005F068A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5270500" cy="7452995"/>
            <wp:effectExtent l="0" t="0" r="635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745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AC2" w:rsidRDefault="00667AC2">
      <w:pPr>
        <w:sectPr w:rsidR="00667AC2">
          <w:pgSz w:w="11906" w:h="16838"/>
          <w:pgMar w:top="1134" w:right="850" w:bottom="1134" w:left="1417" w:header="454" w:footer="454" w:gutter="0"/>
          <w:cols w:space="720"/>
        </w:sectPr>
      </w:pPr>
    </w:p>
    <w:p w:rsidR="00667AC2" w:rsidRDefault="00667AC2">
      <w:pPr>
        <w:rPr>
          <w:color w:val="000000"/>
          <w:sz w:val="26"/>
        </w:rPr>
      </w:pPr>
    </w:p>
    <w:p w:rsidR="00667AC2" w:rsidRDefault="00897B55">
      <w:pPr>
        <w:pStyle w:val="Nagwek4"/>
      </w:pPr>
      <w:bookmarkStart w:id="21" w:name="_Toc256000011"/>
      <w:bookmarkStart w:id="22" w:name="_Toc10112"/>
      <w:r>
        <w:t>Odmowa wypłaty pomocy/wycofanie wniosku</w:t>
      </w:r>
      <w:bookmarkEnd w:id="21"/>
      <w:bookmarkEnd w:id="22"/>
    </w:p>
    <w:p w:rsidR="002865EB" w:rsidRPr="002865EB" w:rsidRDefault="002865EB" w:rsidP="002865EB"/>
    <w:p w:rsidR="00667AC2" w:rsidRDefault="002865EB">
      <w:pPr>
        <w:sectPr w:rsidR="00667AC2" w:rsidSect="003862B0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  <w:r>
        <w:rPr>
          <w:noProof/>
        </w:rPr>
        <w:drawing>
          <wp:inline distT="0" distB="0" distL="0" distR="0">
            <wp:extent cx="5760085" cy="5342973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42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23" w:name="_Toc256000012"/>
      <w:bookmarkStart w:id="24" w:name="_Toc10113"/>
      <w:r>
        <w:t>Reguły związane z przebiegiem procesu</w:t>
      </w:r>
      <w:bookmarkEnd w:id="23"/>
      <w:bookmarkEnd w:id="24"/>
    </w:p>
    <w:p w:rsidR="00667AC2" w:rsidRDefault="00667AC2">
      <w:pPr>
        <w:jc w:val="both"/>
        <w:rPr>
          <w:color w:val="000000"/>
        </w:rPr>
      </w:pPr>
    </w:p>
    <w:p w:rsidR="00897B55" w:rsidRPr="00A71774" w:rsidRDefault="00897B55" w:rsidP="00897B55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W sytuacji, gdy w przypadku pracownika mają zastosowanie przepisy art. 24 ustawy z dnia 14 czerwca 1960 Kodeks Postępowania Administracyjnego (</w:t>
      </w:r>
      <w:proofErr w:type="spellStart"/>
      <w:r w:rsidRPr="00A71774">
        <w:rPr>
          <w:color w:val="000000"/>
        </w:rPr>
        <w:t>t.j</w:t>
      </w:r>
      <w:proofErr w:type="spellEnd"/>
      <w:r w:rsidRPr="00A71774">
        <w:rPr>
          <w:color w:val="000000"/>
        </w:rPr>
        <w:t xml:space="preserve">. Dz. U. 2016, poz. 23 z </w:t>
      </w:r>
      <w:proofErr w:type="spellStart"/>
      <w:r w:rsidRPr="00A71774">
        <w:rPr>
          <w:color w:val="000000"/>
        </w:rPr>
        <w:t>późn</w:t>
      </w:r>
      <w:proofErr w:type="spellEnd"/>
      <w:r w:rsidRPr="00A71774">
        <w:rPr>
          <w:color w:val="000000"/>
        </w:rPr>
        <w:t xml:space="preserve">. zm.), bezpośredni przełożony pracownika obowiązany jest na jego żądanie lub żądanie strony albo </w:t>
      </w:r>
      <w:r>
        <w:rPr>
          <w:color w:val="000000"/>
        </w:rPr>
        <w:br/>
      </w:r>
      <w:r w:rsidRPr="00A71774">
        <w:rPr>
          <w:color w:val="000000"/>
        </w:rPr>
        <w:t>z urzędu wyłączyć go od udziału w postępowaniu, jeżeli zostanie uprawdopodobnione istnienie okoliczności innych niż wymienione w §1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</w:t>
      </w:r>
    </w:p>
    <w:p w:rsidR="00897B55" w:rsidRDefault="00897B55" w:rsidP="00897B55">
      <w:pPr>
        <w:jc w:val="both"/>
        <w:rPr>
          <w:color w:val="000000"/>
        </w:rPr>
      </w:pPr>
    </w:p>
    <w:p w:rsidR="00897B55" w:rsidRDefault="00897B55" w:rsidP="004C4594">
      <w:pPr>
        <w:pStyle w:val="Akapitzlist"/>
        <w:numPr>
          <w:ilvl w:val="0"/>
          <w:numId w:val="3"/>
        </w:numPr>
        <w:spacing w:after="240"/>
        <w:jc w:val="both"/>
        <w:rPr>
          <w:color w:val="000000"/>
        </w:rPr>
      </w:pPr>
      <w:r w:rsidRPr="00A71774">
        <w:rPr>
          <w:color w:val="000000"/>
        </w:rPr>
        <w:t>W przypadku czynności wykonywanych w toku postępowania w sprawie wypłaty środków finansowych z tytułu pomocy, termin wykonania tych czynności uważa się za zachowany, jeżeli przed jego upływem nadano pismo w placówce wyznaczonego operatora.</w:t>
      </w:r>
      <w:r>
        <w:rPr>
          <w:color w:val="000000"/>
        </w:rPr>
        <w:t xml:space="preserve"> Termin </w:t>
      </w:r>
      <w:r w:rsidRPr="00A71774">
        <w:rPr>
          <w:color w:val="000000"/>
        </w:rPr>
        <w:t xml:space="preserve">uważa się </w:t>
      </w:r>
      <w:r>
        <w:rPr>
          <w:color w:val="000000"/>
        </w:rPr>
        <w:t xml:space="preserve">również </w:t>
      </w:r>
      <w:r w:rsidRPr="00A71774">
        <w:rPr>
          <w:color w:val="000000"/>
        </w:rPr>
        <w:t>za zachowany</w:t>
      </w:r>
      <w:r>
        <w:rPr>
          <w:color w:val="000000"/>
        </w:rPr>
        <w:t>, jeżeli przed jego upływem pismo zostało złożone w polskim urzędzie konsularnym.</w:t>
      </w:r>
    </w:p>
    <w:p w:rsidR="004C4594" w:rsidRPr="004C4594" w:rsidRDefault="004C4594" w:rsidP="004C4594">
      <w:pPr>
        <w:pStyle w:val="Akapitzlist"/>
        <w:rPr>
          <w:color w:val="000000"/>
        </w:rPr>
      </w:pPr>
    </w:p>
    <w:p w:rsidR="00897B55" w:rsidRPr="00A71774" w:rsidRDefault="00897B55" w:rsidP="00897B55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Podczas weryfikacji wniosku o płatność pracownik weryfikujący/sprawdzający uzupełnia przekazane przez ARiMR rejestry/aplikacje w zakresie danych w nich ujętych.</w:t>
      </w:r>
    </w:p>
    <w:p w:rsidR="00897B55" w:rsidRDefault="00897B55" w:rsidP="00897B55">
      <w:pPr>
        <w:jc w:val="both"/>
        <w:rPr>
          <w:color w:val="000000"/>
        </w:rPr>
      </w:pPr>
    </w:p>
    <w:p w:rsidR="00897B55" w:rsidRPr="00E4076E" w:rsidRDefault="005705E7" w:rsidP="00897B55">
      <w:pPr>
        <w:pStyle w:val="Akapitzlist"/>
        <w:numPr>
          <w:ilvl w:val="0"/>
          <w:numId w:val="3"/>
        </w:numPr>
        <w:jc w:val="both"/>
      </w:pPr>
      <w:r w:rsidRPr="00E4076E">
        <w:t xml:space="preserve">W przypadku podejrzenia wystąpienia nieprawidłowości lub stwierdzenia wystąpienia błędu administracyjnego/systemowego należy stosować tryb i zasady postępowania określone </w:t>
      </w:r>
      <w:r w:rsidR="00FF1E16">
        <w:br/>
      </w:r>
      <w:r w:rsidRPr="00E4076E">
        <w:t>w książce procedur KP-611-446-ARiMR Rozpatrywanie, stwierdzanie i przekazywanie informacji o nieprawidłowościach w ramach działań objętych Priorytetem 4 "Zwiększenie zatrudnienia i spójności terytorialnej", zawartego w PO "Rybactwo i Morze" 2014-2020”.</w:t>
      </w:r>
    </w:p>
    <w:p w:rsidR="00897B55" w:rsidRDefault="00897B55" w:rsidP="00897B55">
      <w:pPr>
        <w:jc w:val="both"/>
        <w:rPr>
          <w:color w:val="000000"/>
        </w:rPr>
      </w:pPr>
    </w:p>
    <w:p w:rsidR="00897B55" w:rsidRPr="00A71774" w:rsidRDefault="00897B55" w:rsidP="00897B55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Pomoc wypłacana jest na pisemny wniosek o płatność, złożony po zrealizowaniu operacji lub każdego z jej etapów, w terminie określonym w umowie o dofinansowanie.</w:t>
      </w:r>
    </w:p>
    <w:p w:rsidR="00897B55" w:rsidRDefault="00897B55" w:rsidP="00897B55">
      <w:pPr>
        <w:jc w:val="both"/>
        <w:rPr>
          <w:color w:val="000000"/>
        </w:rPr>
      </w:pPr>
    </w:p>
    <w:p w:rsidR="00897B55" w:rsidRPr="00A71774" w:rsidRDefault="00897B55" w:rsidP="00897B55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 xml:space="preserve">W przypadku nie złożenia wniosku o płatność w wyznaczonym w umowie terminie, Zarząd Województwa wzywa Beneficjenta  do złożenia wniosku w kolejnym wyznaczonym terminie. Niezłożenie wniosku w terminie wynikającym z wezwania, Zarząd Województwa </w:t>
      </w:r>
      <w:r>
        <w:rPr>
          <w:color w:val="000000"/>
        </w:rPr>
        <w:t>pomocy nie wypłaca</w:t>
      </w:r>
      <w:r w:rsidRPr="00A71774">
        <w:rPr>
          <w:color w:val="000000"/>
        </w:rPr>
        <w:t xml:space="preserve">. </w:t>
      </w:r>
      <w:r w:rsidR="00BC41ED">
        <w:rPr>
          <w:color w:val="000000"/>
        </w:rPr>
        <w:t xml:space="preserve">Jeżeli wniosek o płatność nie został złożony w terminie określonym w umowie </w:t>
      </w:r>
      <w:r w:rsidR="00BC41ED">
        <w:rPr>
          <w:color w:val="000000"/>
        </w:rPr>
        <w:br/>
        <w:t>o dofinansowanie, Zarząd Województwa wzywa beneficjenta w formie pisemnej do złożenia wniosku o płatność w terminie 14 dni od dnia doręczenia wezwania.</w:t>
      </w:r>
    </w:p>
    <w:p w:rsidR="00897B55" w:rsidRDefault="00897B55" w:rsidP="00897B55">
      <w:pPr>
        <w:jc w:val="both"/>
        <w:rPr>
          <w:color w:val="000000"/>
        </w:rPr>
      </w:pPr>
    </w:p>
    <w:p w:rsidR="00897B55" w:rsidRDefault="00897B55" w:rsidP="00897B55">
      <w:pPr>
        <w:ind w:left="360"/>
        <w:jc w:val="both"/>
        <w:rPr>
          <w:color w:val="000000"/>
        </w:rPr>
      </w:pPr>
      <w:r>
        <w:rPr>
          <w:color w:val="000000"/>
        </w:rPr>
        <w:t>W przypadku, gdy wniosek o płatność</w:t>
      </w:r>
      <w:r w:rsidRPr="00250FFB">
        <w:rPr>
          <w:color w:val="000000"/>
        </w:rPr>
        <w:t xml:space="preserve"> </w:t>
      </w:r>
      <w:r>
        <w:rPr>
          <w:color w:val="000000"/>
        </w:rPr>
        <w:t xml:space="preserve">nie został złożony w wyznaczonym w umowie terminie należy stosować tryb i zasady postępowania określone w książce procedur KP-611-448-ARiMR </w:t>
      </w:r>
      <w:r w:rsidRPr="003B3A28">
        <w:rPr>
          <w:color w:val="000000"/>
        </w:rPr>
        <w:t>Monitorowanie terminowości składania wniosków o płatność w ramach działań objętych Priorytetem 4 "Zwiększenie zatrudnienia i spójności terytorialnej" , zawartego w Programie Operacyjnym "Rybactwo i Morze" na lata 2014-2020</w:t>
      </w:r>
    </w:p>
    <w:p w:rsidR="00897B55" w:rsidRDefault="00897B55" w:rsidP="00897B55">
      <w:pPr>
        <w:jc w:val="both"/>
        <w:rPr>
          <w:color w:val="000000"/>
        </w:rPr>
      </w:pPr>
      <w:r>
        <w:rPr>
          <w:color w:val="000000"/>
        </w:rPr>
        <w:t xml:space="preserve">    </w:t>
      </w:r>
    </w:p>
    <w:p w:rsidR="00897B55" w:rsidRPr="00A71774" w:rsidRDefault="00897B55" w:rsidP="00897B55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A71774">
        <w:rPr>
          <w:color w:val="000000"/>
        </w:rPr>
        <w:t>Znak sprawy nadawany dla wniosku o płatność winien być zgodny z instrukcją nadawania znaku sprawy.</w:t>
      </w:r>
    </w:p>
    <w:p w:rsidR="00897B55" w:rsidRDefault="00897B55" w:rsidP="00897B55">
      <w:pPr>
        <w:jc w:val="both"/>
        <w:rPr>
          <w:color w:val="000000"/>
        </w:rPr>
      </w:pPr>
    </w:p>
    <w:p w:rsidR="00897B55" w:rsidRDefault="00897B55" w:rsidP="00897B55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280249">
        <w:rPr>
          <w:color w:val="000000"/>
        </w:rPr>
        <w:t xml:space="preserve">Wniosek o płatność, dokumenty uzupełniające złożone przez beneficjenta mogą zostać skorygowane i poprawione w dowolnym czasie po ich złożeniu w przypadku stwierdzenia </w:t>
      </w:r>
      <w:r w:rsidRPr="00280249">
        <w:rPr>
          <w:color w:val="000000"/>
        </w:rPr>
        <w:lastRenderedPageBreak/>
        <w:t xml:space="preserve">oczywistych </w:t>
      </w:r>
      <w:r w:rsidR="002B30F1">
        <w:rPr>
          <w:color w:val="000000"/>
        </w:rPr>
        <w:t>omyłek pisarskich lub rachunkowych</w:t>
      </w:r>
      <w:r w:rsidR="002B30F1" w:rsidRPr="00280249">
        <w:rPr>
          <w:color w:val="000000"/>
        </w:rPr>
        <w:t xml:space="preserve"> </w:t>
      </w:r>
      <w:r w:rsidRPr="00280249">
        <w:rPr>
          <w:color w:val="000000"/>
        </w:rPr>
        <w:t xml:space="preserve">uznanych przez właściwy organ na podstawie ogólnej oceny danego przypadku, pod warunkiem że beneficjent działał w dobrej wierze. Zarząd Województwa może </w:t>
      </w:r>
      <w:r w:rsidR="002B30F1">
        <w:rPr>
          <w:color w:val="000000"/>
        </w:rPr>
        <w:t>je poprawić informując jednocześnie beneficjenta o wprowadzonych zmianach.</w:t>
      </w:r>
    </w:p>
    <w:p w:rsidR="00781984" w:rsidRPr="00781984" w:rsidRDefault="00781984" w:rsidP="00781984">
      <w:pPr>
        <w:pStyle w:val="Akapitzlist"/>
        <w:rPr>
          <w:color w:val="000000"/>
        </w:rPr>
      </w:pPr>
    </w:p>
    <w:p w:rsidR="006A0E2F" w:rsidRDefault="006A0E2F" w:rsidP="006A0E2F">
      <w:pPr>
        <w:pStyle w:val="Akapitzlist"/>
        <w:numPr>
          <w:ilvl w:val="0"/>
          <w:numId w:val="3"/>
        </w:numPr>
        <w:spacing w:before="240" w:after="240"/>
        <w:jc w:val="both"/>
        <w:rPr>
          <w:color w:val="000000"/>
        </w:rPr>
      </w:pPr>
      <w:r w:rsidRPr="00D82630">
        <w:rPr>
          <w:color w:val="000000"/>
        </w:rPr>
        <w:t xml:space="preserve">Jeżeli Wniosek zawiera braki, beneficjent zostanie wezwany na piśmie do usunięcia braków </w:t>
      </w:r>
      <w:r w:rsidRPr="00D82630">
        <w:rPr>
          <w:color w:val="000000"/>
        </w:rPr>
        <w:br/>
        <w:t xml:space="preserve">w terminie 14 dni od dnia doręczenia wezwania. Jeżeli beneficjent pomimo wezwania nie usunął w terminie braków, zostanie ponownie wezwany na piśmie do usunięcia braków </w:t>
      </w:r>
      <w:r w:rsidRPr="00D82630">
        <w:rPr>
          <w:color w:val="000000"/>
        </w:rPr>
        <w:br/>
        <w:t>w terminie 14 dni od dnia doręczenia wezwania. W przypadku wezwania do usunięcia braków beneficjent składa korektę wniosku. Jeżeli beneficjent pomimo drugiego wezwania nie usunął braków, wówczas wniosek o płatność jest rozpatrywany w zakresie w jakim został wypełniony oraz na podstawie dołączonych do niego poprawnych dokumentów</w:t>
      </w:r>
      <w:r>
        <w:rPr>
          <w:color w:val="000000"/>
        </w:rPr>
        <w:t xml:space="preserve"> albo pomocy nie wypłaca się, jeżeli wniosek o płatność nie może zostać rozpatrzony w zakresie poniesionych kosztów</w:t>
      </w:r>
      <w:r w:rsidRPr="00D82630">
        <w:rPr>
          <w:color w:val="000000"/>
        </w:rPr>
        <w:t xml:space="preserve">. </w:t>
      </w:r>
    </w:p>
    <w:p w:rsidR="006A0E2F" w:rsidRPr="00F869BC" w:rsidRDefault="006A0E2F" w:rsidP="006A0E2F">
      <w:pPr>
        <w:pStyle w:val="Akapitzlist"/>
        <w:rPr>
          <w:color w:val="000000"/>
        </w:rPr>
      </w:pPr>
    </w:p>
    <w:p w:rsidR="006A0E2F" w:rsidRPr="00D82630" w:rsidRDefault="006A0E2F" w:rsidP="006A0E2F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D82630">
        <w:rPr>
          <w:color w:val="000000"/>
        </w:rPr>
        <w:t>Zarząd Województwa rozpatruje wniosek o płatność w terminie 60 dni od dnia złożenia wniosku przez beneficjenta.</w:t>
      </w:r>
    </w:p>
    <w:p w:rsidR="006A0E2F" w:rsidRDefault="006A0E2F" w:rsidP="006A0E2F">
      <w:pPr>
        <w:jc w:val="both"/>
        <w:rPr>
          <w:color w:val="000000"/>
        </w:rPr>
      </w:pPr>
    </w:p>
    <w:p w:rsidR="006A0E2F" w:rsidRDefault="006A0E2F" w:rsidP="006A0E2F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 celu zapobiegania, wykrywania i eliminowania podwójnego finansowania operacji </w:t>
      </w:r>
      <w:r>
        <w:rPr>
          <w:color w:val="000000"/>
        </w:rPr>
        <w:br/>
      </w:r>
      <w:r w:rsidRPr="00114BF3">
        <w:rPr>
          <w:color w:val="000000"/>
        </w:rPr>
        <w:t>z różnych środków publicznych w ramach programów, przeprowadza się kontrole krzyżowe.</w:t>
      </w:r>
    </w:p>
    <w:p w:rsidR="0066308E" w:rsidRPr="0066308E" w:rsidRDefault="0066308E" w:rsidP="0066308E">
      <w:pPr>
        <w:pStyle w:val="Akapitzlist"/>
        <w:rPr>
          <w:color w:val="000000"/>
        </w:rPr>
      </w:pPr>
    </w:p>
    <w:p w:rsidR="006A0E2F" w:rsidRPr="00114BF3" w:rsidRDefault="006A0E2F" w:rsidP="006A0E2F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 sytuacjach, kiedy mowa jest o wyliczeniu i zatwierdzeniu kwoty do wypłaty oraz zwrotu nienależnie lub nadmiernie pobranych środków, należy zastosować ścieżki przebiegu oraz wzory dokumentów, określone w książce procedur KP-611-449-ARiMR Sporządzanie </w:t>
      </w:r>
      <w:r>
        <w:rPr>
          <w:color w:val="000000"/>
        </w:rPr>
        <w:br/>
      </w:r>
      <w:r w:rsidRPr="00114BF3">
        <w:rPr>
          <w:color w:val="000000"/>
        </w:rPr>
        <w:t>i poprawa dokumentów finansowo-księgowych oraz ustalanie, nienależnie, nadmiernie pobranych środków publicznych w ramach Priorytetu 4 „Zwiększ</w:t>
      </w:r>
      <w:r>
        <w:rPr>
          <w:color w:val="000000"/>
        </w:rPr>
        <w:t>e</w:t>
      </w:r>
      <w:r w:rsidRPr="00114BF3">
        <w:rPr>
          <w:color w:val="000000"/>
        </w:rPr>
        <w:t>nie zatrudnienia i spójności terytorialnej”, zawartego w Programie Operacyjnym „Rybactwo i Morze”.</w:t>
      </w:r>
    </w:p>
    <w:p w:rsidR="006A0E2F" w:rsidRDefault="006A0E2F" w:rsidP="006A0E2F">
      <w:pPr>
        <w:jc w:val="both"/>
        <w:rPr>
          <w:color w:val="000000"/>
        </w:rPr>
      </w:pPr>
    </w:p>
    <w:p w:rsidR="006A0E2F" w:rsidRDefault="006A0E2F" w:rsidP="006A0E2F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Wypłaty środków finansowych z tytułu pomocy dokonuje się niezwłocznie po pozytywnym </w:t>
      </w:r>
      <w:r>
        <w:rPr>
          <w:color w:val="000000"/>
        </w:rPr>
        <w:t>rozpatrzeniu wniosku o płatność, poprzez sporządzenie zlecenia płatności i przekazanie do ARiMR w celu zapłaty na rzecz Beneficjenta</w:t>
      </w:r>
      <w:r w:rsidRPr="00114BF3">
        <w:rPr>
          <w:color w:val="000000"/>
        </w:rPr>
        <w:t>.</w:t>
      </w:r>
    </w:p>
    <w:p w:rsidR="006A0E2F" w:rsidRPr="006A0E2F" w:rsidRDefault="006A0E2F" w:rsidP="006A0E2F">
      <w:pPr>
        <w:pStyle w:val="Akapitzlist"/>
        <w:rPr>
          <w:color w:val="000000"/>
        </w:rPr>
      </w:pPr>
    </w:p>
    <w:p w:rsidR="006A0E2F" w:rsidRDefault="006A0E2F" w:rsidP="006A0E2F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B047DF">
        <w:rPr>
          <w:color w:val="000000"/>
        </w:rPr>
        <w:t xml:space="preserve">W przypadku doręczenia zawiadomienia w sprawie zatwierdzenia kwoty do wypłaty lub odmowy zatwierdzenia wypłaty pomocy, beneficjentowi przysługuje prawo do złożenia pisemnej prośby o ponowne rozpatrzenie sprawy, co reguluje książka procedur KP-611-366-ARiMR </w:t>
      </w:r>
      <w:r w:rsidR="00996C19" w:rsidRPr="00996C19">
        <w:rPr>
          <w:color w:val="000000"/>
        </w:rPr>
        <w:t xml:space="preserve">Rozpatrywanie środków zaskarżenia w ramach działań objętych PROW na lata 2014-2020  oraz Priorytetem 4 ,,Zwiększenie zatrudnienia i spójności terytorialnej", zawartym w PO Rybactwo </w:t>
      </w:r>
      <w:r w:rsidR="00996C19">
        <w:rPr>
          <w:color w:val="000000"/>
        </w:rPr>
        <w:br/>
      </w:r>
      <w:r w:rsidR="00996C19" w:rsidRPr="00996C19">
        <w:rPr>
          <w:color w:val="000000"/>
        </w:rPr>
        <w:t>i Morze 2014-2020 obsługiwanych przez podmioty wdrażające/Zarządy Wojew</w:t>
      </w:r>
      <w:r w:rsidR="00996C19">
        <w:rPr>
          <w:color w:val="000000"/>
        </w:rPr>
        <w:t>ó</w:t>
      </w:r>
      <w:r w:rsidR="00996C19" w:rsidRPr="00996C19">
        <w:rPr>
          <w:color w:val="000000"/>
        </w:rPr>
        <w:t>d</w:t>
      </w:r>
      <w:r w:rsidR="00996C19">
        <w:rPr>
          <w:color w:val="000000"/>
        </w:rPr>
        <w:t>ztw/ ARiMR</w:t>
      </w:r>
      <w:r w:rsidR="00B047DF">
        <w:rPr>
          <w:color w:val="000000"/>
        </w:rPr>
        <w:t>.</w:t>
      </w:r>
    </w:p>
    <w:p w:rsidR="005A7E1F" w:rsidRPr="005A7E1F" w:rsidRDefault="005A7E1F" w:rsidP="005A7E1F">
      <w:pPr>
        <w:pStyle w:val="Akapitzlist"/>
        <w:rPr>
          <w:color w:val="000000"/>
        </w:rPr>
      </w:pPr>
    </w:p>
    <w:p w:rsidR="006B1F59" w:rsidRPr="007F239D" w:rsidRDefault="005A7E1F" w:rsidP="007F239D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7F239D">
        <w:rPr>
          <w:color w:val="000000"/>
        </w:rPr>
        <w:t>Spo</w:t>
      </w:r>
      <w:r w:rsidR="006A0E2F" w:rsidRPr="007F239D">
        <w:rPr>
          <w:color w:val="000000"/>
        </w:rPr>
        <w:t xml:space="preserve">sób i tryb przeprowadzania kontroli na miejscu </w:t>
      </w:r>
      <w:r w:rsidR="007F239D" w:rsidRPr="007F239D">
        <w:rPr>
          <w:color w:val="000000"/>
        </w:rPr>
        <w:t xml:space="preserve">oraz informacje z zakresu typowania do kontroli zidentyfikowania obszarów </w:t>
      </w:r>
      <w:proofErr w:type="spellStart"/>
      <w:r w:rsidR="007F239D" w:rsidRPr="007F239D">
        <w:rPr>
          <w:color w:val="000000"/>
        </w:rPr>
        <w:t>ryzyk</w:t>
      </w:r>
      <w:proofErr w:type="spellEnd"/>
      <w:r w:rsidR="007F239D" w:rsidRPr="007F239D">
        <w:rPr>
          <w:color w:val="000000"/>
        </w:rPr>
        <w:t xml:space="preserve"> pochodzą z książki procedur dedykowanej kontroli na miejscu w ramach Priorytetu 4 PO </w:t>
      </w:r>
      <w:proofErr w:type="spellStart"/>
      <w:r w:rsidR="007F239D" w:rsidRPr="007F239D">
        <w:rPr>
          <w:color w:val="000000"/>
        </w:rPr>
        <w:t>RiM</w:t>
      </w:r>
      <w:proofErr w:type="spellEnd"/>
      <w:r w:rsidR="007F239D" w:rsidRPr="007F239D">
        <w:rPr>
          <w:color w:val="000000"/>
        </w:rPr>
        <w:t xml:space="preserve">. </w:t>
      </w:r>
    </w:p>
    <w:p w:rsidR="005A7E1F" w:rsidRPr="005A7E1F" w:rsidRDefault="005A7E1F" w:rsidP="005A7E1F">
      <w:pPr>
        <w:pStyle w:val="Akapitzlist"/>
        <w:rPr>
          <w:color w:val="000000"/>
          <w:sz w:val="28"/>
        </w:rPr>
      </w:pPr>
    </w:p>
    <w:p w:rsidR="00A01874" w:rsidRDefault="00A01874" w:rsidP="007A408A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Odmowa zatwierdzenia wypłaty całości lub części pomocy dokonywana jest w formie pisemnej wraz z podaniem przyczyn odmowy zatwierdzenia wypłaty pomocy. W przypadku, gdy beneficjent nie spełnił warunków określonych w umowie tj.: nie zrealizował operacji, zgodnie </w:t>
      </w:r>
      <w:r>
        <w:rPr>
          <w:color w:val="000000"/>
        </w:rPr>
        <w:br/>
      </w:r>
      <w:r w:rsidRPr="00114BF3">
        <w:rPr>
          <w:color w:val="000000"/>
        </w:rPr>
        <w:t>z warunkami określonymi w Programie, w ustawie, w rozporządzeniu, w umowie oraz w innych przepisach dotyczących realizowanej operacji, nie udokumentował zrealizowania operacji lub jej etapu (w tym ponie</w:t>
      </w:r>
      <w:r>
        <w:rPr>
          <w:color w:val="000000"/>
        </w:rPr>
        <w:t>sienia kosztów kwalifikowanych)</w:t>
      </w:r>
      <w:r w:rsidRPr="00114BF3">
        <w:rPr>
          <w:color w:val="000000"/>
        </w:rPr>
        <w:t xml:space="preserve"> oraz jeżeli cel operacji nie został osiągnięty do dnia złożenia wniosku o płatność </w:t>
      </w:r>
      <w:r>
        <w:rPr>
          <w:color w:val="000000"/>
        </w:rPr>
        <w:t>końcową</w:t>
      </w:r>
      <w:r w:rsidRPr="00114BF3">
        <w:rPr>
          <w:color w:val="000000"/>
        </w:rPr>
        <w:t>,</w:t>
      </w:r>
      <w:r w:rsidR="007A408A">
        <w:rPr>
          <w:color w:val="000000"/>
        </w:rPr>
        <w:t xml:space="preserve"> </w:t>
      </w:r>
      <w:r w:rsidR="007A408A">
        <w:t xml:space="preserve">a gdy Beneficjent został wezwany do usunięcia braków w tym wniosku lub złożenia wyjaśnień, nie później niż w terminie 14 dni od dnia doręczenia tego wezwania, </w:t>
      </w:r>
      <w:r w:rsidRPr="00114BF3">
        <w:rPr>
          <w:color w:val="000000"/>
        </w:rPr>
        <w:t xml:space="preserve">odmawia się zatwierdzenia wypłaty pomocy, </w:t>
      </w:r>
      <w:r>
        <w:rPr>
          <w:color w:val="000000"/>
        </w:rPr>
        <w:t>korzystając z rozwiązań przyjętych w</w:t>
      </w:r>
      <w:r w:rsidRPr="00114BF3">
        <w:rPr>
          <w:color w:val="000000"/>
        </w:rPr>
        <w:t xml:space="preserve"> KP-611-445-ARiMR</w:t>
      </w:r>
      <w:r>
        <w:rPr>
          <w:color w:val="000000"/>
        </w:rPr>
        <w:t xml:space="preserve"> </w:t>
      </w:r>
      <w:r w:rsidRPr="00A438B1">
        <w:rPr>
          <w:color w:val="000000"/>
        </w:rPr>
        <w:t xml:space="preserve">Zmiana i </w:t>
      </w:r>
      <w:r>
        <w:rPr>
          <w:color w:val="000000"/>
        </w:rPr>
        <w:t>w</w:t>
      </w:r>
      <w:r w:rsidRPr="00A438B1">
        <w:rPr>
          <w:color w:val="000000"/>
        </w:rPr>
        <w:t>ypowiedzenie/</w:t>
      </w:r>
      <w:r w:rsidR="007A408A">
        <w:rPr>
          <w:color w:val="000000"/>
        </w:rPr>
        <w:t xml:space="preserve"> </w:t>
      </w:r>
      <w:r w:rsidRPr="00A438B1">
        <w:rPr>
          <w:color w:val="000000"/>
        </w:rPr>
        <w:t xml:space="preserve">rozwiązanie umowy w ramach </w:t>
      </w:r>
      <w:r w:rsidRPr="00A438B1">
        <w:rPr>
          <w:color w:val="000000"/>
        </w:rPr>
        <w:lastRenderedPageBreak/>
        <w:t xml:space="preserve">działań objętych Priorytetem 4 "Zwiększenie zatrudnienia i spójności terytorialnej", zawartego </w:t>
      </w:r>
      <w:r w:rsidR="007A408A">
        <w:rPr>
          <w:color w:val="000000"/>
        </w:rPr>
        <w:br/>
      </w:r>
      <w:r w:rsidRPr="00A438B1">
        <w:rPr>
          <w:color w:val="000000"/>
        </w:rPr>
        <w:t>w Programie Operacyjnym "Rybactwo i Morze" na lata 2014-2020.</w:t>
      </w:r>
    </w:p>
    <w:p w:rsidR="007A408A" w:rsidRPr="007A408A" w:rsidRDefault="007A408A" w:rsidP="007A408A">
      <w:pPr>
        <w:pStyle w:val="Akapitzlist"/>
        <w:rPr>
          <w:color w:val="000000"/>
        </w:rPr>
      </w:pPr>
    </w:p>
    <w:p w:rsidR="00EE56FE" w:rsidRPr="00114BF3" w:rsidRDefault="00EE56FE" w:rsidP="00EE56FE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Dokumentacja dotycząca obsługi wniosku o płatność jest integralną częścią postępowania </w:t>
      </w:r>
      <w:r>
        <w:rPr>
          <w:color w:val="000000"/>
        </w:rPr>
        <w:br/>
      </w:r>
      <w:r w:rsidRPr="00114BF3">
        <w:rPr>
          <w:color w:val="000000"/>
        </w:rPr>
        <w:t xml:space="preserve">w sprawie wniosku o </w:t>
      </w:r>
      <w:r>
        <w:rPr>
          <w:color w:val="000000"/>
        </w:rPr>
        <w:t>dofinansowanie</w:t>
      </w:r>
      <w:r w:rsidRPr="00114BF3">
        <w:rPr>
          <w:color w:val="000000"/>
        </w:rPr>
        <w:t xml:space="preserve">. Jest gromadzona w jednej, oznaczonej znakiem sprawy, teczce aktowej wnioskodawcy o wcześniej nadanym znaku sprawy dla wniosku </w:t>
      </w:r>
      <w:r>
        <w:rPr>
          <w:color w:val="000000"/>
        </w:rPr>
        <w:br/>
      </w:r>
      <w:r w:rsidRPr="00114BF3">
        <w:rPr>
          <w:color w:val="000000"/>
        </w:rPr>
        <w:t xml:space="preserve">o </w:t>
      </w:r>
      <w:r>
        <w:rPr>
          <w:color w:val="000000"/>
        </w:rPr>
        <w:t>dofinansowanie</w:t>
      </w:r>
      <w:r w:rsidRPr="00114BF3">
        <w:rPr>
          <w:color w:val="000000"/>
        </w:rPr>
        <w:t xml:space="preserve">. Każdorazowo w korespondencji i dokumentacji, zarówno w formie papierowej, jak również elektronicznej, której wzory stanowią załączniki do niniejszej procedury, jak również w innej dokumentacji dołączanej do sprawy, należy wpisać znak sprawy. </w:t>
      </w:r>
    </w:p>
    <w:p w:rsidR="00EE56FE" w:rsidRDefault="00EE56FE" w:rsidP="00EE56FE">
      <w:pPr>
        <w:jc w:val="both"/>
        <w:rPr>
          <w:color w:val="000000"/>
        </w:rPr>
      </w:pPr>
    </w:p>
    <w:p w:rsidR="00EE56FE" w:rsidRPr="00114BF3" w:rsidRDefault="00EE56FE" w:rsidP="00EE56FE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 przypadku wystąpienia sytuacji wyjątkowych w procesie obsługi wniosku o płatność, tzn. nieprzewidzianych w niniejszej książce procedur, mających wpływ na podejmowanie decyzji przez w zakresie wypłaty pomocy, Zarząd Województwa może wystąpić do Agencji Płatniczej </w:t>
      </w:r>
      <w:r>
        <w:rPr>
          <w:color w:val="000000"/>
        </w:rPr>
        <w:br/>
      </w:r>
      <w:r w:rsidRPr="00114BF3">
        <w:rPr>
          <w:color w:val="000000"/>
        </w:rPr>
        <w:t>o opinię.</w:t>
      </w:r>
    </w:p>
    <w:p w:rsidR="00EE56FE" w:rsidRDefault="00EE56FE" w:rsidP="00EE56FE">
      <w:pPr>
        <w:jc w:val="both"/>
        <w:rPr>
          <w:color w:val="000000"/>
        </w:rPr>
      </w:pPr>
    </w:p>
    <w:p w:rsidR="00EE56FE" w:rsidRPr="00114BF3" w:rsidRDefault="00EE56FE" w:rsidP="00EE56FE">
      <w:pPr>
        <w:pStyle w:val="Akapitzlist"/>
        <w:numPr>
          <w:ilvl w:val="0"/>
          <w:numId w:val="3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>W przypadku wysyłania pism do podmiotu – należy, tam gdzie to stosowne podać: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a.       podstawę prawną wezwania lub rozstrzygnięcia w sprawie;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b.       jasno określony zakres: braków do usunięcia/złożenia wyjaśnień/innego wezwania;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c.        uzasadnienie podjętej decyzji;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d.      termin na dokonanie wskazanej w piśmie czynności;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e.       informację o możliwości odwołania się od rozstrzygnięcia podmiotu wdrażającego,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>w tym: instytucji do której należy wnieść odwołanie, terminie w jakim może być dokonane oraz formie i trybie wniesienia odwołania).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Ponadto przygotowując pismo do beneficjenta należy m.in.: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a.       pismo wysłać faksem (równolegle listownie za zwrotnym potwierdzeniem odbioru)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>w przypadku, gdy beneficjent we wniosku podał numer faksu. Potwierdzenie nadania pisma faksem dołącza się do kopii wysłanego pocztą pisma – o ile przesyłany dokument nie zawiera informacji wrażliwych, albo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b.      powiadomić beneficjenta pocztą elektroniczną w przypadku, gdy beneficjenta podał we wniosku adres e-mail, (równolegle listownie za zwrotnym potwierdzeniem odbioru). Równocześnie dołączyć do kopii wysłanego pocztą pisma, kopię wysłanego e-maila, (jeżeli jest to możliwe również kopię otrzymanego potwierdzenia odbioru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>e-maila) – o ile przesyłany dokument nie zawiera informacji wrażliwych,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      c.        wskazać imię i nazwisko osoby prowadzącej sprawę oraz numer telefonu do kontaktu.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EE56FE" w:rsidRDefault="00EE56FE" w:rsidP="00EE56FE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6B1F59" w:rsidRDefault="006B1F59">
      <w:pPr>
        <w:rPr>
          <w:color w:val="000000"/>
          <w:sz w:val="28"/>
        </w:rPr>
      </w:pPr>
    </w:p>
    <w:p w:rsidR="006B1F59" w:rsidRDefault="006B1F59">
      <w:pPr>
        <w:rPr>
          <w:color w:val="000000"/>
          <w:sz w:val="28"/>
        </w:rPr>
      </w:pPr>
    </w:p>
    <w:p w:rsidR="006B1F59" w:rsidRDefault="006B1F59">
      <w:pPr>
        <w:rPr>
          <w:color w:val="000000"/>
          <w:sz w:val="28"/>
        </w:rPr>
      </w:pPr>
    </w:p>
    <w:p w:rsidR="006B1F59" w:rsidRDefault="006B1F59">
      <w:pPr>
        <w:rPr>
          <w:color w:val="000000"/>
          <w:sz w:val="28"/>
        </w:rPr>
      </w:pPr>
    </w:p>
    <w:p w:rsidR="006B1F59" w:rsidRDefault="006B1F59">
      <w:pPr>
        <w:rPr>
          <w:color w:val="000000"/>
          <w:sz w:val="28"/>
        </w:rPr>
      </w:pPr>
    </w:p>
    <w:p w:rsidR="006B1F59" w:rsidRDefault="006B1F59">
      <w:pPr>
        <w:rPr>
          <w:color w:val="000000"/>
          <w:sz w:val="28"/>
        </w:rPr>
      </w:pPr>
    </w:p>
    <w:p w:rsidR="006B1F59" w:rsidRDefault="006B1F59">
      <w:pPr>
        <w:rPr>
          <w:color w:val="000000"/>
          <w:sz w:val="28"/>
        </w:rPr>
      </w:pPr>
    </w:p>
    <w:p w:rsidR="006B1F59" w:rsidRDefault="006B1F59">
      <w:pPr>
        <w:rPr>
          <w:color w:val="000000"/>
          <w:sz w:val="28"/>
        </w:rPr>
      </w:pPr>
    </w:p>
    <w:p w:rsidR="006B1F59" w:rsidRDefault="006B1F59">
      <w:pPr>
        <w:rPr>
          <w:color w:val="000000"/>
          <w:sz w:val="28"/>
        </w:rPr>
      </w:pPr>
    </w:p>
    <w:p w:rsidR="006B1F59" w:rsidRDefault="006B1F59">
      <w:pPr>
        <w:rPr>
          <w:color w:val="000000"/>
          <w:sz w:val="28"/>
        </w:rPr>
      </w:pPr>
    </w:p>
    <w:p w:rsidR="006B1F59" w:rsidRDefault="006B1F59">
      <w:pPr>
        <w:rPr>
          <w:color w:val="000000"/>
          <w:sz w:val="28"/>
        </w:rPr>
      </w:pPr>
    </w:p>
    <w:p w:rsidR="00667AC2" w:rsidRDefault="00897B55">
      <w:pPr>
        <w:pStyle w:val="Nagwek3"/>
      </w:pPr>
      <w:bookmarkStart w:id="25" w:name="_Toc256000013"/>
      <w:bookmarkStart w:id="26" w:name="_Toc10114"/>
      <w:r>
        <w:lastRenderedPageBreak/>
        <w:t>Załączniki</w:t>
      </w:r>
      <w:bookmarkEnd w:id="25"/>
      <w:bookmarkEnd w:id="26"/>
    </w:p>
    <w:p w:rsidR="00667AC2" w:rsidRDefault="00667AC2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667A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667A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7D0C6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</w:t>
            </w:r>
            <w:r w:rsidR="001F502A">
              <w:rPr>
                <w:color w:val="000000"/>
                <w:sz w:val="18"/>
                <w:shd w:val="clear" w:color="auto" w:fill="FFFFFF"/>
              </w:rPr>
              <w:t>77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F912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w zakresie działania </w:t>
            </w:r>
            <w:r w:rsidR="001F502A" w:rsidRPr="001F502A">
              <w:rPr>
                <w:i/>
                <w:color w:val="000000"/>
                <w:sz w:val="18"/>
                <w:shd w:val="clear" w:color="auto" w:fill="FFFFFF"/>
              </w:rPr>
              <w:t xml:space="preserve">Realizacja lokalnych strategii rozwoju kierowanych przez społeczność” </w:t>
            </w:r>
            <w:r w:rsidR="00F9124C">
              <w:rPr>
                <w:i/>
                <w:color w:val="000000"/>
                <w:sz w:val="18"/>
                <w:shd w:val="clear" w:color="auto" w:fill="FFFFFF"/>
              </w:rPr>
              <w:t xml:space="preserve"> z wyłączeniem </w:t>
            </w:r>
            <w:r w:rsidR="001F502A" w:rsidRPr="001F502A">
              <w:rPr>
                <w:i/>
                <w:color w:val="000000"/>
                <w:sz w:val="18"/>
                <w:shd w:val="clear" w:color="auto" w:fill="FFFFFF"/>
              </w:rPr>
              <w:t xml:space="preserve">projektów </w:t>
            </w:r>
            <w:r w:rsidR="00F9124C">
              <w:rPr>
                <w:i/>
                <w:color w:val="000000"/>
                <w:sz w:val="18"/>
                <w:shd w:val="clear" w:color="auto" w:fill="FFFFFF"/>
              </w:rPr>
              <w:t>grantowych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</w:p>
        </w:tc>
      </w:tr>
      <w:tr w:rsidR="007D0C6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IK-1/4</w:t>
            </w:r>
            <w:r w:rsidR="001F502A">
              <w:rPr>
                <w:color w:val="000000"/>
                <w:sz w:val="18"/>
                <w:shd w:val="clear" w:color="auto" w:fill="FFFFFF"/>
              </w:rPr>
              <w:t>77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F9124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wypełniania w zakresie działania </w:t>
            </w:r>
            <w:r w:rsidR="001F502A" w:rsidRPr="001F502A">
              <w:rPr>
                <w:i/>
                <w:color w:val="000000"/>
                <w:sz w:val="18"/>
                <w:shd w:val="clear" w:color="auto" w:fill="FFFFFF"/>
              </w:rPr>
              <w:t xml:space="preserve">Realizacja lokalnych strategii rozwoju kierowanych przez społeczność” </w:t>
            </w:r>
            <w:r w:rsidR="00F9124C">
              <w:rPr>
                <w:i/>
                <w:color w:val="000000"/>
                <w:sz w:val="18"/>
                <w:shd w:val="clear" w:color="auto" w:fill="FFFFFF"/>
              </w:rPr>
              <w:t xml:space="preserve"> z wyłączeniem</w:t>
            </w:r>
            <w:r w:rsidR="001F502A" w:rsidRPr="001F502A">
              <w:rPr>
                <w:i/>
                <w:color w:val="000000"/>
                <w:sz w:val="18"/>
                <w:shd w:val="clear" w:color="auto" w:fill="FFFFFF"/>
              </w:rPr>
              <w:t xml:space="preserve"> projektów </w:t>
            </w:r>
            <w:r w:rsidR="00F9124C">
              <w:rPr>
                <w:i/>
                <w:color w:val="000000"/>
                <w:sz w:val="18"/>
                <w:shd w:val="clear" w:color="auto" w:fill="FFFFFF"/>
              </w:rPr>
              <w:t>grantowych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wypełniania karty weryfikacji wniosku o płatność </w:t>
            </w:r>
          </w:p>
        </w:tc>
      </w:tr>
      <w:tr w:rsidR="007D0C6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D-1/4</w:t>
            </w:r>
            <w:r w:rsidR="001F502A">
              <w:rPr>
                <w:color w:val="000000"/>
                <w:sz w:val="18"/>
                <w:shd w:val="clear" w:color="auto" w:fill="FFFFFF"/>
              </w:rPr>
              <w:t>77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0C63" w:rsidRDefault="007D0C63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</w:tr>
      <w:tr w:rsidR="00134CE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4CE8" w:rsidRDefault="00134CE8" w:rsidP="00AE2B2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PK-1/477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4CE8" w:rsidRDefault="00134CE8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kontroli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4CE8" w:rsidRDefault="00134CE8" w:rsidP="007D0C6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kontroli</w:t>
            </w:r>
          </w:p>
        </w:tc>
      </w:tr>
    </w:tbl>
    <w:p w:rsidR="00667AC2" w:rsidRDefault="00667AC2">
      <w:pPr>
        <w:jc w:val="center"/>
        <w:sectPr w:rsidR="00667AC2">
          <w:pgSz w:w="11906" w:h="16838"/>
          <w:pgMar w:top="1134" w:right="850" w:bottom="1134" w:left="1417" w:header="454" w:footer="454" w:gutter="0"/>
          <w:cols w:space="720"/>
        </w:sectPr>
      </w:pP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1"/>
      </w:pPr>
      <w:bookmarkStart w:id="27" w:name="_Toc256000014"/>
      <w:bookmarkStart w:id="28" w:name="_Toc10115"/>
      <w:r>
        <w:t>Czynności wykonywane na poszczególnych stanowiskach pracy</w:t>
      </w:r>
      <w:bookmarkEnd w:id="27"/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667AC2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667AC2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 w:rsidP="000A167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płatność </w:t>
            </w:r>
            <w:r w:rsidR="00401C02">
              <w:rPr>
                <w:color w:val="000000"/>
                <w:sz w:val="18"/>
                <w:shd w:val="clear" w:color="auto" w:fill="FFFFFF"/>
              </w:rPr>
              <w:t xml:space="preserve">w zakresie działania „Realizacja lokalnych strategii rozwoju kierowanych przez społeczność” </w:t>
            </w:r>
            <w:r>
              <w:rPr>
                <w:color w:val="000000"/>
                <w:sz w:val="18"/>
                <w:shd w:val="clear" w:color="auto" w:fill="FFFFFF"/>
              </w:rPr>
              <w:t>w ramach Priorytetu 4 „Zwiększ</w:t>
            </w:r>
            <w:r w:rsidR="00AD2B48">
              <w:rPr>
                <w:color w:val="000000"/>
                <w:sz w:val="18"/>
                <w:shd w:val="clear" w:color="auto" w:fill="FFFFFF"/>
              </w:rPr>
              <w:t>e</w:t>
            </w:r>
            <w:r>
              <w:rPr>
                <w:color w:val="000000"/>
                <w:sz w:val="18"/>
                <w:shd w:val="clear" w:color="auto" w:fill="FFFFFF"/>
              </w:rPr>
              <w:t xml:space="preserve">nie zatrudnienia i spójności terytorialnej”, </w:t>
            </w:r>
            <w:r w:rsidR="000A1675">
              <w:rPr>
                <w:color w:val="000000"/>
                <w:sz w:val="18"/>
                <w:shd w:val="clear" w:color="auto" w:fill="FFFFFF"/>
              </w:rPr>
              <w:t>objętego</w:t>
            </w:r>
            <w:r>
              <w:rPr>
                <w:color w:val="000000"/>
                <w:sz w:val="18"/>
                <w:shd w:val="clear" w:color="auto" w:fill="FFFFFF"/>
              </w:rPr>
              <w:t> Program</w:t>
            </w:r>
            <w:r w:rsidR="000A1675">
              <w:rPr>
                <w:color w:val="000000"/>
                <w:sz w:val="18"/>
                <w:shd w:val="clear" w:color="auto" w:fill="FFFFFF"/>
              </w:rPr>
              <w:t>em</w:t>
            </w:r>
            <w:r>
              <w:rPr>
                <w:color w:val="000000"/>
                <w:sz w:val="18"/>
                <w:shd w:val="clear" w:color="auto" w:fill="FFFFFF"/>
              </w:rPr>
              <w:t xml:space="preserve"> Operacyjnym „Rybactwo i Morze” z </w:t>
            </w:r>
            <w:r w:rsidR="00401C02">
              <w:rPr>
                <w:color w:val="000000"/>
                <w:sz w:val="18"/>
                <w:shd w:val="clear" w:color="auto" w:fill="FFFFFF"/>
              </w:rPr>
              <w:t xml:space="preserve">wyłączeniem </w:t>
            </w:r>
            <w:r>
              <w:rPr>
                <w:color w:val="000000"/>
                <w:sz w:val="18"/>
                <w:shd w:val="clear" w:color="auto" w:fill="FFFFFF"/>
              </w:rPr>
              <w:t xml:space="preserve">projektów </w:t>
            </w:r>
            <w:r w:rsidR="00401C02">
              <w:rPr>
                <w:color w:val="000000"/>
                <w:sz w:val="18"/>
                <w:shd w:val="clear" w:color="auto" w:fill="FFFFFF"/>
              </w:rPr>
              <w:t>grantowych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 oraz zasadami dotyczącymi wypłaty pomocy_1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 oraz pod względem rachunkowym_2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kancelaryjny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0A1675" w:rsidP="00AD2B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zakresie działania „Realizacja lokalnych strategii rozwoju kierowanych przez społeczność” w ramach Priorytetu 4 „Zwiększenie zatrudnienia i spójności terytorialnej”, objętego Programem Operacyjnym „Rybactwo i Morze” z wyłączeniem projektów grantowych.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 oraz zasadami dotyczącymi wypłaty pomocy_1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 oraz pod względem rachunkowym_2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Ostemplowanie oraz sporządzenie kopii faktur/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Faktury /dokumenty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Kopie faktur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/dokumentów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wniosku z załącznikami,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sprawdzający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0A1675" w:rsidP="00AD2B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zakresie działania „Realizacja lokalnych strategii rozwoju kierowanych przez społeczność” w ramach Priorytetu 4 „Zwiększenie zatrudnienia i spójności terytorialnej”, objętego Programem Operacyjnym „Rybactwo i Morze” z wyłączeniem projektów grantowych.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informacji pokontrolnej oraz określenie wyniku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</w:t>
            </w:r>
            <w:r w:rsidR="001F502A">
              <w:rPr>
                <w:color w:val="000000"/>
                <w:sz w:val="18"/>
                <w:shd w:val="clear" w:color="auto" w:fill="FFFFFF"/>
              </w:rPr>
              <w:t>477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kontroli po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5C268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 o konieczności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5C268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kontrola jest wymagana - część 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5C268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5C2689">
              <w:rPr>
                <w:color w:val="000000"/>
                <w:sz w:val="18"/>
                <w:shd w:val="clear" w:color="auto" w:fill="FFFFFF"/>
              </w:rPr>
              <w:lastRenderedPageBreak/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E2/ E1 w przypadku premii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 oraz zasadami dotyczącymi wypłaty pomocy_1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1795C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kompletności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B1, B2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 oraz pod względem rachunkowym_2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61201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lastRenderedPageBreak/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kompletności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0550F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CB00C7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CB00C7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Beneficjenta w Rejestrze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Podm.Wyklucz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.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weryfikujący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0A1675" w:rsidP="00AD2B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zakresie działania „Realizacja lokalnych strategii rozwoju kierowanych przez społeczność” w ramach Priorytetu 4 „Zwiększenie zatrudnienia i spójności terytorialnej”, objętego Programem Operacyjnym „Rybactwo i Morze” z wyłączeniem projektów grantowych.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Kontrola na miejscu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informacji pokontrolnej oraz określenie wyniku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zakresu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kontroli po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 o konieczności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EE3F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informacji pokontrolnej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kontrola jest wymagana - część 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36AF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36AF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K-1/477</w:t>
            </w:r>
            <w:r w:rsidR="00897B55"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dokonano całkowitej korekty kwoty pomocy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korekta kosztów kwalifikowalnych jest wymagana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E2/ E1 w przypadku premii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F2CFD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tabeli w części E1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F2CFD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 oraz zasadami dotyczącymi wypłaty pomocy_1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DB66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kompletności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B1, B2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 oraz pod względem rachunkowym_2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9E4E68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940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940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940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49403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kompletności 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A21D8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A21D8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A21D8B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6943D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6943D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6943D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6943D9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Ostemplowanie oraz sporządzenie kopii faktur/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Faktury /dokumenty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Kopie faktur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/dokumentów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667A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Beneficjenta w Rejestrze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Podm.Wyklucz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.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667A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667AC2" w:rsidRDefault="00897B5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67AC2" w:rsidRDefault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8F7700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8F7700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zatwierdzający</w:t>
            </w: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0A1675" w:rsidP="00AD2B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zakresie działania „Realizacja lokalnych strategii rozwoju kierowanych przez społeczność” w ramach Priorytetu 4 „Zwiększenie zatrudnienia i spójności terytorialnej”, objętego Programem Operacyjnym „Rybactwo i Morze” z wyłączeniem projektów grantowych.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8F7700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E2/ E1 w przypadku premii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10566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  <w:tr w:rsidR="001F502A" w:rsidTr="00B047DF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1F502A" w:rsidRDefault="001F502A" w:rsidP="001F502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F502A" w:rsidRDefault="001F502A" w:rsidP="001F502A">
            <w:r w:rsidRPr="00105664">
              <w:rPr>
                <w:color w:val="000000"/>
                <w:sz w:val="18"/>
                <w:shd w:val="clear" w:color="auto" w:fill="FFFFFF"/>
              </w:rPr>
              <w:t>K-1/477</w:t>
            </w:r>
          </w:p>
        </w:tc>
      </w:tr>
    </w:tbl>
    <w:p w:rsidR="00667AC2" w:rsidRDefault="00667AC2">
      <w:pPr>
        <w:jc w:val="center"/>
        <w:sectPr w:rsidR="00667AC2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667AC2" w:rsidRDefault="00667AC2">
      <w:pPr>
        <w:rPr>
          <w:color w:val="000000"/>
          <w:sz w:val="28"/>
        </w:rPr>
      </w:pPr>
    </w:p>
    <w:p w:rsidR="00667AC2" w:rsidRDefault="00897B55">
      <w:pPr>
        <w:pStyle w:val="Nagwek1"/>
      </w:pPr>
      <w:bookmarkStart w:id="29" w:name="_Toc256000015"/>
      <w:bookmarkStart w:id="30" w:name="_Toc10116"/>
      <w:r>
        <w:t>Załączniki</w:t>
      </w:r>
      <w:bookmarkEnd w:id="29"/>
      <w:bookmarkEnd w:id="30"/>
    </w:p>
    <w:p w:rsidR="00667AC2" w:rsidRDefault="00667AC2">
      <w:pPr>
        <w:rPr>
          <w:color w:val="000000"/>
          <w:sz w:val="28"/>
        </w:rPr>
      </w:pPr>
    </w:p>
    <w:p w:rsidR="00667AC2" w:rsidRDefault="00667AC2"/>
    <w:sectPr w:rsidR="00667AC2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667" w:rsidRDefault="007B4667">
      <w:r>
        <w:separator/>
      </w:r>
    </w:p>
  </w:endnote>
  <w:endnote w:type="continuationSeparator" w:id="0">
    <w:p w:rsidR="007B4667" w:rsidRDefault="007B4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7B4667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7B4667" w:rsidRDefault="007B4667" w:rsidP="00547A5D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KP-611-477-ARiMR/1/z</w:t>
          </w:r>
        </w:p>
      </w:tc>
    </w:tr>
  </w:tbl>
  <w:p w:rsidR="007B4667" w:rsidRDefault="007B4667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BE18E2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BE18E2">
      <w:rPr>
        <w:b/>
        <w:noProof/>
        <w:color w:val="000000"/>
        <w:sz w:val="18"/>
      </w:rPr>
      <w:t>29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7B4667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7B4667" w:rsidRDefault="007B4667" w:rsidP="00547A5D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KP-611-477-ARiMR/1/z</w:t>
          </w:r>
        </w:p>
      </w:tc>
    </w:tr>
  </w:tbl>
  <w:p w:rsidR="007B4667" w:rsidRDefault="007B4667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BE18E2">
      <w:rPr>
        <w:b/>
        <w:noProof/>
        <w:color w:val="000000"/>
        <w:sz w:val="18"/>
      </w:rPr>
      <w:t>21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BE18E2">
      <w:rPr>
        <w:b/>
        <w:noProof/>
        <w:color w:val="000000"/>
        <w:sz w:val="18"/>
      </w:rPr>
      <w:t>29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667" w:rsidRDefault="007B4667">
      <w:r>
        <w:separator/>
      </w:r>
    </w:p>
  </w:footnote>
  <w:footnote w:type="continuationSeparator" w:id="0">
    <w:p w:rsidR="007B4667" w:rsidRDefault="007B4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646C3D53"/>
    <w:multiLevelType w:val="hybridMultilevel"/>
    <w:tmpl w:val="935CD43E"/>
    <w:lvl w:ilvl="0" w:tplc="E436A9FE">
      <w:start w:val="1"/>
      <w:numFmt w:val="decimal"/>
      <w:lvlText w:val="R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C2"/>
    <w:rsid w:val="000429C7"/>
    <w:rsid w:val="000764F0"/>
    <w:rsid w:val="000932BC"/>
    <w:rsid w:val="000A1675"/>
    <w:rsid w:val="000B5F17"/>
    <w:rsid w:val="000D2E62"/>
    <w:rsid w:val="00106758"/>
    <w:rsid w:val="00134CE8"/>
    <w:rsid w:val="001C7379"/>
    <w:rsid w:val="001F2FD0"/>
    <w:rsid w:val="001F502A"/>
    <w:rsid w:val="002865EB"/>
    <w:rsid w:val="00294691"/>
    <w:rsid w:val="002B30F1"/>
    <w:rsid w:val="002D2F2A"/>
    <w:rsid w:val="003260EB"/>
    <w:rsid w:val="0037094A"/>
    <w:rsid w:val="00374E79"/>
    <w:rsid w:val="0038302B"/>
    <w:rsid w:val="003862B0"/>
    <w:rsid w:val="00400CA4"/>
    <w:rsid w:val="00401C02"/>
    <w:rsid w:val="0045689D"/>
    <w:rsid w:val="004C4594"/>
    <w:rsid w:val="004F161F"/>
    <w:rsid w:val="00547A5D"/>
    <w:rsid w:val="005705E7"/>
    <w:rsid w:val="005A7E1F"/>
    <w:rsid w:val="005B0A25"/>
    <w:rsid w:val="005F068A"/>
    <w:rsid w:val="005F38A8"/>
    <w:rsid w:val="00615ED1"/>
    <w:rsid w:val="0062715B"/>
    <w:rsid w:val="0066308E"/>
    <w:rsid w:val="00663E1F"/>
    <w:rsid w:val="00667AC2"/>
    <w:rsid w:val="006A0E2F"/>
    <w:rsid w:val="006B1F59"/>
    <w:rsid w:val="006B3677"/>
    <w:rsid w:val="006E2E14"/>
    <w:rsid w:val="007547FB"/>
    <w:rsid w:val="00781984"/>
    <w:rsid w:val="007A408A"/>
    <w:rsid w:val="007B4667"/>
    <w:rsid w:val="007D0C63"/>
    <w:rsid w:val="007F239D"/>
    <w:rsid w:val="008013BD"/>
    <w:rsid w:val="0088697D"/>
    <w:rsid w:val="00897B55"/>
    <w:rsid w:val="00996C19"/>
    <w:rsid w:val="009C5686"/>
    <w:rsid w:val="009E3746"/>
    <w:rsid w:val="009F2050"/>
    <w:rsid w:val="00A01874"/>
    <w:rsid w:val="00A36A50"/>
    <w:rsid w:val="00A57AD6"/>
    <w:rsid w:val="00A64AB7"/>
    <w:rsid w:val="00A9086E"/>
    <w:rsid w:val="00A96C57"/>
    <w:rsid w:val="00AD2B48"/>
    <w:rsid w:val="00AE2B21"/>
    <w:rsid w:val="00B047DF"/>
    <w:rsid w:val="00B164D7"/>
    <w:rsid w:val="00B32EDC"/>
    <w:rsid w:val="00B4701B"/>
    <w:rsid w:val="00B5229E"/>
    <w:rsid w:val="00B8261C"/>
    <w:rsid w:val="00B95CC0"/>
    <w:rsid w:val="00BB07D2"/>
    <w:rsid w:val="00BC41ED"/>
    <w:rsid w:val="00BE18E2"/>
    <w:rsid w:val="00C06B62"/>
    <w:rsid w:val="00C720D7"/>
    <w:rsid w:val="00CA6025"/>
    <w:rsid w:val="00E4076E"/>
    <w:rsid w:val="00EA2F8D"/>
    <w:rsid w:val="00EB7EA8"/>
    <w:rsid w:val="00EE56FE"/>
    <w:rsid w:val="00EE5C20"/>
    <w:rsid w:val="00F010F0"/>
    <w:rsid w:val="00F1747C"/>
    <w:rsid w:val="00F2015F"/>
    <w:rsid w:val="00F309B2"/>
    <w:rsid w:val="00F45F7A"/>
    <w:rsid w:val="00F9124C"/>
    <w:rsid w:val="00FE627C"/>
    <w:rsid w:val="00FF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6C3700-A7A1-45E2-95A7-EAF85FE1B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97B5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E2E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E2E14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6E2E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2E14"/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BC41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C41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0787F-8003-4207-B83C-01A49463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29</Pages>
  <Words>2907</Words>
  <Characters>21997</Characters>
  <Application>Microsoft Office Word</Application>
  <DocSecurity>0</DocSecurity>
  <Lines>183</Lines>
  <Paragraphs>49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Krajewska Anna DDD</dc:creator>
  <cp:lastModifiedBy>Krajewska Anna DDD</cp:lastModifiedBy>
  <cp:revision>33</cp:revision>
  <cp:lastPrinted>2017-07-25T06:44:00Z</cp:lastPrinted>
  <dcterms:created xsi:type="dcterms:W3CDTF">2017-07-12T11:55:00Z</dcterms:created>
  <dcterms:modified xsi:type="dcterms:W3CDTF">2017-07-25T07:06:00Z</dcterms:modified>
</cp:coreProperties>
</file>