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3671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bottom"/>
          </w:tcPr>
          <w:p w:rsidR="00C3671D" w:rsidRDefault="00B3552B">
            <w:pPr>
              <w:spacing w:before="45" w:after="45" w:line="240" w:lineRule="atLeast"/>
              <w:jc w:val="center"/>
              <w:rPr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1440815" cy="1440815"/>
                  <wp:effectExtent l="0" t="0" r="6985" b="698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71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C3671D">
            <w:pPr>
              <w:spacing w:before="45" w:after="45" w:line="240" w:lineRule="atLeast"/>
              <w:jc w:val="center"/>
              <w:rPr>
                <w:i/>
                <w:color w:val="000000"/>
                <w:sz w:val="18"/>
                <w:shd w:val="clear" w:color="auto" w:fill="FFFFFF"/>
              </w:rPr>
            </w:pPr>
          </w:p>
          <w:p w:rsidR="00C3671D" w:rsidRDefault="00F1537C">
            <w:pPr>
              <w:spacing w:before="45" w:after="45" w:line="240" w:lineRule="atLeast"/>
              <w:jc w:val="center"/>
              <w:rPr>
                <w:i/>
                <w:color w:val="000000"/>
                <w:sz w:val="18"/>
                <w:shd w:val="clear" w:color="auto" w:fill="FFFFFF"/>
              </w:rPr>
            </w:pPr>
            <w:r>
              <w:rPr>
                <w:i/>
                <w:color w:val="000000"/>
                <w:sz w:val="18"/>
                <w:shd w:val="clear" w:color="auto" w:fill="FFFFFF"/>
              </w:rPr>
              <w:t>Agencja Restrukturyzacji i Modernizacji Rolnictwa</w:t>
            </w:r>
            <w:r>
              <w:rPr>
                <w:i/>
                <w:color w:val="000000"/>
                <w:sz w:val="18"/>
                <w:shd w:val="clear" w:color="auto" w:fill="FFFFFF"/>
              </w:rPr>
              <w:br/>
            </w:r>
          </w:p>
        </w:tc>
      </w:tr>
      <w:tr w:rsidR="00C3671D">
        <w:trPr>
          <w:jc w:val="center"/>
        </w:trPr>
        <w:tc>
          <w:tcPr>
            <w:tcW w:w="5000" w:type="pct"/>
            <w:tcBorders>
              <w:top w:val="thick" w:sz="8" w:space="0" w:color="000000"/>
              <w:left w:val="nil"/>
              <w:bottom w:val="nil"/>
              <w:right w:val="nil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C3671D">
            <w:pPr>
              <w:spacing w:before="45" w:after="45" w:line="240" w:lineRule="atLeast"/>
              <w:jc w:val="center"/>
              <w:rPr>
                <w:i/>
                <w:color w:val="000000"/>
                <w:shd w:val="clear" w:color="auto" w:fill="FFFFFF"/>
              </w:rPr>
            </w:pPr>
          </w:p>
        </w:tc>
      </w:tr>
    </w:tbl>
    <w:p w:rsidR="00C3671D" w:rsidRDefault="00C3671D">
      <w:pPr>
        <w:spacing w:before="1984"/>
        <w:ind w:left="283" w:right="283"/>
        <w:jc w:val="center"/>
        <w:rPr>
          <w:b/>
          <w:color w:val="000000"/>
          <w:sz w:val="36"/>
          <w:shd w:val="clear" w:color="auto" w:fill="FFFFFF"/>
        </w:rPr>
      </w:pPr>
    </w:p>
    <w:p w:rsidR="00C3671D" w:rsidRDefault="00F1537C">
      <w:pPr>
        <w:jc w:val="center"/>
        <w:rPr>
          <w:b/>
          <w:color w:val="000000"/>
          <w:sz w:val="36"/>
          <w:shd w:val="clear" w:color="auto" w:fill="FFFFFF"/>
        </w:rPr>
      </w:pPr>
      <w:r>
        <w:rPr>
          <w:b/>
          <w:color w:val="000000"/>
          <w:sz w:val="36"/>
          <w:shd w:val="clear" w:color="auto" w:fill="FFFFFF"/>
        </w:rPr>
        <w:t>KSIĄŻKA PROCEDUR</w:t>
      </w:r>
    </w:p>
    <w:p w:rsidR="00C3671D" w:rsidRDefault="00F1537C">
      <w:pPr>
        <w:jc w:val="center"/>
        <w:rPr>
          <w:b/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Program Rozwoju Obszarów Wiejskich na lata 2014-2020</w:t>
      </w:r>
    </w:p>
    <w:p w:rsidR="00C3671D" w:rsidRDefault="00F1537C">
      <w:pPr>
        <w:spacing w:before="1020"/>
        <w:jc w:val="center"/>
        <w:rPr>
          <w:b/>
          <w:color w:val="000000"/>
          <w:sz w:val="36"/>
          <w:shd w:val="clear" w:color="auto" w:fill="FFFFFF"/>
        </w:rPr>
      </w:pPr>
      <w:r>
        <w:rPr>
          <w:b/>
          <w:color w:val="000000"/>
          <w:sz w:val="36"/>
          <w:shd w:val="clear" w:color="auto" w:fill="FFFFFF"/>
        </w:rPr>
        <w:t xml:space="preserve">Obsługa wniosku o przyznanie pomocy w ramach działania: </w:t>
      </w:r>
      <w:r w:rsidR="00B3552B">
        <w:rPr>
          <w:b/>
          <w:color w:val="000000"/>
          <w:sz w:val="36"/>
          <w:shd w:val="clear" w:color="auto" w:fill="FFFFFF"/>
        </w:rPr>
        <w:br/>
      </w:r>
      <w:r>
        <w:rPr>
          <w:b/>
          <w:color w:val="000000"/>
          <w:sz w:val="36"/>
          <w:shd w:val="clear" w:color="auto" w:fill="FFFFFF"/>
        </w:rPr>
        <w:t>7 Podstawowe usługi i odnowa wsi na obszarach wiejskich PROW na lata 2014-2020</w:t>
      </w:r>
    </w:p>
    <w:p w:rsidR="00C3671D" w:rsidRDefault="003A7FE7">
      <w:pPr>
        <w:spacing w:before="1020"/>
        <w:jc w:val="center"/>
        <w:rPr>
          <w:b/>
          <w:color w:val="000000"/>
          <w:sz w:val="32"/>
          <w:shd w:val="clear" w:color="auto" w:fill="FFFFFF"/>
        </w:rPr>
      </w:pPr>
      <w:r>
        <w:rPr>
          <w:b/>
          <w:color w:val="000000"/>
          <w:sz w:val="32"/>
          <w:shd w:val="clear" w:color="auto" w:fill="FFFFFF"/>
        </w:rPr>
        <w:t>KP-611-349-ARiMR/2/z</w:t>
      </w:r>
    </w:p>
    <w:p w:rsidR="00C3671D" w:rsidRDefault="00F1537C">
      <w:pPr>
        <w:spacing w:before="1020"/>
        <w:jc w:val="center"/>
        <w:rPr>
          <w:b/>
          <w:color w:val="000000"/>
          <w:sz w:val="32"/>
          <w:shd w:val="clear" w:color="auto" w:fill="FFFFFF"/>
        </w:rPr>
      </w:pPr>
      <w:r>
        <w:rPr>
          <w:b/>
          <w:color w:val="000000"/>
          <w:sz w:val="32"/>
          <w:shd w:val="clear" w:color="auto" w:fill="FFFFFF"/>
        </w:rPr>
        <w:t xml:space="preserve">Wersja </w:t>
      </w:r>
      <w:r w:rsidR="003A7FE7">
        <w:rPr>
          <w:b/>
          <w:color w:val="000000"/>
          <w:sz w:val="32"/>
          <w:shd w:val="clear" w:color="auto" w:fill="FFFFFF"/>
        </w:rPr>
        <w:t xml:space="preserve">zatwierdzona </w:t>
      </w:r>
      <w:r w:rsidR="00B00716">
        <w:rPr>
          <w:b/>
          <w:color w:val="000000"/>
          <w:sz w:val="32"/>
          <w:shd w:val="clear" w:color="auto" w:fill="FFFFFF"/>
        </w:rPr>
        <w:t>2</w:t>
      </w:r>
    </w:p>
    <w:p w:rsidR="00C3671D" w:rsidRDefault="00F1537C">
      <w:pPr>
        <w:rPr>
          <w:color w:val="000000"/>
          <w:shd w:val="clear" w:color="auto" w:fill="FFFFFF"/>
        </w:rPr>
      </w:pPr>
      <w:r>
        <w:br w:type="page"/>
      </w:r>
      <w:r>
        <w:rPr>
          <w:color w:val="000000"/>
          <w:shd w:val="clear" w:color="auto" w:fill="FFFFFF"/>
        </w:rPr>
        <w:lastRenderedPageBreak/>
        <w:t>Karty obiegowe KP</w:t>
      </w:r>
    </w:p>
    <w:p w:rsidR="00C3671D" w:rsidRDefault="00F1537C">
      <w:pPr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Zatwierdzenie KP</w:t>
      </w:r>
    </w:p>
    <w:p w:rsidR="00C3671D" w:rsidRDefault="00C3671D">
      <w:pPr>
        <w:jc w:val="center"/>
        <w:rPr>
          <w:color w:val="000000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1925"/>
        <w:gridCol w:w="4330"/>
      </w:tblGrid>
      <w:tr w:rsidR="00C3671D">
        <w:trPr>
          <w:jc w:val="center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Opracowali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Data złożenia podpisu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Podpis i pieczęć</w:t>
            </w:r>
          </w:p>
        </w:tc>
      </w:tr>
      <w:tr w:rsidR="00C3671D">
        <w:trPr>
          <w:jc w:val="center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Osoby przygotowujące dokument</w:t>
            </w:r>
          </w:p>
          <w:p w:rsidR="000A7C7A" w:rsidRDefault="000A7C7A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0A7C7A" w:rsidRDefault="000A7C7A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C3671D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0A7C7A" w:rsidRDefault="000A7C7A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0A7C7A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13.09.2016 r.</w:t>
            </w: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3A7FE7" w:rsidRDefault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3A7FE7" w:rsidRDefault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73207" w:rsidRDefault="00D73207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Anna Krajewska </w:t>
            </w:r>
          </w:p>
          <w:p w:rsidR="00D73207" w:rsidRDefault="00D73207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D73207" w:rsidRDefault="00D73207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w/z Naczelnika </w:t>
            </w:r>
            <w:proofErr w:type="spellStart"/>
            <w:r>
              <w:rPr>
                <w:color w:val="000000"/>
                <w:sz w:val="18"/>
                <w:shd w:val="clear" w:color="auto" w:fill="FFFFFF"/>
              </w:rPr>
              <w:t>WSIiP</w:t>
            </w:r>
            <w:proofErr w:type="spellEnd"/>
            <w:r>
              <w:rPr>
                <w:color w:val="000000"/>
                <w:sz w:val="18"/>
                <w:shd w:val="clear" w:color="auto" w:fill="FFFFFF"/>
              </w:rPr>
              <w:t xml:space="preserve"> K. Słomy</w:t>
            </w:r>
          </w:p>
          <w:p w:rsidR="000A7C7A" w:rsidRDefault="000A7C7A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D73207" w:rsidRDefault="000A7C7A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Ireneusz Brzozowski</w:t>
            </w:r>
          </w:p>
          <w:p w:rsidR="000A7C7A" w:rsidRDefault="000A7C7A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D73207" w:rsidRDefault="000A7C7A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Bartosz Szymański Z-ca Dyr. DDD</w:t>
            </w:r>
          </w:p>
          <w:p w:rsidR="00D73207" w:rsidRDefault="00D73207" w:rsidP="00D7320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C3671D">
        <w:trPr>
          <w:jc w:val="center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Dyrektor Departamentu </w:t>
            </w:r>
          </w:p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(Właściciel KP)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C3671D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3A7FE7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13.09.2016 r.</w:t>
            </w: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Dorota </w:t>
            </w:r>
            <w:proofErr w:type="spellStart"/>
            <w:r>
              <w:rPr>
                <w:color w:val="000000"/>
                <w:sz w:val="18"/>
                <w:shd w:val="clear" w:color="auto" w:fill="FFFFFF"/>
              </w:rPr>
              <w:t>Chilik</w:t>
            </w:r>
            <w:proofErr w:type="spellEnd"/>
            <w:r>
              <w:rPr>
                <w:color w:val="000000"/>
                <w:sz w:val="18"/>
                <w:shd w:val="clear" w:color="auto" w:fill="FFFFFF"/>
              </w:rPr>
              <w:t xml:space="preserve"> </w:t>
            </w:r>
          </w:p>
          <w:p w:rsidR="002E76A5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Dyrektor DDD</w:t>
            </w:r>
          </w:p>
        </w:tc>
      </w:tr>
      <w:tr w:rsidR="00C3671D">
        <w:trPr>
          <w:jc w:val="center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CCCCCC"/>
              </w:rPr>
              <w:t>Zatwierdził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Data złożenia podpisu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Podpis i pieczęć</w:t>
            </w:r>
          </w:p>
        </w:tc>
      </w:tr>
      <w:tr w:rsidR="00C3671D">
        <w:trPr>
          <w:jc w:val="center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Prezes ARiMR lub </w:t>
            </w:r>
          </w:p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Zastępca Prezesa ARiMR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C3671D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E76A5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13.09.2016 r.</w:t>
            </w: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Jarosław </w:t>
            </w:r>
            <w:proofErr w:type="spellStart"/>
            <w:r>
              <w:rPr>
                <w:color w:val="000000"/>
                <w:sz w:val="18"/>
                <w:shd w:val="clear" w:color="auto" w:fill="FFFFFF"/>
              </w:rPr>
              <w:t>Sierszchulski</w:t>
            </w:r>
            <w:proofErr w:type="spellEnd"/>
          </w:p>
          <w:p w:rsidR="002E76A5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Z-ca Prezesa</w:t>
            </w:r>
          </w:p>
          <w:p w:rsidR="002E76A5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</w:tc>
      </w:tr>
    </w:tbl>
    <w:p w:rsidR="00C3671D" w:rsidRDefault="00C3671D">
      <w:pPr>
        <w:jc w:val="center"/>
        <w:rPr>
          <w:color w:val="000000"/>
          <w:shd w:val="clear" w:color="auto" w:fill="FFFFFF"/>
        </w:rPr>
      </w:pPr>
    </w:p>
    <w:p w:rsidR="00C3671D" w:rsidRDefault="00F1537C">
      <w:pPr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Wprowadzenie KP w życie</w:t>
      </w:r>
    </w:p>
    <w:p w:rsidR="00C3671D" w:rsidRDefault="00C3671D">
      <w:pPr>
        <w:jc w:val="center"/>
        <w:rPr>
          <w:color w:val="000000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4"/>
        <w:gridCol w:w="1924"/>
        <w:gridCol w:w="1925"/>
        <w:gridCol w:w="1925"/>
        <w:gridCol w:w="1925"/>
      </w:tblGrid>
      <w:tr w:rsidR="00C3671D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Zakres obowiązywania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Data wprowadzenia KP w życie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Wprowadzający KP w życie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Data złożenia podpisu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Podpis i pieczęć</w:t>
            </w:r>
          </w:p>
        </w:tc>
      </w:tr>
      <w:tr w:rsidR="00C3671D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 w:rsidRPr="00262752">
              <w:rPr>
                <w:color w:val="000000"/>
                <w:sz w:val="18"/>
                <w:shd w:val="clear" w:color="auto" w:fill="FFFFFF"/>
              </w:rPr>
              <w:t>Cała KP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C3671D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C3671D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262752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Zastępca Prezesa</w:t>
            </w:r>
          </w:p>
          <w:p w:rsidR="00262752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ARiMR</w:t>
            </w:r>
          </w:p>
          <w:p w:rsidR="00262752" w:rsidRDefault="00262752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13.09.2016 r.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2E76A5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Jarosław </w:t>
            </w:r>
            <w:proofErr w:type="spellStart"/>
            <w:r>
              <w:rPr>
                <w:color w:val="000000"/>
                <w:sz w:val="18"/>
                <w:shd w:val="clear" w:color="auto" w:fill="FFFFFF"/>
              </w:rPr>
              <w:t>Sierszchulski</w:t>
            </w:r>
            <w:proofErr w:type="spellEnd"/>
          </w:p>
        </w:tc>
      </w:tr>
    </w:tbl>
    <w:p w:rsidR="00C3671D" w:rsidRDefault="00C3671D">
      <w:pPr>
        <w:jc w:val="center"/>
        <w:rPr>
          <w:color w:val="000000"/>
          <w:shd w:val="clear" w:color="auto" w:fill="FFFFFF"/>
        </w:rPr>
      </w:pPr>
    </w:p>
    <w:p w:rsidR="00C3671D" w:rsidRDefault="00F1537C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Metryczka zmian:</w:t>
      </w:r>
    </w:p>
    <w:p w:rsidR="00C3671D" w:rsidRDefault="00C3671D">
      <w:pPr>
        <w:jc w:val="center"/>
        <w:rPr>
          <w:color w:val="000000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443"/>
        <w:gridCol w:w="2406"/>
        <w:gridCol w:w="1443"/>
        <w:gridCol w:w="3849"/>
      </w:tblGrid>
      <w:tr w:rsidR="00C3671D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Lp.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Data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Imię i nazwisko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Wersja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Opis zmian do poprzedniej wersji</w:t>
            </w:r>
          </w:p>
        </w:tc>
      </w:tr>
      <w:tr w:rsidR="003A7FE7" w:rsidRPr="00004FBA" w:rsidTr="003A7FE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1.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10.04.2015r.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Mieczysława Zgiep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1.1/r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Utworzenie pierwszej wersji roboczej</w:t>
            </w:r>
          </w:p>
        </w:tc>
      </w:tr>
      <w:tr w:rsidR="003A7FE7" w:rsidRPr="00004FBA" w:rsidTr="003A7FE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2.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03.11.2015r.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Mieczysława Zgiep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1.2/r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Uwzględnienie uwag zgłoszonych przez ARiMR, MRiRW, SW</w:t>
            </w:r>
          </w:p>
        </w:tc>
      </w:tr>
      <w:tr w:rsidR="003A7FE7" w:rsidRPr="00004FBA" w:rsidTr="003A7FE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</w:p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3.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30.11.2015 r.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Mieczysława Zgiep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1z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P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 w:rsidRPr="003A7FE7">
              <w:rPr>
                <w:color w:val="000000"/>
                <w:sz w:val="18"/>
                <w:shd w:val="clear" w:color="auto" w:fill="FFFFFF"/>
              </w:rPr>
              <w:t>Zatwierdzenie KP</w:t>
            </w:r>
          </w:p>
        </w:tc>
      </w:tr>
      <w:tr w:rsidR="003A7FE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4.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D7320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05.07.2016 r.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Anna Krajewska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2.1/r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Utworzenie pierwszej wersji roboczej</w:t>
            </w:r>
          </w:p>
        </w:tc>
      </w:tr>
      <w:tr w:rsidR="003A7FE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5.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D7320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25.08.2016 r.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Anna Krajewska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2.2/r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Utworzenie drugiej wersji roboczej</w:t>
            </w:r>
          </w:p>
        </w:tc>
      </w:tr>
      <w:tr w:rsidR="003A7FE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6.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64307B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09</w:t>
            </w:r>
            <w:r w:rsidR="003A7FE7">
              <w:rPr>
                <w:color w:val="000000"/>
                <w:sz w:val="18"/>
                <w:shd w:val="clear" w:color="auto" w:fill="FFFFFF"/>
              </w:rPr>
              <w:t xml:space="preserve">.09.2016 r.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Magdalena Kalkosińska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2/z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A7FE7" w:rsidRDefault="003A7FE7" w:rsidP="003A7FE7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Zatwierdzenie KP</w:t>
            </w:r>
          </w:p>
        </w:tc>
      </w:tr>
    </w:tbl>
    <w:p w:rsidR="00C3671D" w:rsidRDefault="00C3671D">
      <w:pPr>
        <w:jc w:val="center"/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F1537C">
      <w:pPr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lastRenderedPageBreak/>
        <w:t>Spis treści</w:t>
      </w:r>
    </w:p>
    <w:p w:rsidR="00C3671D" w:rsidRDefault="00C3671D">
      <w:pPr>
        <w:rPr>
          <w:b/>
          <w:color w:val="000000"/>
          <w:sz w:val="22"/>
          <w:shd w:val="clear" w:color="auto" w:fill="FFFFFF"/>
        </w:rPr>
      </w:pPr>
    </w:p>
    <w:p w:rsidR="005527E6" w:rsidRDefault="00F1537C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r>
        <w:fldChar w:fldCharType="begin"/>
      </w:r>
      <w:r>
        <w:instrText xml:space="preserve">TOC \o "1-4" \h \z \u </w:instrText>
      </w:r>
      <w:r>
        <w:fldChar w:fldCharType="separate"/>
      </w:r>
      <w:hyperlink w:anchor="_Toc457908876" w:history="1">
        <w:r w:rsidR="005527E6" w:rsidRPr="00A202D5">
          <w:rPr>
            <w:rStyle w:val="Hipercze"/>
            <w:noProof/>
          </w:rPr>
          <w:t>1. Procedury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_Toc457908876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4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77" w:history="1">
        <w:r w:rsidR="005527E6" w:rsidRPr="00A202D5">
          <w:rPr>
            <w:rStyle w:val="Hipercze"/>
            <w:noProof/>
          </w:rPr>
          <w:t>1.1. Procedura rozpatrywania wniosku o przyznanie pomocy dla działania Podstawowe usługi i odnowa wsi na obszarach wiejskich w ramach poddziałania Wsparcie inwestycji związanych z tworzeniem, ulepszaniem lub rozbudową wszystkich rodzajów małej infrastruktury, w tym inwestycji w energię odnawialną i w oszczędzanie energii w ramach PROW na lata 2014-2020.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_Toc457908877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4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78" w:history="1">
        <w:r w:rsidR="005527E6" w:rsidRPr="00A202D5">
          <w:rPr>
            <w:rStyle w:val="Hipercze"/>
            <w:noProof/>
          </w:rPr>
          <w:t>1.1.1. Przedmiot procedury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_Toc457908878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4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79" w:history="1">
        <w:r w:rsidR="005527E6" w:rsidRPr="00A202D5">
          <w:rPr>
            <w:rStyle w:val="Hipercze"/>
            <w:noProof/>
          </w:rPr>
          <w:t>1.1.2. Obszar procedury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_Toc457908879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4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0" w:history="1">
        <w:r w:rsidR="005527E6" w:rsidRPr="00A202D5">
          <w:rPr>
            <w:rStyle w:val="Hipercze"/>
            <w:noProof/>
          </w:rPr>
          <w:t>1.1.3. Funkcja procedury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_Toc457908880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4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1" w:history="1">
        <w:r w:rsidR="005527E6" w:rsidRPr="00A202D5">
          <w:rPr>
            <w:rStyle w:val="Hipercze"/>
            <w:noProof/>
          </w:rPr>
          <w:t>1.1.4. Przebieg procesu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_Toc457908881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4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2" w:history="1">
        <w:r w:rsidR="005527E6" w:rsidRPr="00A202D5">
          <w:rPr>
            <w:rStyle w:val="Hipercze"/>
            <w:noProof/>
          </w:rPr>
          <w:t>1.1.4.1. Przyjęcie i rejestracja wniosku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_Toc457908882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5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3" w:history="1">
        <w:r w:rsidR="005527E6" w:rsidRPr="00A202D5">
          <w:rPr>
            <w:rStyle w:val="Hipercze"/>
            <w:noProof/>
          </w:rPr>
          <w:t>1.1.4.2. Weryfikacja wstępna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_Toc457908883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6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4" w:history="1">
        <w:r w:rsidR="005527E6" w:rsidRPr="00A202D5">
          <w:rPr>
            <w:rStyle w:val="Hipercze"/>
            <w:noProof/>
          </w:rPr>
          <w:t>1.1.4.3. Ustalenie listy operacji jedynie w przypadku 7.2.2 Gospodarka-wodno-ściekowa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_Toc457908884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7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5" w:history="1">
        <w:r w:rsidR="005527E6" w:rsidRPr="00A202D5">
          <w:rPr>
            <w:rStyle w:val="Hipercze"/>
            <w:noProof/>
          </w:rPr>
          <w:t>1.1.4.4. Weryfikacja kompletności i poprawności, zgodności z zasadami przyznawania pomocy, poziomu i limitu pomocy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_Toc457908885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8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7" w:history="1">
        <w:r w:rsidR="005527E6" w:rsidRPr="00A202D5">
          <w:rPr>
            <w:rStyle w:val="Hipercze"/>
            <w:noProof/>
          </w:rPr>
          <w:t>1.1.4.5. Weryfikacja wizyty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_Toc457908887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12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8" w:history="1">
        <w:r w:rsidR="005527E6" w:rsidRPr="00A202D5">
          <w:rPr>
            <w:rStyle w:val="Hipercze"/>
            <w:noProof/>
          </w:rPr>
          <w:t>1.1.4.6. Ocena końcowa wniosku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_Toc457908888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13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89" w:history="1">
        <w:r w:rsidR="005527E6" w:rsidRPr="00A202D5">
          <w:rPr>
            <w:rStyle w:val="Hipercze"/>
            <w:noProof/>
          </w:rPr>
          <w:t>1.1.4.7. Odmowa przyznania pomocy/pozostawienie wniosku bez rozpatrzenia/wycofanie wniosku w całości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_Toc457908889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14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4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90" w:history="1">
        <w:r w:rsidR="005527E6" w:rsidRPr="00A202D5">
          <w:rPr>
            <w:rStyle w:val="Hipercze"/>
            <w:noProof/>
          </w:rPr>
          <w:t>1.1.4.8. Zawarcie umowy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_Toc457908890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15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91" w:history="1">
        <w:r w:rsidR="005527E6" w:rsidRPr="00A202D5">
          <w:rPr>
            <w:rStyle w:val="Hipercze"/>
            <w:noProof/>
          </w:rPr>
          <w:t>1.1.5. Reguły związane z przebiegiem procesu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_Toc457908891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16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3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92" w:history="1">
        <w:r w:rsidR="005527E6" w:rsidRPr="00A202D5">
          <w:rPr>
            <w:rStyle w:val="Hipercze"/>
            <w:noProof/>
          </w:rPr>
          <w:t>1.1.6. Załączniki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_Toc457908892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18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szCs w:val="22"/>
          <w:shd w:val="clear" w:color="auto" w:fill="auto"/>
        </w:rPr>
      </w:pPr>
      <w:hyperlink w:anchor="_Toc457908893" w:history="1">
        <w:r w:rsidR="005527E6" w:rsidRPr="00A202D5">
          <w:rPr>
            <w:rStyle w:val="Hipercze"/>
            <w:noProof/>
          </w:rPr>
          <w:t>2. Czynności wykonywane na poszczególnych stanowiskach pracy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_Toc457908893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19</w:t>
        </w:r>
        <w:r w:rsidR="005527E6">
          <w:rPr>
            <w:noProof/>
            <w:webHidden/>
          </w:rPr>
          <w:fldChar w:fldCharType="end"/>
        </w:r>
      </w:hyperlink>
    </w:p>
    <w:p w:rsidR="005527E6" w:rsidRDefault="002E76A5">
      <w:pPr>
        <w:pStyle w:val="Spistreci1"/>
        <w:rPr>
          <w:noProof/>
        </w:rPr>
      </w:pPr>
      <w:hyperlink w:anchor="_Toc457908894" w:history="1">
        <w:r w:rsidR="005527E6" w:rsidRPr="00A202D5">
          <w:rPr>
            <w:rStyle w:val="Hipercze"/>
            <w:noProof/>
          </w:rPr>
          <w:t>3. Załączniki</w:t>
        </w:r>
        <w:r w:rsidR="005527E6">
          <w:rPr>
            <w:noProof/>
            <w:webHidden/>
          </w:rPr>
          <w:tab/>
        </w:r>
        <w:r w:rsidR="005527E6">
          <w:rPr>
            <w:noProof/>
            <w:webHidden/>
          </w:rPr>
          <w:fldChar w:fldCharType="begin"/>
        </w:r>
        <w:r w:rsidR="005527E6">
          <w:rPr>
            <w:noProof/>
            <w:webHidden/>
          </w:rPr>
          <w:instrText xml:space="preserve"> PAGEREF _Toc457908894 \h </w:instrText>
        </w:r>
        <w:r w:rsidR="005527E6">
          <w:rPr>
            <w:noProof/>
            <w:webHidden/>
          </w:rPr>
        </w:r>
        <w:r w:rsidR="005527E6">
          <w:rPr>
            <w:noProof/>
            <w:webHidden/>
          </w:rPr>
          <w:fldChar w:fldCharType="separate"/>
        </w:r>
        <w:r w:rsidR="00195E46">
          <w:rPr>
            <w:noProof/>
            <w:webHidden/>
          </w:rPr>
          <w:t>30</w:t>
        </w:r>
        <w:r w:rsidR="005527E6">
          <w:rPr>
            <w:noProof/>
            <w:webHidden/>
          </w:rPr>
          <w:fldChar w:fldCharType="end"/>
        </w:r>
      </w:hyperlink>
    </w:p>
    <w:p w:rsidR="0064307B" w:rsidRP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 xml:space="preserve">3.1 K-1/349 </w:t>
      </w:r>
      <w:r w:rsidRPr="0064307B">
        <w:rPr>
          <w:rFonts w:eastAsiaTheme="minorEastAsia"/>
        </w:rPr>
        <w:t>Karta weryfikacji</w:t>
      </w:r>
      <w:r>
        <w:rPr>
          <w:rFonts w:eastAsiaTheme="minorEastAsia"/>
        </w:rPr>
        <w:t xml:space="preserve"> wniosku o przyznanie pomocy………………………………………..</w:t>
      </w:r>
    </w:p>
    <w:p w:rsidR="0064307B" w:rsidRP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>3.2 K-2/349</w:t>
      </w:r>
      <w:r w:rsidRPr="0064307B">
        <w:rPr>
          <w:rFonts w:eastAsiaTheme="minorEastAsia"/>
        </w:rPr>
        <w:t>Karta weryfikacji</w:t>
      </w:r>
      <w:r>
        <w:rPr>
          <w:rFonts w:eastAsiaTheme="minorEastAsia"/>
        </w:rPr>
        <w:t xml:space="preserve"> wniosku o przyznanie pomocy………………………………………...</w:t>
      </w:r>
    </w:p>
    <w:p w:rsidR="0064307B" w:rsidRP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 xml:space="preserve">3.3. IK_1/349 </w:t>
      </w:r>
      <w:r w:rsidRPr="0064307B">
        <w:rPr>
          <w:rFonts w:eastAsiaTheme="minorEastAsia"/>
        </w:rPr>
        <w:t>Instrukcja wypełniania karty weryfikacji wniosku o przyznanie pomocy</w:t>
      </w:r>
      <w:r>
        <w:rPr>
          <w:rFonts w:eastAsiaTheme="minorEastAsia"/>
        </w:rPr>
        <w:t>……………..</w:t>
      </w:r>
    </w:p>
    <w:p w:rsidR="0064307B" w:rsidRP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 xml:space="preserve">3.4. IK_2/349 </w:t>
      </w:r>
      <w:r w:rsidRPr="0064307B">
        <w:rPr>
          <w:rFonts w:eastAsiaTheme="minorEastAsia"/>
        </w:rPr>
        <w:t>Instrukcja wypełniania karty weryfikacji wniosku o przyznanie pomocy</w:t>
      </w:r>
      <w:r>
        <w:rPr>
          <w:rFonts w:eastAsiaTheme="minorEastAsia"/>
        </w:rPr>
        <w:t>……………..</w:t>
      </w:r>
    </w:p>
    <w:p w:rsidR="0064307B" w:rsidRP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 xml:space="preserve">3.5.D-1 </w:t>
      </w:r>
      <w:r w:rsidRPr="0064307B">
        <w:rPr>
          <w:rFonts w:eastAsiaTheme="minorEastAsia"/>
        </w:rPr>
        <w:t>Deklaracja bezstronności</w:t>
      </w:r>
      <w:r>
        <w:rPr>
          <w:rFonts w:eastAsiaTheme="minorEastAsia"/>
        </w:rPr>
        <w:t>……………………………………………………………………...</w:t>
      </w:r>
    </w:p>
    <w:p w:rsidR="0064307B" w:rsidRP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 xml:space="preserve">3.6 L-1 </w:t>
      </w:r>
      <w:r w:rsidRPr="0064307B">
        <w:rPr>
          <w:rFonts w:eastAsiaTheme="minorEastAsia"/>
        </w:rPr>
        <w:t>Lista elementów do sprawdzenia podczas wizyty</w:t>
      </w:r>
      <w:r>
        <w:rPr>
          <w:rFonts w:eastAsiaTheme="minorEastAsia"/>
        </w:rPr>
        <w:t>…………………………………………….</w:t>
      </w:r>
    </w:p>
    <w:p w:rsid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 xml:space="preserve">3.7 LO </w:t>
      </w:r>
      <w:r w:rsidRPr="0064307B">
        <w:rPr>
          <w:rFonts w:eastAsiaTheme="minorEastAsia"/>
        </w:rPr>
        <w:t>Lista operacji</w:t>
      </w:r>
      <w:r>
        <w:rPr>
          <w:rFonts w:eastAsiaTheme="minorEastAsia"/>
        </w:rPr>
        <w:t>…………………………………………………………………………………..</w:t>
      </w:r>
    </w:p>
    <w:p w:rsidR="0064307B" w:rsidRPr="0064307B" w:rsidRDefault="0064307B" w:rsidP="0064307B">
      <w:pPr>
        <w:rPr>
          <w:rFonts w:eastAsiaTheme="minorEastAsia"/>
        </w:rPr>
      </w:pPr>
      <w:r>
        <w:rPr>
          <w:rFonts w:eastAsiaTheme="minorEastAsia"/>
        </w:rPr>
        <w:t>3.8 Karta aktualizacji…………………………………………………………………………………..</w:t>
      </w:r>
    </w:p>
    <w:p w:rsidR="00C3671D" w:rsidRDefault="00F1537C">
      <w:pPr>
        <w:sectPr w:rsidR="00C3671D">
          <w:footerReference w:type="default" r:id="rId9"/>
          <w:pgSz w:w="11906" w:h="16838"/>
          <w:pgMar w:top="1134" w:right="850" w:bottom="1134" w:left="1417" w:header="454" w:footer="454" w:gutter="0"/>
          <w:cols w:space="720"/>
        </w:sectPr>
      </w:pPr>
      <w:r>
        <w:fldChar w:fldCharType="end"/>
      </w:r>
    </w:p>
    <w:p w:rsidR="00C3671D" w:rsidRDefault="00C3671D">
      <w:pPr>
        <w:rPr>
          <w:color w:val="000000"/>
          <w:sz w:val="28"/>
        </w:rPr>
      </w:pPr>
    </w:p>
    <w:p w:rsidR="00C3671D" w:rsidRDefault="00F1537C">
      <w:pPr>
        <w:pStyle w:val="Nagwek1"/>
      </w:pPr>
      <w:bookmarkStart w:id="1" w:name="_Toc1011"/>
      <w:bookmarkStart w:id="2" w:name="_Toc457908876"/>
      <w:r>
        <w:t>Procedury</w:t>
      </w:r>
      <w:bookmarkEnd w:id="1"/>
      <w:bookmarkEnd w:id="2"/>
    </w:p>
    <w:p w:rsidR="00C3671D" w:rsidRDefault="00C3671D">
      <w:pPr>
        <w:rPr>
          <w:color w:val="000000"/>
          <w:sz w:val="28"/>
        </w:rPr>
      </w:pPr>
    </w:p>
    <w:p w:rsidR="00C3671D" w:rsidRDefault="00F1537C" w:rsidP="00B3552B">
      <w:pPr>
        <w:pStyle w:val="Nagwek2"/>
        <w:jc w:val="both"/>
      </w:pPr>
      <w:bookmarkStart w:id="3" w:name="_Toc1012"/>
      <w:bookmarkStart w:id="4" w:name="_Toc457908877"/>
      <w:r>
        <w:t>Procedura rozpatrywania wniosku o przyznanie pomocy dla działania Podstawowe usługi i odnowa wsi na obszarach wiejskich w ramach poddziałania Wsparcie inwestycji związanych z tworzeniem, ulepszaniem lub rozbudową wszystkich rodzajów małej infrastruktury, w tym inwestycji w energię odnawialną i w oszczędzanie energii w ramach PROW na lata 2014-2020.</w:t>
      </w:r>
      <w:bookmarkEnd w:id="3"/>
      <w:bookmarkEnd w:id="4"/>
    </w:p>
    <w:p w:rsidR="00C3671D" w:rsidRDefault="00C3671D">
      <w:pPr>
        <w:rPr>
          <w:color w:val="000000"/>
          <w:sz w:val="28"/>
        </w:rPr>
      </w:pPr>
    </w:p>
    <w:p w:rsidR="00C3671D" w:rsidRDefault="00F1537C">
      <w:pPr>
        <w:pStyle w:val="Nagwek3"/>
      </w:pPr>
      <w:bookmarkStart w:id="5" w:name="_Toc1013"/>
      <w:bookmarkStart w:id="6" w:name="_Toc457908878"/>
      <w:r>
        <w:t>Przedmiot procedury</w:t>
      </w:r>
      <w:bookmarkEnd w:id="5"/>
      <w:bookmarkEnd w:id="6"/>
    </w:p>
    <w:p w:rsidR="00C3671D" w:rsidRDefault="00F1537C">
      <w:pPr>
        <w:jc w:val="both"/>
        <w:rPr>
          <w:color w:val="000000"/>
        </w:rPr>
      </w:pPr>
      <w:r>
        <w:rPr>
          <w:color w:val="000000"/>
        </w:rPr>
        <w:t>Procedura przewidziana do obsługi wniosku o przyznanie pomocy dla działania Podstawowe usługi i odnowa wsi na obszarach wiejskich, poddziałania Wsparcie inwestycji związanych z tworzeniem, ulepszaniem lub rozbudową wszystkich rodzajów małej infrastruktury, w tym inwestycji w energię odnawialną i w oszczędzanie energii oraz typów operacji 7.2.1. Budowa lub modernizacja dróg lokalnych, 7.2.2. Gospodarka wodno-ściekowa.</w:t>
      </w:r>
    </w:p>
    <w:p w:rsidR="00C3671D" w:rsidRDefault="00C3671D">
      <w:pPr>
        <w:rPr>
          <w:color w:val="000000"/>
          <w:sz w:val="28"/>
        </w:rPr>
      </w:pPr>
    </w:p>
    <w:p w:rsidR="00C3671D" w:rsidRDefault="00F1537C">
      <w:pPr>
        <w:pStyle w:val="Nagwek3"/>
      </w:pPr>
      <w:bookmarkStart w:id="7" w:name="_Toc1014"/>
      <w:bookmarkStart w:id="8" w:name="_Toc457908879"/>
      <w:r>
        <w:t>Obszar procedury</w:t>
      </w:r>
      <w:bookmarkEnd w:id="7"/>
      <w:bookmarkEnd w:id="8"/>
    </w:p>
    <w:p w:rsidR="00C3671D" w:rsidRDefault="00F1537C">
      <w:pPr>
        <w:jc w:val="both"/>
        <w:rPr>
          <w:color w:val="000000"/>
        </w:rPr>
      </w:pPr>
      <w:r>
        <w:rPr>
          <w:color w:val="000000"/>
        </w:rPr>
        <w:t>Proces obsługi wniosku o przyznanie pomocy dla działania Podstawowe usługi i odnowa wsi na obszarach wiejskich, poddziałania Wsparcie inwestycji związanych z tworzeniem, ulepszaniem lub rozbudową wszystkich rodzajów małej infrastruktury, w tym inwestycji w energię odnawialną</w:t>
      </w:r>
      <w:r w:rsidR="00B3552B">
        <w:rPr>
          <w:color w:val="000000"/>
        </w:rPr>
        <w:br/>
      </w:r>
      <w:r>
        <w:rPr>
          <w:color w:val="000000"/>
        </w:rPr>
        <w:t xml:space="preserve"> i w oszczędzanie energii oraz typów operacji 7.2.1. Budowa lub modernizacja dróg lokalnych, 7.2.2. Gospodarka wodno-ściekowa.</w:t>
      </w:r>
    </w:p>
    <w:p w:rsidR="00C3671D" w:rsidRDefault="00C3671D">
      <w:pPr>
        <w:rPr>
          <w:color w:val="000000"/>
          <w:sz w:val="28"/>
        </w:rPr>
      </w:pPr>
    </w:p>
    <w:p w:rsidR="00C3671D" w:rsidRDefault="00F1537C">
      <w:pPr>
        <w:pStyle w:val="Nagwek3"/>
      </w:pPr>
      <w:bookmarkStart w:id="9" w:name="_Toc1015"/>
      <w:bookmarkStart w:id="10" w:name="_Toc457908880"/>
      <w:r>
        <w:t>Funkcja procedury</w:t>
      </w:r>
      <w:bookmarkEnd w:id="9"/>
      <w:bookmarkEnd w:id="10"/>
    </w:p>
    <w:p w:rsidR="00C3671D" w:rsidRDefault="00F1537C">
      <w:pPr>
        <w:jc w:val="both"/>
        <w:rPr>
          <w:color w:val="000000"/>
        </w:rPr>
      </w:pPr>
      <w:r>
        <w:rPr>
          <w:color w:val="000000"/>
        </w:rPr>
        <w:t>Opis procesu weryfikowania wniosku o przyznanie pomocy dla działania</w:t>
      </w:r>
      <w:r w:rsidR="00B3552B">
        <w:rPr>
          <w:color w:val="000000"/>
        </w:rPr>
        <w:t xml:space="preserve"> </w:t>
      </w:r>
      <w:r>
        <w:rPr>
          <w:color w:val="000000"/>
        </w:rPr>
        <w:t>Podstawowe usługi</w:t>
      </w:r>
      <w:r w:rsidR="00B3552B">
        <w:rPr>
          <w:color w:val="000000"/>
        </w:rPr>
        <w:br/>
      </w:r>
      <w:r>
        <w:rPr>
          <w:color w:val="000000"/>
        </w:rPr>
        <w:t>i odnowa wsi na obszarach wiejskich, poddziałania Wsparcie inwestycji związanych z tworzeniem, ulepszaniem lub rozbudową wszystkich rodzajów małej infrastruktury, w tym inwestycji w energię odnawialną i w oszczędzanie energii oraz typów operacji 7.2.1. Budowa lub modernizacja dróg lokalnych, 7.2.2. Gospodarka wodno-ściekowa.</w:t>
      </w:r>
    </w:p>
    <w:p w:rsidR="00C3671D" w:rsidRDefault="00C3671D">
      <w:pPr>
        <w:rPr>
          <w:color w:val="000000"/>
          <w:sz w:val="28"/>
        </w:rPr>
      </w:pPr>
    </w:p>
    <w:p w:rsidR="00C3671D" w:rsidRDefault="00F1537C">
      <w:pPr>
        <w:pStyle w:val="Nagwek3"/>
      </w:pPr>
      <w:bookmarkStart w:id="11" w:name="_Toc1016"/>
      <w:bookmarkStart w:id="12" w:name="_Toc457908881"/>
      <w:r>
        <w:t>Przebieg procesu</w:t>
      </w:r>
      <w:bookmarkEnd w:id="11"/>
      <w:bookmarkEnd w:id="12"/>
    </w:p>
    <w:p w:rsidR="00C3671D" w:rsidRDefault="00C3671D">
      <w:pPr>
        <w:rPr>
          <w:color w:val="000000"/>
          <w:sz w:val="28"/>
        </w:rPr>
      </w:pPr>
    </w:p>
    <w:p w:rsidR="00C3671D" w:rsidRDefault="00C3671D">
      <w:pPr>
        <w:sectPr w:rsidR="00C3671D">
          <w:footerReference w:type="default" r:id="rId10"/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6"/>
        </w:rPr>
      </w:pPr>
    </w:p>
    <w:p w:rsidR="00C3671D" w:rsidRDefault="00F1537C">
      <w:pPr>
        <w:pStyle w:val="Nagwek4"/>
      </w:pPr>
      <w:bookmarkStart w:id="13" w:name="_Toc1017"/>
      <w:bookmarkStart w:id="14" w:name="_Toc457908882"/>
      <w:r>
        <w:t>Przyjęcie i rejestracja wniosku</w:t>
      </w:r>
      <w:bookmarkEnd w:id="13"/>
      <w:bookmarkEnd w:id="14"/>
    </w:p>
    <w:p w:rsidR="00C3671D" w:rsidRDefault="005F360F">
      <w:pPr>
        <w:spacing w:line="240" w:lineRule="atLeast"/>
      </w:pPr>
      <w:r>
        <w:rPr>
          <w:noProof/>
        </w:rPr>
        <w:drawing>
          <wp:inline distT="0" distB="0" distL="0" distR="0" wp14:anchorId="3588E152" wp14:editId="5F38CA4C">
            <wp:extent cx="4763135" cy="8173720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817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rPr>
          <w:color w:val="000000"/>
          <w:sz w:val="18"/>
        </w:rPr>
      </w:pPr>
    </w:p>
    <w:p w:rsidR="00C3671D" w:rsidRDefault="00C3671D">
      <w:pPr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6"/>
        </w:rPr>
      </w:pPr>
    </w:p>
    <w:p w:rsidR="00C3671D" w:rsidRDefault="00F1537C">
      <w:pPr>
        <w:pStyle w:val="Nagwek4"/>
      </w:pPr>
      <w:bookmarkStart w:id="15" w:name="_Toc1018"/>
      <w:bookmarkStart w:id="16" w:name="_Toc457908883"/>
      <w:r>
        <w:t>Weryfikacja wstępna</w:t>
      </w:r>
      <w:bookmarkEnd w:id="15"/>
      <w:bookmarkEnd w:id="16"/>
    </w:p>
    <w:p w:rsidR="00C3671D" w:rsidRDefault="00B91955">
      <w:pPr>
        <w:spacing w:line="240" w:lineRule="atLeast"/>
      </w:pPr>
      <w:r>
        <w:rPr>
          <w:noProof/>
        </w:rPr>
        <w:drawing>
          <wp:inline distT="0" distB="0" distL="0" distR="0" wp14:anchorId="7BA50A51" wp14:editId="0589C555">
            <wp:extent cx="4858385" cy="8173720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385" cy="817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rPr>
          <w:color w:val="000000"/>
          <w:sz w:val="18"/>
        </w:rPr>
      </w:pPr>
    </w:p>
    <w:p w:rsidR="00C3671D" w:rsidRDefault="00C3671D">
      <w:pPr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6"/>
        </w:rPr>
      </w:pPr>
    </w:p>
    <w:p w:rsidR="00C3671D" w:rsidRDefault="00F1537C">
      <w:pPr>
        <w:pStyle w:val="Nagwek4"/>
      </w:pPr>
      <w:bookmarkStart w:id="17" w:name="_Toc1019"/>
      <w:bookmarkStart w:id="18" w:name="_Toc457908884"/>
      <w:r>
        <w:t>Ustalenie listy operacji jedynie w przypadku 7.2.2 Gospodarka-wodno-ściekowa</w:t>
      </w:r>
      <w:bookmarkEnd w:id="17"/>
      <w:bookmarkEnd w:id="18"/>
    </w:p>
    <w:p w:rsidR="00C3671D" w:rsidRDefault="004C074F">
      <w:pPr>
        <w:spacing w:line="240" w:lineRule="atLeast"/>
      </w:pPr>
      <w:r>
        <w:rPr>
          <w:noProof/>
        </w:rPr>
        <w:drawing>
          <wp:inline distT="0" distB="0" distL="0" distR="0" wp14:anchorId="650C08D3" wp14:editId="19BB60DE">
            <wp:extent cx="4835525" cy="8171180"/>
            <wp:effectExtent l="0" t="0" r="3175" b="127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525" cy="817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rPr>
          <w:color w:val="000000"/>
          <w:sz w:val="18"/>
        </w:rPr>
      </w:pPr>
    </w:p>
    <w:p w:rsidR="00C3671D" w:rsidRDefault="00C3671D">
      <w:pPr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6"/>
        </w:rPr>
      </w:pPr>
    </w:p>
    <w:p w:rsidR="00C3671D" w:rsidRDefault="00F1537C">
      <w:pPr>
        <w:pStyle w:val="Nagwek4"/>
      </w:pPr>
      <w:bookmarkStart w:id="19" w:name="_Toc10110"/>
      <w:bookmarkStart w:id="20" w:name="_Toc457908885"/>
      <w:r>
        <w:t>Weryfikacja kompletności i poprawności, zgodności z zasadami przyznawania pomocy, poziomu i limitu pomocy</w:t>
      </w:r>
      <w:bookmarkEnd w:id="19"/>
      <w:bookmarkEnd w:id="20"/>
    </w:p>
    <w:p w:rsidR="00C3671D" w:rsidRDefault="00173FDD">
      <w:pPr>
        <w:spacing w:line="240" w:lineRule="atLeast"/>
      </w:pPr>
      <w:r>
        <w:rPr>
          <w:noProof/>
        </w:rPr>
        <w:drawing>
          <wp:inline distT="0" distB="0" distL="0" distR="0" wp14:anchorId="3A901F13" wp14:editId="4604FC7C">
            <wp:extent cx="5373370" cy="819975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819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spacing w:line="240" w:lineRule="atLeast"/>
      </w:pPr>
    </w:p>
    <w:p w:rsidR="00C3671D" w:rsidRDefault="00173FDD">
      <w:pPr>
        <w:rPr>
          <w:color w:val="000000"/>
          <w:sz w:val="18"/>
        </w:rPr>
      </w:pPr>
      <w:r>
        <w:rPr>
          <w:noProof/>
        </w:rPr>
        <w:lastRenderedPageBreak/>
        <w:drawing>
          <wp:inline distT="0" distB="0" distL="0" distR="0" wp14:anchorId="0D82837C" wp14:editId="62FAF5B3">
            <wp:extent cx="5373370" cy="819975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819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B73613" w:rsidRDefault="00173FDD">
      <w:pPr>
        <w:rPr>
          <w:color w:val="000000"/>
          <w:sz w:val="26"/>
        </w:rPr>
      </w:pPr>
      <w:r>
        <w:rPr>
          <w:noProof/>
        </w:rPr>
        <w:lastRenderedPageBreak/>
        <w:drawing>
          <wp:inline distT="0" distB="0" distL="0" distR="0" wp14:anchorId="1763053D" wp14:editId="4CCCBA52">
            <wp:extent cx="5248275" cy="820102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820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613" w:rsidRDefault="00B73613">
      <w:pPr>
        <w:rPr>
          <w:color w:val="000000"/>
          <w:sz w:val="26"/>
        </w:rPr>
      </w:pPr>
    </w:p>
    <w:p w:rsidR="00B73613" w:rsidRDefault="00B73613">
      <w:pPr>
        <w:rPr>
          <w:color w:val="000000"/>
          <w:sz w:val="26"/>
        </w:rPr>
      </w:pPr>
    </w:p>
    <w:p w:rsidR="005527E6" w:rsidRDefault="005527E6">
      <w:pPr>
        <w:rPr>
          <w:color w:val="000000"/>
          <w:sz w:val="26"/>
        </w:rPr>
      </w:pPr>
      <w:r>
        <w:rPr>
          <w:color w:val="000000"/>
          <w:sz w:val="26"/>
        </w:rPr>
        <w:br w:type="page"/>
      </w:r>
    </w:p>
    <w:p w:rsidR="00B73613" w:rsidRDefault="00B73613">
      <w:pPr>
        <w:rPr>
          <w:color w:val="000000"/>
          <w:sz w:val="26"/>
        </w:rPr>
      </w:pPr>
      <w:r>
        <w:rPr>
          <w:noProof/>
        </w:rPr>
        <w:lastRenderedPageBreak/>
        <w:drawing>
          <wp:inline distT="0" distB="0" distL="0" distR="0" wp14:anchorId="6514A85D" wp14:editId="648BEA0D">
            <wp:extent cx="5247640" cy="8197850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819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6"/>
        </w:rPr>
        <w:br w:type="page"/>
      </w:r>
    </w:p>
    <w:p w:rsidR="00C3671D" w:rsidRDefault="00F1537C" w:rsidP="00262752">
      <w:pPr>
        <w:pStyle w:val="Nagwek4"/>
        <w:ind w:left="1077" w:firstLine="0"/>
      </w:pPr>
      <w:bookmarkStart w:id="21" w:name="_Toc457908886"/>
      <w:bookmarkStart w:id="22" w:name="_Toc10111"/>
      <w:bookmarkStart w:id="23" w:name="_Toc457908887"/>
      <w:bookmarkEnd w:id="21"/>
      <w:r>
        <w:lastRenderedPageBreak/>
        <w:t>Weryfikacja wizyty</w:t>
      </w:r>
      <w:bookmarkEnd w:id="22"/>
      <w:bookmarkEnd w:id="23"/>
    </w:p>
    <w:p w:rsidR="00C3671D" w:rsidRDefault="00B73613">
      <w:pPr>
        <w:spacing w:line="240" w:lineRule="atLeast"/>
      </w:pPr>
      <w:r>
        <w:rPr>
          <w:noProof/>
        </w:rPr>
        <w:drawing>
          <wp:inline distT="0" distB="0" distL="0" distR="0" wp14:anchorId="669ECEA2" wp14:editId="756A1BDA">
            <wp:extent cx="4675505" cy="8173720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817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rPr>
          <w:color w:val="000000"/>
          <w:sz w:val="18"/>
        </w:rPr>
      </w:pPr>
    </w:p>
    <w:p w:rsidR="00C3671D" w:rsidRDefault="00C3671D">
      <w:pPr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6"/>
        </w:rPr>
      </w:pPr>
    </w:p>
    <w:p w:rsidR="00C3671D" w:rsidRDefault="00F1537C">
      <w:pPr>
        <w:pStyle w:val="Nagwek4"/>
      </w:pPr>
      <w:bookmarkStart w:id="24" w:name="_Toc10112"/>
      <w:bookmarkStart w:id="25" w:name="_Toc457908888"/>
      <w:r>
        <w:t>Ocena końcowa wniosku</w:t>
      </w:r>
      <w:bookmarkEnd w:id="24"/>
      <w:bookmarkEnd w:id="25"/>
    </w:p>
    <w:p w:rsidR="00C3671D" w:rsidRDefault="00D270BF">
      <w:pPr>
        <w:spacing w:line="240" w:lineRule="atLeast"/>
      </w:pPr>
      <w:r>
        <w:rPr>
          <w:noProof/>
        </w:rPr>
        <w:drawing>
          <wp:inline distT="0" distB="0" distL="0" distR="0" wp14:anchorId="6DBD795F" wp14:editId="18E61E16">
            <wp:extent cx="5000625" cy="78295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rPr>
          <w:color w:val="000000"/>
          <w:sz w:val="18"/>
        </w:rPr>
      </w:pPr>
    </w:p>
    <w:p w:rsidR="00C3671D" w:rsidRDefault="00C3671D">
      <w:pPr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6"/>
        </w:rPr>
      </w:pPr>
    </w:p>
    <w:p w:rsidR="00C3671D" w:rsidRDefault="00F1537C">
      <w:pPr>
        <w:pStyle w:val="Nagwek4"/>
      </w:pPr>
      <w:bookmarkStart w:id="26" w:name="_Toc10113"/>
      <w:bookmarkStart w:id="27" w:name="_Toc457908889"/>
      <w:r>
        <w:t>Odmowa przyznania pomocy</w:t>
      </w:r>
      <w:bookmarkEnd w:id="26"/>
      <w:r w:rsidR="002C5B01">
        <w:t>/pozostawienie wniosku bez rozpatrzenia/wycofanie wniosku w całości</w:t>
      </w:r>
      <w:bookmarkEnd w:id="27"/>
    </w:p>
    <w:p w:rsidR="00C3671D" w:rsidRDefault="005527E6">
      <w:pPr>
        <w:rPr>
          <w:color w:val="000000"/>
          <w:sz w:val="18"/>
        </w:rPr>
      </w:pPr>
      <w:r>
        <w:rPr>
          <w:noProof/>
        </w:rPr>
        <w:drawing>
          <wp:inline distT="0" distB="0" distL="0" distR="0" wp14:anchorId="458480F1" wp14:editId="07536BA1">
            <wp:extent cx="8463915" cy="5039995"/>
            <wp:effectExtent l="0" t="0" r="0" b="825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3915" cy="503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sectPr w:rsidR="00C3671D">
          <w:pgSz w:w="16838" w:h="11906" w:orient="landscape"/>
          <w:pgMar w:top="1701" w:right="1134" w:bottom="1134" w:left="1134" w:header="454" w:footer="454" w:gutter="0"/>
          <w:cols w:space="720"/>
        </w:sectPr>
      </w:pPr>
    </w:p>
    <w:p w:rsidR="00C3671D" w:rsidRDefault="00C3671D">
      <w:pPr>
        <w:rPr>
          <w:color w:val="000000"/>
          <w:sz w:val="26"/>
        </w:rPr>
      </w:pPr>
    </w:p>
    <w:p w:rsidR="00C3671D" w:rsidRDefault="00F1537C">
      <w:pPr>
        <w:pStyle w:val="Nagwek4"/>
      </w:pPr>
      <w:bookmarkStart w:id="28" w:name="_Toc10114"/>
      <w:bookmarkStart w:id="29" w:name="_Toc457908890"/>
      <w:r>
        <w:t>Zawarcie umowy</w:t>
      </w:r>
      <w:bookmarkEnd w:id="28"/>
      <w:bookmarkEnd w:id="29"/>
    </w:p>
    <w:p w:rsidR="00C3671D" w:rsidRDefault="00230ECF">
      <w:pPr>
        <w:spacing w:line="240" w:lineRule="atLeast"/>
      </w:pPr>
      <w:r>
        <w:rPr>
          <w:noProof/>
        </w:rPr>
        <w:drawing>
          <wp:inline distT="0" distB="0" distL="0" distR="0" wp14:anchorId="41B380B8" wp14:editId="1E5DEE69">
            <wp:extent cx="4940300" cy="8169910"/>
            <wp:effectExtent l="0" t="0" r="0" b="254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816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1D" w:rsidRDefault="00C3671D">
      <w:pPr>
        <w:rPr>
          <w:color w:val="000000"/>
          <w:sz w:val="18"/>
        </w:rPr>
      </w:pPr>
    </w:p>
    <w:p w:rsidR="00C3671D" w:rsidRDefault="00C3671D">
      <w:pPr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8"/>
        </w:rPr>
      </w:pPr>
    </w:p>
    <w:p w:rsidR="00C3671D" w:rsidRDefault="00F1537C">
      <w:pPr>
        <w:pStyle w:val="Nagwek3"/>
      </w:pPr>
      <w:bookmarkStart w:id="30" w:name="_Toc10115"/>
      <w:bookmarkStart w:id="31" w:name="_Toc457908891"/>
      <w:r>
        <w:t>Reguły związane z przebiegiem procesu</w:t>
      </w:r>
      <w:bookmarkEnd w:id="30"/>
      <w:bookmarkEnd w:id="31"/>
    </w:p>
    <w:p w:rsidR="00F1537C" w:rsidRPr="00262752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 w:rsidRPr="00262752">
        <w:rPr>
          <w:color w:val="000000"/>
        </w:rPr>
        <w:t xml:space="preserve">Dla każdego wniosku należy założyć teczkę aktową sprawy. W teczce należy umieścić wykaz dokumentów, który jest aktualizowany na bieżąco. Wszystkie dokumenty dotyczące weryfikacji wniosku powinny być </w:t>
      </w:r>
      <w:r w:rsidRPr="0065702D">
        <w:t>zamieszczone</w:t>
      </w:r>
      <w:r w:rsidRPr="00262752">
        <w:rPr>
          <w:color w:val="000000"/>
        </w:rPr>
        <w:t xml:space="preserve"> w kolejności ich wpisania w wykaz dokumentów. Nadanym znakiem sprawy należy oznaczyć wniosek oraz wszelką prowadzoną korespondencję i dokumentację (papierową czy elektroniczną) związaną ze sprawą.</w:t>
      </w:r>
    </w:p>
    <w:p w:rsidR="00F1537C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>
        <w:rPr>
          <w:color w:val="000000"/>
        </w:rPr>
        <w:t>Podczas weryfikacji wniosku o przyznanie pomocy pracownik weryfikujący/sprawdzający uzupełnia przekazane przez ARiMR rejestry/aplikacje w zakresie danych w nich ujętych.</w:t>
      </w:r>
    </w:p>
    <w:p w:rsidR="00F1537C" w:rsidRDefault="0065702D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>
        <w:rPr>
          <w:color w:val="000000"/>
        </w:rPr>
        <w:t>M</w:t>
      </w:r>
      <w:r w:rsidR="00F1537C">
        <w:rPr>
          <w:color w:val="000000"/>
        </w:rPr>
        <w:t>ożliwe jest wycofanie przez podmiot całości lub części wniosku po pisemnym zawiadomieniu podmiotu wdrażającego. Całkowite lub częściowe wycofanie wniosku sprawia, że podmiot znajduje się w sytuacji sprzed złożenia wniosku, który zostały wycofany w całości lub części. Jeżeli podmiot został poinformowany o jakichkolwiek przypadkach niezgodności</w:t>
      </w:r>
      <w:r w:rsidR="00BA01E0">
        <w:rPr>
          <w:color w:val="000000"/>
        </w:rPr>
        <w:t xml:space="preserve"> </w:t>
      </w:r>
      <w:r w:rsidR="00F1537C">
        <w:rPr>
          <w:color w:val="000000"/>
        </w:rPr>
        <w:t xml:space="preserve">w dokumentach lub o zamiarze przeprowadzenia kontroli, w wyniku której następnie wykryto jakiekolwiek przypadki niezgodności, wycofanie nie jest dozwolone </w:t>
      </w:r>
      <w:r w:rsidR="0073226A">
        <w:rPr>
          <w:color w:val="000000"/>
        </w:rPr>
        <w:br/>
      </w:r>
      <w:r w:rsidR="00F1537C">
        <w:rPr>
          <w:color w:val="000000"/>
        </w:rPr>
        <w:t xml:space="preserve">w odniesieniu do tych części, których te niezgodności dotyczą. Jeżeli podmiot wystąpi o zwrot przedłożonych dokumentów, pracownik podmiotu wdrażającego zwraca kopię wniosku </w:t>
      </w:r>
      <w:r>
        <w:rPr>
          <w:color w:val="000000"/>
        </w:rPr>
        <w:br/>
      </w:r>
      <w:r w:rsidR="00F1537C">
        <w:rPr>
          <w:color w:val="000000"/>
        </w:rPr>
        <w:t xml:space="preserve">i oryginały załączników bezpośrednio podmiotowi. Oryginał wniosku i potwierdzone przez pracownika podmiotu wdrażającego za zgodność z oryginałem kopie załączników pozostają </w:t>
      </w:r>
      <w:r>
        <w:rPr>
          <w:color w:val="000000"/>
        </w:rPr>
        <w:br/>
      </w:r>
      <w:r w:rsidR="00F1537C">
        <w:rPr>
          <w:color w:val="000000"/>
        </w:rPr>
        <w:t>w teczce sprawy.</w:t>
      </w:r>
    </w:p>
    <w:p w:rsidR="0065702D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>
        <w:rPr>
          <w:color w:val="000000"/>
        </w:rPr>
        <w:t>W przypadku podejrzenia wystąpienia nieprawidłowości lub stwierdzenia wystąpienia błęd</w:t>
      </w:r>
      <w:r w:rsidR="00F56EA0">
        <w:rPr>
          <w:color w:val="000000"/>
        </w:rPr>
        <w:t>u administracyjnego</w:t>
      </w:r>
      <w:r>
        <w:rPr>
          <w:color w:val="000000"/>
        </w:rPr>
        <w:t xml:space="preserve">/ </w:t>
      </w:r>
      <w:r w:rsidR="00F56EA0">
        <w:rPr>
          <w:color w:val="000000"/>
        </w:rPr>
        <w:t xml:space="preserve">systemowego należy stosować </w:t>
      </w:r>
      <w:r>
        <w:rPr>
          <w:color w:val="000000"/>
        </w:rPr>
        <w:t xml:space="preserve">tryb i zasady postępowania określone </w:t>
      </w:r>
      <w:r w:rsidR="00F56EA0">
        <w:rPr>
          <w:color w:val="000000"/>
        </w:rPr>
        <w:br/>
      </w:r>
      <w:r>
        <w:rPr>
          <w:color w:val="000000"/>
        </w:rPr>
        <w:t>w książce procedur KP-611-367-ARiMR.</w:t>
      </w:r>
    </w:p>
    <w:p w:rsidR="0065702D" w:rsidRDefault="00F1537C" w:rsidP="00262752">
      <w:pPr>
        <w:pStyle w:val="Tekstpodstawowy3"/>
        <w:numPr>
          <w:ilvl w:val="0"/>
          <w:numId w:val="4"/>
        </w:numPr>
        <w:ind w:left="680" w:firstLine="0"/>
      </w:pPr>
      <w:r w:rsidRPr="00262752">
        <w:rPr>
          <w:color w:val="000000"/>
        </w:rPr>
        <w:t xml:space="preserve">W przypadku otrzymania przez </w:t>
      </w:r>
      <w:r w:rsidR="00445586" w:rsidRPr="00262752">
        <w:rPr>
          <w:color w:val="000000"/>
        </w:rPr>
        <w:t xml:space="preserve">podmiot wdrażający </w:t>
      </w:r>
      <w:r w:rsidRPr="00262752">
        <w:rPr>
          <w:color w:val="000000"/>
        </w:rPr>
        <w:t xml:space="preserve">od podmiotu ubiegającego się </w:t>
      </w:r>
      <w:r w:rsidR="0073226A">
        <w:rPr>
          <w:color w:val="000000"/>
        </w:rPr>
        <w:br/>
      </w:r>
      <w:r w:rsidRPr="00262752">
        <w:rPr>
          <w:color w:val="000000"/>
        </w:rPr>
        <w:t>o przyznanie pomocy wezwania do usunięcia naruszenia prawa należy stosować tryb i zasady postępowania określone</w:t>
      </w:r>
      <w:r w:rsidR="005F360F" w:rsidRPr="00262752">
        <w:rPr>
          <w:color w:val="000000"/>
        </w:rPr>
        <w:t xml:space="preserve"> </w:t>
      </w:r>
      <w:r>
        <w:t>w książce procedur KP-611-366-ARiMR/1/z Rozpatrywanie odwołań w ramach działań PROW 2014-2020 obsługiwanych przez podmioty wdrażające.</w:t>
      </w:r>
    </w:p>
    <w:p w:rsidR="0065702D" w:rsidRPr="00262752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 w:rsidRPr="00262752">
        <w:rPr>
          <w:color w:val="000000"/>
        </w:rPr>
        <w:t xml:space="preserve">Wniosek o przyznanie pomocy składany jest na formularzu opracowanym przez ARiMR </w:t>
      </w:r>
      <w:r w:rsidRPr="00262752">
        <w:rPr>
          <w:color w:val="000000"/>
        </w:rPr>
        <w:br/>
        <w:t>i udostępnionym przez podmiot wdrażający.</w:t>
      </w:r>
    </w:p>
    <w:p w:rsidR="0065702D" w:rsidRPr="00262752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 w:rsidRPr="00262752">
        <w:rPr>
          <w:color w:val="000000"/>
        </w:rPr>
        <w:t xml:space="preserve">Wniosek o przyznanie pomocy nie może być zmieniany przez podmiot ubiegający się </w:t>
      </w:r>
      <w:r w:rsidRPr="00262752">
        <w:rPr>
          <w:color w:val="000000"/>
        </w:rPr>
        <w:br/>
        <w:t xml:space="preserve">o przyznanie pomocy w zakresie zestawienia rzeczowo-finansowego operacji, z wyłączeniem zmian wynikających z wezwań </w:t>
      </w:r>
      <w:r w:rsidR="004A3932" w:rsidRPr="00262752">
        <w:rPr>
          <w:color w:val="000000"/>
        </w:rPr>
        <w:t>podmiotu wdrażającego</w:t>
      </w:r>
      <w:r w:rsidRPr="00262752">
        <w:rPr>
          <w:color w:val="000000"/>
        </w:rPr>
        <w:t xml:space="preserve">. </w:t>
      </w:r>
    </w:p>
    <w:p w:rsidR="0065702D" w:rsidRPr="00262752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 w:rsidRPr="00262752">
        <w:rPr>
          <w:color w:val="000000"/>
        </w:rPr>
        <w:t xml:space="preserve">Wniosek o przyznanie pomocy, dokumenty uzupełniające złożone przez podmiot mogą zostać skorygowane i poprawione w dowolnym czasie po ich złożeniu w przypadku stwierdzenia oczywistych błędów uznanych przez właściwy organ na podstawie ogólnej oceny danego przypadku, pod warunkiem że </w:t>
      </w:r>
      <w:r w:rsidR="0019603B" w:rsidRPr="00262752">
        <w:rPr>
          <w:color w:val="000000"/>
        </w:rPr>
        <w:t>podmiot ubiegający się o przyznanie pomocy</w:t>
      </w:r>
      <w:r w:rsidR="004A3932" w:rsidRPr="00262752">
        <w:rPr>
          <w:color w:val="000000"/>
        </w:rPr>
        <w:t xml:space="preserve"> </w:t>
      </w:r>
      <w:r w:rsidRPr="00262752">
        <w:rPr>
          <w:color w:val="000000"/>
        </w:rPr>
        <w:t>działał w dobrej wierze.</w:t>
      </w:r>
      <w:r w:rsidR="006A1763" w:rsidRPr="006A1763">
        <w:t xml:space="preserve"> </w:t>
      </w:r>
      <w:r w:rsidR="006A1763">
        <w:t>Możliwość uzupełnienia braków we wniosku nie dotyczy braków dokumentów i informacji we wniosku mających wpływ na przyznanie punktów w ramach kryter</w:t>
      </w:r>
      <w:r w:rsidR="00CC2DD1">
        <w:t>iów krajowych oraz regionalnych</w:t>
      </w:r>
      <w:r w:rsidR="00932760">
        <w:t xml:space="preserve"> (</w:t>
      </w:r>
      <w:r w:rsidR="006A1763">
        <w:t>§ 14 ust. 6 rozporządzenia). W przypadku braku takich dokumen</w:t>
      </w:r>
      <w:r w:rsidR="00932760">
        <w:t>tów punktów nie przyznaje się (</w:t>
      </w:r>
      <w:r w:rsidR="006A1763">
        <w:t>§ 11 ust. 3 rozporządzenia).</w:t>
      </w:r>
      <w:r w:rsidRPr="00262752">
        <w:rPr>
          <w:color w:val="000000"/>
        </w:rPr>
        <w:t xml:space="preserve"> </w:t>
      </w:r>
    </w:p>
    <w:p w:rsidR="0065702D" w:rsidRPr="00262752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 w:rsidRPr="00262752">
        <w:rPr>
          <w:color w:val="000000"/>
        </w:rPr>
        <w:t>Podmiot wdrażający może uznać oczywiste błędy tylko w przypadku, gdy mogą one być bezpośrednio zidentyfikowane w wyniku sprawdzenia informacji zawartych w dokumentach, zebranych w trakcie weryfikacji wniosku.</w:t>
      </w:r>
    </w:p>
    <w:p w:rsidR="0065702D" w:rsidRPr="00262752" w:rsidRDefault="00F1537C" w:rsidP="00262752">
      <w:pPr>
        <w:pStyle w:val="Tekstpodstawowy3"/>
        <w:numPr>
          <w:ilvl w:val="0"/>
          <w:numId w:val="4"/>
        </w:numPr>
        <w:ind w:left="680" w:firstLine="0"/>
        <w:rPr>
          <w:color w:val="000000"/>
        </w:rPr>
      </w:pPr>
      <w:r w:rsidRPr="00262752">
        <w:rPr>
          <w:color w:val="000000"/>
        </w:rPr>
        <w:lastRenderedPageBreak/>
        <w:t>W przypadku wysyłania pism do podmiotu – należy, tam gdzie to stosowne podać:</w:t>
      </w:r>
    </w:p>
    <w:p w:rsidR="0065702D" w:rsidRDefault="00F1537C" w:rsidP="00262752">
      <w:pPr>
        <w:pStyle w:val="Tekstpodstawowy3"/>
        <w:numPr>
          <w:ilvl w:val="1"/>
          <w:numId w:val="4"/>
        </w:numPr>
        <w:spacing w:before="120"/>
        <w:ind w:left="1434" w:hanging="357"/>
        <w:rPr>
          <w:color w:val="000000"/>
        </w:rPr>
      </w:pPr>
      <w:r w:rsidRPr="00262752">
        <w:rPr>
          <w:color w:val="000000"/>
        </w:rPr>
        <w:t>podstawę prawną wezwania lub rozstrzygnięcia w sprawie;</w:t>
      </w:r>
    </w:p>
    <w:p w:rsidR="0065702D" w:rsidRPr="0065702D" w:rsidRDefault="00F1537C" w:rsidP="00262752">
      <w:pPr>
        <w:pStyle w:val="Tekstpodstawowy3"/>
        <w:numPr>
          <w:ilvl w:val="1"/>
          <w:numId w:val="4"/>
        </w:numPr>
        <w:spacing w:before="120"/>
        <w:ind w:left="1434" w:hanging="357"/>
        <w:rPr>
          <w:color w:val="000000"/>
        </w:rPr>
      </w:pPr>
      <w:r w:rsidRPr="0065702D">
        <w:rPr>
          <w:color w:val="000000"/>
        </w:rPr>
        <w:t>jasno określony zakres: braków do usunięcia/złożenia wyjaśnień/innego wezwania;</w:t>
      </w:r>
    </w:p>
    <w:p w:rsidR="0065702D" w:rsidRPr="00262752" w:rsidRDefault="0065702D" w:rsidP="00262752">
      <w:pPr>
        <w:pStyle w:val="Tekstpodstawowy3"/>
        <w:numPr>
          <w:ilvl w:val="1"/>
          <w:numId w:val="4"/>
        </w:numPr>
        <w:spacing w:before="120"/>
        <w:ind w:left="1434" w:hanging="357"/>
        <w:rPr>
          <w:color w:val="000000"/>
        </w:rPr>
      </w:pPr>
      <w:r w:rsidRPr="0065702D">
        <w:rPr>
          <w:color w:val="000000"/>
        </w:rPr>
        <w:t>u</w:t>
      </w:r>
      <w:r w:rsidR="00F1537C" w:rsidRPr="00262752">
        <w:rPr>
          <w:color w:val="000000"/>
        </w:rPr>
        <w:t xml:space="preserve">zasadnienie podjętej decyzji; </w:t>
      </w:r>
    </w:p>
    <w:p w:rsidR="0065702D" w:rsidRPr="0065702D" w:rsidRDefault="00F1537C" w:rsidP="00262752">
      <w:pPr>
        <w:pStyle w:val="Tekstpodstawowy3"/>
        <w:numPr>
          <w:ilvl w:val="1"/>
          <w:numId w:val="4"/>
        </w:numPr>
        <w:spacing w:before="120"/>
        <w:ind w:left="1434" w:hanging="357"/>
        <w:rPr>
          <w:color w:val="000000"/>
        </w:rPr>
      </w:pPr>
      <w:r w:rsidRPr="0065702D">
        <w:rPr>
          <w:color w:val="000000"/>
        </w:rPr>
        <w:t>termin na dokonanie wskazanej w piśmie czynności;</w:t>
      </w:r>
    </w:p>
    <w:p w:rsidR="00F1537C" w:rsidRPr="00262752" w:rsidRDefault="00F1537C" w:rsidP="00262752">
      <w:pPr>
        <w:pStyle w:val="Tekstpodstawowy3"/>
        <w:numPr>
          <w:ilvl w:val="1"/>
          <w:numId w:val="4"/>
        </w:numPr>
        <w:spacing w:before="120"/>
        <w:ind w:left="1434" w:hanging="357"/>
        <w:rPr>
          <w:color w:val="000000"/>
        </w:rPr>
      </w:pPr>
      <w:r w:rsidRPr="00262752">
        <w:rPr>
          <w:color w:val="000000"/>
        </w:rPr>
        <w:t xml:space="preserve">informację o możliwości odwołania się od rozstrzygnięcia podmiotu wdrażającego, </w:t>
      </w:r>
      <w:r w:rsidR="0065702D">
        <w:rPr>
          <w:color w:val="000000"/>
        </w:rPr>
        <w:br/>
      </w:r>
      <w:r w:rsidRPr="00262752">
        <w:rPr>
          <w:color w:val="000000"/>
        </w:rPr>
        <w:t xml:space="preserve">w tym: instytucji do której należy wnieść odwołanie, terminie w jakim może być dokonane oraz formie i trybie wniesienia odwołania). </w:t>
      </w:r>
    </w:p>
    <w:p w:rsidR="00F1537C" w:rsidRDefault="00F1537C" w:rsidP="00262752">
      <w:pPr>
        <w:spacing w:before="120"/>
        <w:jc w:val="both"/>
        <w:rPr>
          <w:color w:val="000000"/>
        </w:rPr>
      </w:pPr>
      <w:r>
        <w:rPr>
          <w:color w:val="000000"/>
        </w:rPr>
        <w:t>Ponadto przygotowując pismo do podmiotu należy m.in.:</w:t>
      </w:r>
    </w:p>
    <w:p w:rsidR="0065702D" w:rsidRDefault="00F1537C" w:rsidP="00262752">
      <w:pPr>
        <w:pStyle w:val="Tekstpodstawowy3"/>
        <w:numPr>
          <w:ilvl w:val="0"/>
          <w:numId w:val="5"/>
        </w:numPr>
        <w:spacing w:before="120"/>
        <w:rPr>
          <w:color w:val="000000"/>
        </w:rPr>
      </w:pPr>
      <w:r w:rsidRPr="0065702D">
        <w:rPr>
          <w:color w:val="000000"/>
        </w:rPr>
        <w:t xml:space="preserve">pismo wysłać faksem (równolegle listownie za zwrotnym potwierdzeniem odbioru) w przypadku, gdy </w:t>
      </w:r>
      <w:r w:rsidR="0019603B" w:rsidRPr="0065702D">
        <w:rPr>
          <w:color w:val="000000"/>
        </w:rPr>
        <w:t>podmiot ubiegający się o przyznanie pomocy</w:t>
      </w:r>
      <w:r w:rsidR="00EA7600" w:rsidRPr="0065702D">
        <w:rPr>
          <w:color w:val="000000"/>
        </w:rPr>
        <w:t xml:space="preserve"> </w:t>
      </w:r>
      <w:r w:rsidRPr="0065702D">
        <w:rPr>
          <w:color w:val="000000"/>
        </w:rPr>
        <w:t>we wniosku podał numer faksu. Potwierdzenie nadania pisma faksem dołącza się do kopii wysłanego pocztą pisma</w:t>
      </w:r>
      <w:r w:rsidR="00D5250A">
        <w:rPr>
          <w:color w:val="000000"/>
        </w:rPr>
        <w:t xml:space="preserve"> –</w:t>
      </w:r>
      <w:r w:rsidR="00CC2DD1">
        <w:rPr>
          <w:color w:val="000000"/>
        </w:rPr>
        <w:t xml:space="preserve"> </w:t>
      </w:r>
      <w:r w:rsidR="00D5250A">
        <w:rPr>
          <w:color w:val="000000"/>
        </w:rPr>
        <w:t>o ile przesyłany dokument nie zawiera informacji wrażliwych</w:t>
      </w:r>
      <w:r w:rsidRPr="0065702D">
        <w:rPr>
          <w:color w:val="000000"/>
        </w:rPr>
        <w:t>, albo</w:t>
      </w:r>
    </w:p>
    <w:p w:rsidR="0065702D" w:rsidRDefault="00F1537C" w:rsidP="00262752">
      <w:pPr>
        <w:pStyle w:val="Tekstpodstawowy3"/>
        <w:numPr>
          <w:ilvl w:val="0"/>
          <w:numId w:val="5"/>
        </w:numPr>
        <w:spacing w:before="120"/>
        <w:rPr>
          <w:color w:val="000000"/>
        </w:rPr>
      </w:pPr>
      <w:r w:rsidRPr="0065702D">
        <w:rPr>
          <w:color w:val="000000"/>
        </w:rPr>
        <w:t xml:space="preserve">powiadomić </w:t>
      </w:r>
      <w:r w:rsidR="0019603B" w:rsidRPr="0065702D">
        <w:rPr>
          <w:color w:val="000000"/>
        </w:rPr>
        <w:t>podmiot ubiegający się o przyznanie pomocy</w:t>
      </w:r>
      <w:r w:rsidR="00EA7600" w:rsidRPr="0065702D">
        <w:rPr>
          <w:color w:val="000000"/>
        </w:rPr>
        <w:t xml:space="preserve"> </w:t>
      </w:r>
      <w:r w:rsidRPr="0065702D">
        <w:rPr>
          <w:color w:val="000000"/>
        </w:rPr>
        <w:t xml:space="preserve">pocztą elektroniczną w przypadku, gdy </w:t>
      </w:r>
      <w:r w:rsidR="0019603B" w:rsidRPr="0065702D">
        <w:rPr>
          <w:color w:val="000000"/>
        </w:rPr>
        <w:t>ww. podmiot</w:t>
      </w:r>
      <w:r w:rsidR="00EA7600" w:rsidRPr="0065702D">
        <w:rPr>
          <w:color w:val="000000"/>
        </w:rPr>
        <w:t xml:space="preserve"> </w:t>
      </w:r>
      <w:r w:rsidRPr="0065702D">
        <w:rPr>
          <w:color w:val="000000"/>
        </w:rPr>
        <w:t>podał we wniosku adres e-mail, (równolegle listownie za zwrotnym potwierdzeniem odbioru). Równocześnie dołączyć do kopii wysłanego pocztą pisma, kopię wysłanego e-maila, (jeżeli jest to możliwe również kopię otrzymanego potwierdzenia odbioru e-maila)</w:t>
      </w:r>
      <w:r w:rsidR="00D5250A">
        <w:rPr>
          <w:color w:val="000000"/>
        </w:rPr>
        <w:t xml:space="preserve"> – o ile przesyłany dokument nie zawiera informacji wrażliwych,</w:t>
      </w:r>
    </w:p>
    <w:p w:rsidR="00F1537C" w:rsidRPr="0065702D" w:rsidRDefault="00F1537C" w:rsidP="00262752">
      <w:pPr>
        <w:pStyle w:val="Tekstpodstawowy3"/>
        <w:numPr>
          <w:ilvl w:val="0"/>
          <w:numId w:val="5"/>
        </w:numPr>
        <w:spacing w:before="120"/>
        <w:rPr>
          <w:color w:val="000000"/>
        </w:rPr>
      </w:pPr>
      <w:r w:rsidRPr="0065702D">
        <w:rPr>
          <w:color w:val="000000"/>
        </w:rPr>
        <w:t>wskazać imię i nazwisko osoby prowadzącej sprawę oraz numer telefonu do kontaktu.</w:t>
      </w:r>
    </w:p>
    <w:p w:rsidR="00F1537C" w:rsidRDefault="00F1537C" w:rsidP="00F1537C">
      <w:pPr>
        <w:spacing w:before="240"/>
        <w:jc w:val="both"/>
        <w:rPr>
          <w:color w:val="000000"/>
        </w:rPr>
      </w:pPr>
    </w:p>
    <w:p w:rsidR="00F1537C" w:rsidRDefault="00F1537C" w:rsidP="00F1537C">
      <w:pPr>
        <w:jc w:val="both"/>
        <w:rPr>
          <w:color w:val="000000"/>
        </w:rPr>
      </w:pPr>
    </w:p>
    <w:p w:rsidR="00F1537C" w:rsidRDefault="00F1537C" w:rsidP="00F1537C">
      <w:pPr>
        <w:rPr>
          <w:color w:val="000000"/>
          <w:sz w:val="28"/>
        </w:rPr>
      </w:pPr>
    </w:p>
    <w:p w:rsidR="00C3671D" w:rsidRDefault="00C3671D">
      <w:pPr>
        <w:rPr>
          <w:color w:val="000000"/>
          <w:sz w:val="28"/>
        </w:rPr>
      </w:pPr>
    </w:p>
    <w:p w:rsidR="00F1537C" w:rsidRDefault="00F1537C">
      <w:pPr>
        <w:rPr>
          <w:color w:val="000000"/>
          <w:sz w:val="28"/>
        </w:rPr>
      </w:pPr>
    </w:p>
    <w:p w:rsidR="00F1537C" w:rsidRDefault="00F1537C">
      <w:pPr>
        <w:rPr>
          <w:color w:val="000000"/>
          <w:sz w:val="28"/>
        </w:rPr>
      </w:pPr>
    </w:p>
    <w:p w:rsidR="00F1537C" w:rsidRDefault="00F1537C">
      <w:pPr>
        <w:rPr>
          <w:color w:val="000000"/>
          <w:sz w:val="28"/>
        </w:rPr>
      </w:pPr>
    </w:p>
    <w:p w:rsidR="00F1537C" w:rsidRDefault="00F1537C">
      <w:pPr>
        <w:rPr>
          <w:color w:val="000000"/>
          <w:sz w:val="28"/>
        </w:rPr>
      </w:pPr>
    </w:p>
    <w:p w:rsidR="00F1537C" w:rsidRDefault="00F1537C">
      <w:pPr>
        <w:rPr>
          <w:color w:val="000000"/>
          <w:sz w:val="28"/>
        </w:rPr>
      </w:pPr>
    </w:p>
    <w:p w:rsidR="00765694" w:rsidRDefault="00765694">
      <w:pPr>
        <w:rPr>
          <w:color w:val="000000"/>
          <w:sz w:val="28"/>
        </w:rPr>
      </w:pPr>
      <w:r>
        <w:rPr>
          <w:color w:val="000000"/>
          <w:sz w:val="28"/>
        </w:rPr>
        <w:br w:type="page"/>
      </w:r>
    </w:p>
    <w:p w:rsidR="00F1537C" w:rsidRDefault="00F1537C">
      <w:pPr>
        <w:rPr>
          <w:color w:val="000000"/>
          <w:sz w:val="28"/>
        </w:rPr>
      </w:pPr>
    </w:p>
    <w:p w:rsidR="00C3671D" w:rsidRDefault="00F1537C">
      <w:pPr>
        <w:pStyle w:val="Nagwek3"/>
      </w:pPr>
      <w:bookmarkStart w:id="32" w:name="_Toc10116"/>
      <w:bookmarkStart w:id="33" w:name="_Toc457908892"/>
      <w:r>
        <w:t>Załączniki</w:t>
      </w:r>
      <w:bookmarkEnd w:id="32"/>
      <w:bookmarkEnd w:id="33"/>
    </w:p>
    <w:p w:rsidR="00C3671D" w:rsidRDefault="00C3671D">
      <w:pPr>
        <w:rPr>
          <w:color w:val="000000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4330"/>
        <w:gridCol w:w="3368"/>
      </w:tblGrid>
      <w:tr w:rsidR="00C3671D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3</w:t>
            </w:r>
          </w:p>
        </w:tc>
      </w:tr>
      <w:tr w:rsidR="00C3671D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CCCCCC"/>
              </w:rPr>
              <w:t>Symbol dokumentu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Nazwa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C3671D" w:rsidRDefault="00F1537C">
            <w:pPr>
              <w:spacing w:before="45" w:after="45"/>
              <w:jc w:val="center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CCCCCC"/>
              </w:rPr>
              <w:t>Opis dokumentu</w:t>
            </w:r>
          </w:p>
        </w:tc>
      </w:tr>
      <w:tr w:rsidR="002C1BF8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K-1/349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 wniosku o przyznanie pomocy</w:t>
            </w:r>
          </w:p>
        </w:tc>
      </w:tr>
      <w:tr w:rsidR="002C1BF8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K-2/349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 wniosku o przyznanie pomocy</w:t>
            </w:r>
          </w:p>
        </w:tc>
      </w:tr>
      <w:tr w:rsidR="002C1BF8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 w:rsidRPr="008602F2">
              <w:rPr>
                <w:color w:val="000000"/>
                <w:sz w:val="18"/>
                <w:shd w:val="clear" w:color="auto" w:fill="FFFFFF"/>
              </w:rPr>
              <w:t>IK_1/</w:t>
            </w:r>
            <w:r>
              <w:rPr>
                <w:color w:val="000000"/>
                <w:sz w:val="18"/>
                <w:shd w:val="clear" w:color="auto" w:fill="FFFFFF"/>
              </w:rPr>
              <w:t>349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Instrukcja wypełniania karty weryfikacji wniosku o przyznanie pomocy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Instrukcja wypełniania karty weryfikacji wniosku o przyznanie pomocy</w:t>
            </w:r>
          </w:p>
        </w:tc>
      </w:tr>
      <w:tr w:rsidR="002C1BF8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 w:rsidRPr="008602F2">
              <w:rPr>
                <w:color w:val="000000"/>
                <w:sz w:val="18"/>
                <w:shd w:val="clear" w:color="auto" w:fill="FFFFFF"/>
              </w:rPr>
              <w:t>IK_</w:t>
            </w:r>
            <w:r>
              <w:rPr>
                <w:color w:val="000000"/>
                <w:sz w:val="18"/>
                <w:shd w:val="clear" w:color="auto" w:fill="FFFFFF"/>
              </w:rPr>
              <w:t>2</w:t>
            </w:r>
            <w:r w:rsidRPr="008602F2">
              <w:rPr>
                <w:color w:val="000000"/>
                <w:sz w:val="18"/>
                <w:shd w:val="clear" w:color="auto" w:fill="FFFFFF"/>
              </w:rPr>
              <w:t>/</w:t>
            </w:r>
            <w:r>
              <w:rPr>
                <w:color w:val="000000"/>
                <w:sz w:val="18"/>
                <w:shd w:val="clear" w:color="auto" w:fill="FFFFFF"/>
              </w:rPr>
              <w:t>349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Instrukcja wypełniania karty weryfikacji wniosku o przyznanie pomocy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Instrukcja wypełniania karty weryfikacji wniosku o przyznanie pomocy</w:t>
            </w:r>
          </w:p>
        </w:tc>
      </w:tr>
      <w:tr w:rsidR="002C1BF8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 w:rsidRPr="008602F2">
              <w:rPr>
                <w:color w:val="000000"/>
                <w:sz w:val="18"/>
                <w:shd w:val="clear" w:color="auto" w:fill="FFFFFF"/>
              </w:rPr>
              <w:t>D-1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Deklaracja bezstronności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Deklaracja bezstronności</w:t>
            </w:r>
          </w:p>
        </w:tc>
      </w:tr>
      <w:tr w:rsidR="002C1BF8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L-1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Lista elementów do sprawdzenia podczas </w:t>
            </w:r>
            <w:r w:rsidR="0065702D">
              <w:rPr>
                <w:color w:val="000000"/>
                <w:sz w:val="18"/>
                <w:shd w:val="clear" w:color="auto" w:fill="FFFFFF"/>
              </w:rPr>
              <w:t>wizyty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2C1BF8" w:rsidRDefault="002C1BF8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Lista elementów do sprawdzenia podczas </w:t>
            </w:r>
            <w:r w:rsidR="0065702D">
              <w:rPr>
                <w:color w:val="000000"/>
                <w:sz w:val="18"/>
                <w:shd w:val="clear" w:color="auto" w:fill="FFFFFF"/>
              </w:rPr>
              <w:t>wizyty</w:t>
            </w:r>
          </w:p>
        </w:tc>
      </w:tr>
      <w:tr w:rsidR="00E65C63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E65C63" w:rsidRDefault="00CD7A02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LO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E65C63" w:rsidRDefault="00E65C63" w:rsidP="002C1BF8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 w:rsidRPr="002963BD">
              <w:rPr>
                <w:sz w:val="20"/>
                <w:szCs w:val="20"/>
              </w:rPr>
              <w:t>Lista operacji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:rsidR="00E65C63" w:rsidRDefault="00E65C63" w:rsidP="00E65C6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Lista operacji </w:t>
            </w:r>
            <w:r w:rsidRPr="00E65C63">
              <w:rPr>
                <w:color w:val="000000"/>
                <w:sz w:val="18"/>
                <w:shd w:val="clear" w:color="auto" w:fill="FFFFFF"/>
              </w:rPr>
              <w:t>informująca o ko</w:t>
            </w:r>
            <w:r>
              <w:rPr>
                <w:color w:val="000000"/>
                <w:sz w:val="18"/>
                <w:shd w:val="clear" w:color="auto" w:fill="FFFFFF"/>
              </w:rPr>
              <w:t xml:space="preserve">lejności przysługiwania pomocy </w:t>
            </w:r>
          </w:p>
        </w:tc>
      </w:tr>
    </w:tbl>
    <w:p w:rsidR="00C3671D" w:rsidRDefault="00C3671D">
      <w:pPr>
        <w:jc w:val="center"/>
        <w:sectPr w:rsidR="00C3671D">
          <w:pgSz w:w="11906" w:h="16838"/>
          <w:pgMar w:top="1134" w:right="850" w:bottom="1134" w:left="1417" w:header="454" w:footer="454" w:gutter="0"/>
          <w:cols w:space="720"/>
        </w:sectPr>
      </w:pPr>
    </w:p>
    <w:p w:rsidR="00C3671D" w:rsidRDefault="00C3671D">
      <w:pPr>
        <w:rPr>
          <w:color w:val="000000"/>
          <w:sz w:val="28"/>
        </w:rPr>
      </w:pPr>
    </w:p>
    <w:p w:rsidR="00D25DB4" w:rsidRDefault="00F1537C">
      <w:pPr>
        <w:pStyle w:val="Nagwek1"/>
      </w:pPr>
      <w:bookmarkStart w:id="34" w:name="_Toc457908893"/>
      <w:bookmarkStart w:id="35" w:name="_Toc10117"/>
      <w:r>
        <w:t>Czynności wykonywane na poszczególnych stanowiskach pr</w:t>
      </w:r>
      <w:r w:rsidR="00F8313D">
        <w:t>acy</w:t>
      </w:r>
      <w:bookmarkEnd w:id="3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2183"/>
        <w:gridCol w:w="2183"/>
        <w:gridCol w:w="2183"/>
        <w:gridCol w:w="4366"/>
        <w:gridCol w:w="1455"/>
      </w:tblGrid>
      <w:tr w:rsidR="00D6548C" w:rsidTr="0065702D">
        <w:trPr>
          <w:tblHeader/>
          <w:jc w:val="center"/>
        </w:trPr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jc w:val="center"/>
              <w:rPr>
                <w:b/>
                <w:color w:val="000000"/>
                <w:sz w:val="18"/>
                <w:shd w:val="clear" w:color="auto" w:fill="CCCCCC"/>
              </w:rPr>
            </w:pPr>
            <w:r>
              <w:rPr>
                <w:b/>
                <w:color w:val="000000"/>
                <w:sz w:val="18"/>
                <w:shd w:val="clear" w:color="auto" w:fill="CCCCCC"/>
              </w:rPr>
              <w:t>Stanowisko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jc w:val="center"/>
              <w:rPr>
                <w:b/>
                <w:color w:val="000000"/>
                <w:sz w:val="18"/>
                <w:shd w:val="clear" w:color="auto" w:fill="CCCCCC"/>
              </w:rPr>
            </w:pPr>
            <w:r>
              <w:rPr>
                <w:b/>
                <w:color w:val="000000"/>
                <w:sz w:val="18"/>
                <w:shd w:val="clear" w:color="auto" w:fill="CCCCCC"/>
              </w:rPr>
              <w:t>Procedura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jc w:val="center"/>
              <w:rPr>
                <w:b/>
                <w:color w:val="000000"/>
                <w:sz w:val="18"/>
                <w:shd w:val="clear" w:color="auto" w:fill="CCCCCC"/>
              </w:rPr>
            </w:pPr>
            <w:r>
              <w:rPr>
                <w:b/>
                <w:color w:val="000000"/>
                <w:sz w:val="18"/>
                <w:shd w:val="clear" w:color="auto" w:fill="CCCCCC"/>
              </w:rPr>
              <w:t>Proces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jc w:val="center"/>
              <w:rPr>
                <w:b/>
                <w:color w:val="000000"/>
                <w:sz w:val="18"/>
                <w:shd w:val="clear" w:color="auto" w:fill="CCCCCC"/>
              </w:rPr>
            </w:pPr>
            <w:r>
              <w:rPr>
                <w:b/>
                <w:color w:val="000000"/>
                <w:sz w:val="18"/>
                <w:shd w:val="clear" w:color="auto" w:fill="CCCCCC"/>
              </w:rPr>
              <w:t>Funkcja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jc w:val="center"/>
              <w:rPr>
                <w:b/>
                <w:color w:val="000000"/>
                <w:sz w:val="18"/>
                <w:shd w:val="clear" w:color="auto" w:fill="CCCCCC"/>
              </w:rPr>
            </w:pPr>
            <w:r>
              <w:rPr>
                <w:b/>
                <w:color w:val="000000"/>
                <w:sz w:val="18"/>
                <w:shd w:val="clear" w:color="auto" w:fill="CCCCCC"/>
              </w:rPr>
              <w:t>Zakres czynności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jc w:val="center"/>
              <w:rPr>
                <w:b/>
                <w:color w:val="000000"/>
                <w:sz w:val="18"/>
                <w:shd w:val="clear" w:color="auto" w:fill="CCCCCC"/>
              </w:rPr>
            </w:pPr>
            <w:r>
              <w:rPr>
                <w:b/>
                <w:color w:val="000000"/>
                <w:sz w:val="18"/>
                <w:shd w:val="clear" w:color="auto" w:fill="CCCCCC"/>
              </w:rPr>
              <w:t>Wzory dokumentów obsługiwanych na danym stanowisku</w:t>
            </w:r>
          </w:p>
        </w:tc>
      </w:tr>
      <w:tr w:rsidR="00D6548C" w:rsidTr="0065702D">
        <w:trPr>
          <w:jc w:val="center"/>
        </w:trPr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Pr="00262752" w:rsidRDefault="004A4069" w:rsidP="00887DB1">
            <w:pPr>
              <w:spacing w:before="45" w:after="45"/>
              <w:rPr>
                <w:color w:val="000000"/>
                <w:sz w:val="18"/>
                <w:shd w:val="clear" w:color="auto" w:fill="CCCCCC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Osoba upoważniona </w:t>
            </w:r>
            <w:r w:rsidR="00D6548C">
              <w:rPr>
                <w:color w:val="000000"/>
                <w:sz w:val="18"/>
                <w:shd w:val="clear" w:color="auto" w:fill="FFFFFF"/>
              </w:rPr>
              <w:t>do podpisania umowy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Procedura rozpatrywania wniosku o przyznanie pomocy dla działania Podstawowe usługi i odnowa wsi na obszarach wiejskich w ramach poddziałania Wsparcie inwestycji związanych z tworzeniem, ulepszaniem lub rozbudową wszystkich rodzajów małej infrastruktury, w tym inwestycji w energię odnawialną i w oszczędzanie energii w ramach PROW na lata 2014-2020.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Zawarcie umowy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D6548C" w:rsidTr="0065702D">
        <w:trPr>
          <w:jc w:val="center"/>
        </w:trPr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947386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Osoba upoważniona do podpisania dokumentów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Procedura rozpatrywania wniosku o przyznanie pomocy dla działania Podstawowe usługi i odnowa wsi na obszarach wiejskich w ramach poddziałania Wsparcie inwestycji związanych z tworzeniem, ulepszaniem lub rozbudową wszystkich rodzajów małej infrastruktury, w tym inwestycji w energię odnawialną i w </w:t>
            </w:r>
            <w:r>
              <w:rPr>
                <w:color w:val="000000"/>
                <w:sz w:val="18"/>
                <w:shd w:val="clear" w:color="auto" w:fill="FFFFFF"/>
              </w:rPr>
              <w:lastRenderedPageBreak/>
              <w:t>oszczędzanie energii w ramach PROW na lata 2014-2020.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lastRenderedPageBreak/>
              <w:t>Odmowa przyznania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65702D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</w:t>
            </w:r>
            <w:r w:rsidR="00D6548C">
              <w:rPr>
                <w:color w:val="000000"/>
                <w:sz w:val="18"/>
                <w:shd w:val="clear" w:color="auto" w:fill="FFFFFF"/>
              </w:rPr>
              <w:t xml:space="preserve">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D6548C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kompletności i poprawności, zgodności z zasadami przyznawania pomocy, poziomu i limitu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65702D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D6548C" w:rsidRDefault="00D6548C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65702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65702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wizyty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</w:t>
            </w:r>
            <w:r w:rsidR="0065702D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65702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wstępna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65702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65702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Zawarcie umowy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947386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Pracownik kancelaryjny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Procedura rozpatrywania wniosku o przyznanie pomocy dla działania Podstawowe usługi i odnowa wsi na obszarach wiejskich w ramach poddziałania Wsparcie inwestycji związanych z tworzeniem, ulepszaniem lub rozbudową wszystkich rodzajów małej infrastruktury, w tym inwestycji w energię odnawialną i w oszczędzanie energii w ramach PROW na lata 2014-2020.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Odmowa przyznania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i rejestracja wniosku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Wydanie potwierdzenia wpływu wniosku dla podmiotu ubiegającego się o przyznanie pomocy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Wydanie potwierdzenia wpływu wniosku dla podmiotu ubiegającego się o przyznanie pomocy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Kopia pierwszej strony wniosku o przyznanie pomocy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wniosku z załącznikami, odatowanie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wniosku z załącznikami, odatowanie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Wniosek o przyznanie pomocy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Rejestracja i nadanie znaku sprawy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Rejestracja i nadanie znaku sprawy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Wniosek o przyznanie pomocy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kompletności i poprawności, zgodności z zasadami przyznawania pomocy, poziomu i limitu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wizyty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wstępna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Zawarcie umowy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Wysłanie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lastRenderedPageBreak/>
              <w:t>Pracownik sprawdzający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Procedura rozpatrywania wniosku o przyznanie pomocy dla działania Podstawowe usługi i odnowa wsi na obszarach wiejskich w ramach poddziałania Wsparcie inwestycji związanych z tworzeniem, ulepszaniem lub rozbudową wszystkich rodzajów małej infrastruktury, w tym inwestycji w energię odnawialną i w oszczędzanie energii w ramach PROW na lata 2014-2020.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Ocena końcowa wniosku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Ocena punktowa operacji, jedynie dla 7.2.1 Budowa lub modernizacja (...)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Ocena punktowa operacji, jedynie dla 7.2.1 Budowa lub modernizacja (...)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oceny punktowej jedynie dla 7.2.1 Budowa lub modernizacja (...)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oceny punktowej jedynie dla 7.2.1 Budowa lub modernizacja (...)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limitu pomocy dla typów operacji 7.2.1, 7.2.2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limitu pomocy dla typów operacji 7.2.1, 7.2.2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dostępności środków na udzielenie pomocy dla typów 7.2.1 i 7.2.2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dostępności środków na udzielenie pomocy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4A4069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Wskazanie wyniku </w:t>
            </w:r>
            <w:r w:rsidR="0037578D">
              <w:rPr>
                <w:color w:val="000000"/>
                <w:sz w:val="18"/>
                <w:shd w:val="clear" w:color="auto" w:fill="FFFFFF"/>
              </w:rPr>
              <w:t>weryfikacji wniosku,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 w:rsidR="0037578D">
              <w:rPr>
                <w:color w:val="000000"/>
                <w:sz w:val="18"/>
                <w:shd w:val="clear" w:color="auto" w:fill="FFFFFF"/>
              </w:rPr>
              <w:t xml:space="preserve">dla typów 7.2.1. i 7.2.2.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4A4069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Wskazanie wyniku </w:t>
            </w:r>
            <w:r w:rsidR="00520400">
              <w:rPr>
                <w:color w:val="000000"/>
                <w:sz w:val="18"/>
                <w:shd w:val="clear" w:color="auto" w:fill="FFFFFF"/>
              </w:rPr>
              <w:t>weryfikacji wniosku, dla typów 7.2.1. i 7.2.2.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Odmowa przyznania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Wypełnienie części E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Wypełnienie części 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i rejestracja wniosku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deklaracji bezstronności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deklaracji bezstronności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D-1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Ustalenie listy operacji jedynie w przypadku 7.2.2 Gospodarka-wodno-ściekowa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Przeprowadzenie oceny punktowej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Przeprowadzenie oceny punktowej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osiągnięcia minimalnej wymaganej liczby punktów oraz dostępności środków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osiągnięcia minimalnej wymaganej liczby punktów oraz dostępności środków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oceny punktowej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8D47F9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oceny punktowej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dostępności środków w danym województwie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dostępności środków w danym województwie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kompletności i poprawności, zgodności z zasadami przyznawania pomocy, poziomu i limitu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Weryfikacja kompletności (...) w części B1, B2, B3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kompletności (...) w części B1, B2, B3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B5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otrzymanej odpowiedzi od podmiotu ubiegającego się o przyznanie pomocy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otrzymanej odpowiedzi od podmiotu ubiegającego się o przyznanie pomocy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usunięciu braków/złożeniu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usunięciu braków/złożeniu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Weryfikacja otrzymanej odpowiedzi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</w:t>
            </w:r>
            <w:r w:rsidR="00520400">
              <w:rPr>
                <w:color w:val="000000"/>
                <w:sz w:val="18"/>
                <w:shd w:val="clear" w:color="auto" w:fill="FFFFFF"/>
              </w:rPr>
              <w:t>eryfikacja otrzymanej odpowiedzi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ponownym wezwaniu do usunięcia braków/złożenia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ponownym wezwaniu do usunięcia braków/złożenia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 części B6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 części B6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Weryfikacja otrzymanej odpowiedzi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otrzymanej odpowiedzi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po wyjaśnieniach część BVII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po wyjaśnieniach część BVII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rzeczowo-finansowego, aktualizacja prefinansowania operacji część B7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 rzeczowo-finansowego, aktualizacja prefinansowania operacji część B7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B8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wizyty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Sprawdzenie, czy wizyta jest wymagana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Sprawdzenie, czy wizyta jest wymagana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Analiza raportu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z wizyty oraz wskazanie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wyniku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Analiza raportu z wizyty oraz wskazanie wyniku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4A4069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Raport </w:t>
            </w:r>
            <w:r w:rsidR="0037578D">
              <w:rPr>
                <w:color w:val="000000"/>
                <w:sz w:val="18"/>
                <w:shd w:val="clear" w:color="auto" w:fill="FFFFFF"/>
              </w:rPr>
              <w:t>z czynności kontrolnych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wizyty po weryfikacji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wizyty po weryfikacji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rzeczowo-finansowego w części C1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 rzeczowo-finansowego w części C1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wstępna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Przeprowadzenie weryfikacji wstępnej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część 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Przeprowadzenie weryfikacji wstępnej część 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czy podmiot ubiegający się o przyznanie pomocy nie podlega wykluczeniu z otrzymania pomocy finansowej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czy podmiot ubiegający się o przyznanie pomocy nie podlega wykluczeniu z otrzymania pomocy finansowej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Wskazanie wyniku </w:t>
            </w:r>
            <w:r w:rsidR="0037578D">
              <w:rPr>
                <w:color w:val="000000"/>
                <w:sz w:val="18"/>
                <w:shd w:val="clear" w:color="auto" w:fill="FFFFFF"/>
              </w:rPr>
              <w:t>weryfikacji wstępnej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wstępnej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Zawarcie umowy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terminowości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stawienia się na podpisanie 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terminowości stawienia się na podpisanie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terminowości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stawienia się na podpisanie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terminowości stawienia się na podpisanie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887DB1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Pracownik weryfikujący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Procedura rozpatrywania wniosku o przyznanie pomocy dla działania Podstawowe usługi i odnowa wsi na obszarach wiejskich w ramach poddziałania Wsparcie inwestycji związanych z tworzeniem, ulepszaniem lub rozbudową wszystkich rodzajów małej infrastruktury, w tym inwestycji w energię odnawialną i w oszczędzanie energii w ramach PROW na lata 2014-2020.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Ocena końcowa wniosku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887DB1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Ocena punktowa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operacji,</w:t>
            </w:r>
            <w:r w:rsidR="00887DB1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jedynie dla 7.2.1 Budowa lub modernizacja (...)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887DB1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Ocena punktowa operacji,</w:t>
            </w:r>
            <w:r w:rsidR="00887DB1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jedynie dla 7.2.1 Budowa lub modernizacja (...)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887DB1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oceny punktowej</w:t>
            </w:r>
            <w:r w:rsidR="00520400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jedynie dla 7.2.1 Budowa lub modernizacja (...)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oceny punktowej jedynie dla 7.2.1 Budowa lub modernizacja (...)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887DB1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limitu pomocy dla typów operacji 7.2.1, 7.2.2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limitu pomocy dla typów operacji 7.2.1, 7.2.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887DB1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dostępności środków na udzielenie pomocy dla typów 7.2.1 i 7.2.2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dostępności środków na udzielenie pomocy dla typów 7.2.1 i 7.2.2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887DB1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</w:t>
            </w:r>
            <w:r w:rsidR="0037578D">
              <w:rPr>
                <w:color w:val="000000"/>
                <w:sz w:val="18"/>
                <w:shd w:val="clear" w:color="auto" w:fill="FFFFFF"/>
              </w:rPr>
              <w:t>eryfikacji wniosku,</w:t>
            </w:r>
            <w:r>
              <w:rPr>
                <w:color w:val="000000"/>
                <w:sz w:val="18"/>
                <w:shd w:val="clear" w:color="auto" w:fill="FFFFFF"/>
              </w:rPr>
              <w:t xml:space="preserve"> </w:t>
            </w:r>
            <w:r w:rsidR="0037578D">
              <w:rPr>
                <w:color w:val="000000"/>
                <w:sz w:val="18"/>
                <w:shd w:val="clear" w:color="auto" w:fill="FFFFFF"/>
              </w:rPr>
              <w:t xml:space="preserve">dla typów 7.2.1. i 7.2.2.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wniosku, dla typów 7.2.1. i 7.2.2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Odmowa przyznania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Wypełnienie części E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Wypełnienie części 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887DB1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520400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</w:t>
            </w:r>
            <w:r w:rsidR="0037578D">
              <w:rPr>
                <w:color w:val="000000"/>
                <w:sz w:val="18"/>
                <w:shd w:val="clear" w:color="auto" w:fill="FFFFFF"/>
              </w:rPr>
              <w:t xml:space="preserve">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i rejestracja wniosku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deklaracji bezstronności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deklaracji bezstronności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D-1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Ustalenie listy operacji jedynie w przypadku 7.2.2 </w:t>
            </w:r>
            <w:r>
              <w:rPr>
                <w:color w:val="000000"/>
                <w:sz w:val="18"/>
                <w:shd w:val="clear" w:color="auto" w:fill="FFFFFF"/>
              </w:rPr>
              <w:lastRenderedPageBreak/>
              <w:t>Gospodarka-wodno-ściekowa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4D4D6F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lastRenderedPageBreak/>
              <w:t>Przeprowadzenie oceny punktowej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4D4D6F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Przeprowadzenie oceny punktowej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37578D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osiągnięcia minimalnej wymaganej liczby punktów oraz dostępności środków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B773E3" w:rsidP="0037578D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osiągnięcia minimalnej wymaganej liczby punktów oraz dostępności środków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37578D" w:rsidRDefault="0037578D" w:rsidP="00520400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Karta weryfikacji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oceny punktowej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oceny punktowej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dostępności środków w danym województwie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dostępności środków w danym województwie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kompletności i poprawności, zgodności z zasadami przyznawania pomocy, poziomu i limitu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Weryfikacja kompletności (...) w części B1, B2, B3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kompletności (...) w części B1, B2, B3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B5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otrzymanej odpowiedzi od podmiotu ubiegającego się o przyznanie pomocy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otrzymanej odpowiedzi od podmiotu ubiegającego się o przyznanie pomocy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usunięciu braków/złożeniu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usunięciu braków/złożeniu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braków/złożenia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Weryfikacja otrzymanej odpowiedzi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otrzymanej odpowiedzi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ponownym wezwaniu do usunięcia braków/złożenia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po ponownym wezwaniu do usunięcia braków/złożenia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 części B6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 części B6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Weryfikacja otrzymanej odpowiedzi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otrzymanej odpowiedzi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po wyjaśnieniach część BVII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Wskazanie wyniku po wyjaśnieniach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rzeczowo-finansowego, aktualizacja prefinansowania operacji część B7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 rzeczowo-finansowego, aktualizacja prefinansowania operacji część B7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B8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 części B8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wizyty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Sprawdzenie, czy wizyta jest wymagana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Sprawdzenie, czy wizyta jest wymagana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Zlecenie przeprowadzenia wizyty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Zlecenie przeprowadzenia wizyty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Przyjęcie raportu z wizyty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raportu z wizyty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4A4069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Raport</w:t>
            </w:r>
            <w:r w:rsidR="00B773E3">
              <w:rPr>
                <w:color w:val="000000"/>
                <w:sz w:val="18"/>
                <w:shd w:val="clear" w:color="auto" w:fill="FFFFFF"/>
              </w:rPr>
              <w:t xml:space="preserve"> z czynności kontrolnych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Analiza raportu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z wizyty oraz wskazanie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wyniku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Analiza raportu z wizyty oraz wskazanie wyniku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Rap</w:t>
            </w:r>
            <w:r w:rsidR="004A4069">
              <w:rPr>
                <w:color w:val="000000"/>
                <w:sz w:val="18"/>
                <w:shd w:val="clear" w:color="auto" w:fill="FFFFFF"/>
              </w:rPr>
              <w:t xml:space="preserve">ort </w:t>
            </w:r>
            <w:r>
              <w:rPr>
                <w:color w:val="000000"/>
                <w:sz w:val="18"/>
                <w:shd w:val="clear" w:color="auto" w:fill="FFFFFF"/>
              </w:rPr>
              <w:t>z czynności kontrolnych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Określenie zakresu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otrzymanych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wyjaś</w:t>
            </w:r>
            <w:r>
              <w:rPr>
                <w:color w:val="000000"/>
                <w:sz w:val="18"/>
                <w:shd w:val="clear" w:color="auto" w:fill="FFFFFF"/>
              </w:rPr>
              <w:t xml:space="preserve">nień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otrzymanych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wizyty po weryfikacji wyjaśnień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wizyty po weryfikacji wyjaśnień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</w:t>
            </w:r>
            <w:r w:rsidR="0064259E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rzeczowo-finansowego w części C1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64259E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Aktualizacja zestawienia rzeczowo-finansowego w części C1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Weryfikacja wstępna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Przeprowadzenie weryfikacji wstępnej część 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Przeprowadzenie weryfikacji wstępnej Część 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64259E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czy podmiot ubiegający się o przyznanie pomocy nie podlega wykluczeniu z otrzymania pomocy finansowej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czy podmiot ubiegający się o przyznanie pomocy nie podlega wykluczeniu z otrzymania pomocy finansowej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pisma z ARiMR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pisma z ARiMR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Pismo z ARiMR w sprawie wykluczenia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wstępnej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D12F94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wstępnej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Zawarcie umowy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Przygotowanie projektu umowy i załączników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Przygotowanie projektu umowy i załączników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i wysłanie pisma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Sporządzenie pisma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</w:t>
            </w:r>
            <w:r w:rsidR="00D12F94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terminowości</w:t>
            </w:r>
            <w:r w:rsidR="00D12F94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stawienia się na podpisanie 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terminowości stawienia się na podpisanie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Ustalenie nowego terminu podpisania 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Ustalenie nowego terminu podpisania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Notatka lub pismo dokumentujące inny termin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terminowości</w:t>
            </w:r>
            <w:r w:rsidR="00D12F94">
              <w:rPr>
                <w:color w:val="000000"/>
                <w:sz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hd w:val="clear" w:color="auto" w:fill="FFFFFF"/>
              </w:rPr>
              <w:t>stawienia się na podpisanie 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Sprawdzenie terminowości stawienia się na podpisanie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Przygotowanie umowy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Przygotowanie umowy, weryfikacja zabezpieczeń umowy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Umowa o przyznaniu pomocy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Wpisanie umowy do Tabeli monitorowania składania wniosków o płatność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Wpisanie umowy do Tabeli monitorowania składania wniosków o płatność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T-1/362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Pracownik zatwierdzający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Procedura rozpatrywania wniosku o przyznanie pomocy dla działania Podstawowe usługi i odnowa wsi na obszarach </w:t>
            </w:r>
            <w:r>
              <w:rPr>
                <w:color w:val="000000"/>
                <w:sz w:val="18"/>
                <w:shd w:val="clear" w:color="auto" w:fill="FFFFFF"/>
              </w:rPr>
              <w:lastRenderedPageBreak/>
              <w:t>wiejskich w ramach poddziałania Wsparcie inwestycji związanych z tworzeniem, ulepszaniem lub rozbudową wszystkich rodzajów małej infrastruktury, w tym inwestycji w energię odnawialną i w oszczędzanie energii w ramach PROW na lata 2014-2020.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lastRenderedPageBreak/>
              <w:t>Ocena końcowa wniosku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Wskazanie wyniku weryfikacji wniosku, dla typów 7.2.1. i 7.2.2.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D12F94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Wskazanie wyniku weryfikacji wniosku, dla typów 7.2.1. i 7.2.2.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Odmowa przyznania pomocy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Wypełnienie części E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Wypełnienie części 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 xml:space="preserve">Karta weryfikacji 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Przyjęcie i rejestracja wniosku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Wyznaczenie osób, które będą dokonywały oceny WoPP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Wyznaczenie osób, które będą dokonywały oceny WoPP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Wniosek o przyznanie pomocy</w:t>
            </w: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Sprawdzający został wyznaczony losowo albo wskazany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Sprawdzający został wyznaczony losowo albo wskazany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</w:tr>
      <w:tr w:rsidR="00B773E3" w:rsidTr="0065702D">
        <w:trPr>
          <w:jc w:val="center"/>
        </w:trPr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B773E3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deklaracji bezstronności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Podpisanie deklaracji bezstronności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:rsidR="00B773E3" w:rsidRDefault="00B773E3" w:rsidP="00D12F94">
            <w:pPr>
              <w:spacing w:before="45" w:after="45"/>
              <w:rPr>
                <w:color w:val="000000"/>
                <w:sz w:val="18"/>
                <w:shd w:val="clear" w:color="auto" w:fill="FFFFFF"/>
              </w:rPr>
            </w:pPr>
            <w:r>
              <w:rPr>
                <w:color w:val="000000"/>
                <w:sz w:val="18"/>
                <w:shd w:val="clear" w:color="auto" w:fill="FFFFFF"/>
              </w:rPr>
              <w:t>D-1</w:t>
            </w:r>
          </w:p>
        </w:tc>
      </w:tr>
      <w:bookmarkEnd w:id="35"/>
    </w:tbl>
    <w:p w:rsidR="00C3671D" w:rsidRDefault="00C3671D" w:rsidP="00262752">
      <w:pPr>
        <w:jc w:val="center"/>
      </w:pPr>
    </w:p>
    <w:p w:rsidR="00C3671D" w:rsidRDefault="00C3671D">
      <w:pPr>
        <w:jc w:val="center"/>
      </w:pPr>
    </w:p>
    <w:p w:rsidR="001E2A8B" w:rsidRDefault="001E2A8B">
      <w:pPr>
        <w:jc w:val="center"/>
        <w:sectPr w:rsidR="001E2A8B">
          <w:pgSz w:w="16838" w:h="11906" w:orient="landscape"/>
          <w:pgMar w:top="1701" w:right="1134" w:bottom="1134" w:left="1134" w:header="454" w:footer="454" w:gutter="0"/>
          <w:cols w:space="720"/>
        </w:sectPr>
      </w:pPr>
    </w:p>
    <w:p w:rsidR="00C3671D" w:rsidRDefault="00C3671D">
      <w:pPr>
        <w:rPr>
          <w:color w:val="000000"/>
          <w:sz w:val="28"/>
        </w:rPr>
      </w:pPr>
    </w:p>
    <w:p w:rsidR="00C3671D" w:rsidRDefault="00F1537C">
      <w:pPr>
        <w:pStyle w:val="Nagwek1"/>
      </w:pPr>
      <w:bookmarkStart w:id="36" w:name="_Toc10118"/>
      <w:bookmarkStart w:id="37" w:name="_Toc457908894"/>
      <w:r>
        <w:t>Załączniki</w:t>
      </w:r>
      <w:bookmarkEnd w:id="36"/>
      <w:bookmarkEnd w:id="37"/>
    </w:p>
    <w:p w:rsidR="00C3671D" w:rsidRDefault="00C3671D">
      <w:pPr>
        <w:rPr>
          <w:color w:val="000000"/>
          <w:sz w:val="28"/>
        </w:rPr>
      </w:pPr>
    </w:p>
    <w:p w:rsidR="00C3671D" w:rsidRDefault="00C3671D"/>
    <w:sectPr w:rsidR="00C3671D">
      <w:pgSz w:w="11906" w:h="16838"/>
      <w:pgMar w:top="1134" w:right="850" w:bottom="1134" w:left="141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E46" w:rsidRDefault="00195E46">
      <w:r>
        <w:separator/>
      </w:r>
    </w:p>
  </w:endnote>
  <w:endnote w:type="continuationSeparator" w:id="0">
    <w:p w:rsidR="00195E46" w:rsidRDefault="0019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639"/>
    </w:tblGrid>
    <w:tr w:rsidR="00195E46">
      <w:trPr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:rsidR="00195E46" w:rsidRDefault="00195E46">
          <w:pPr>
            <w:spacing w:before="45" w:after="45"/>
            <w:jc w:val="center"/>
            <w:rPr>
              <w:b/>
              <w:color w:val="000000"/>
              <w:sz w:val="18"/>
              <w:shd w:val="clear" w:color="auto" w:fill="FFFFFF"/>
            </w:rPr>
          </w:pPr>
          <w:r>
            <w:rPr>
              <w:b/>
              <w:color w:val="000000"/>
              <w:sz w:val="18"/>
              <w:shd w:val="clear" w:color="auto" w:fill="FFFFFF"/>
            </w:rPr>
            <w:t>KP-611-349-ARiMR/2/z</w:t>
          </w:r>
        </w:p>
      </w:tc>
    </w:tr>
  </w:tbl>
  <w:p w:rsidR="00195E46" w:rsidRDefault="00195E46">
    <w:pPr>
      <w:jc w:val="center"/>
      <w:rPr>
        <w:b/>
        <w:color w:val="000000"/>
        <w:sz w:val="18"/>
      </w:rPr>
    </w:pPr>
    <w:r>
      <w:rPr>
        <w:b/>
        <w:color w:val="000000"/>
        <w:sz w:val="18"/>
        <w:shd w:val="clear" w:color="auto" w:fill="FFFFFF"/>
      </w:rPr>
      <w:t xml:space="preserve">Strona </w:t>
    </w:r>
    <w:r>
      <w:rPr>
        <w:b/>
        <w:color w:val="000000"/>
        <w:sz w:val="18"/>
      </w:rPr>
      <w:fldChar w:fldCharType="begin"/>
    </w:r>
    <w:r>
      <w:rPr>
        <w:b/>
        <w:color w:val="000000"/>
        <w:sz w:val="18"/>
      </w:rPr>
      <w:instrText>PAGE</w:instrText>
    </w:r>
    <w:r>
      <w:rPr>
        <w:b/>
        <w:color w:val="000000"/>
        <w:sz w:val="18"/>
      </w:rPr>
      <w:fldChar w:fldCharType="separate"/>
    </w:r>
    <w:r w:rsidR="002E76A5">
      <w:rPr>
        <w:b/>
        <w:noProof/>
        <w:color w:val="000000"/>
        <w:sz w:val="18"/>
      </w:rPr>
      <w:t>3</w:t>
    </w:r>
    <w:r>
      <w:rPr>
        <w:b/>
        <w:color w:val="000000"/>
        <w:sz w:val="18"/>
      </w:rPr>
      <w:fldChar w:fldCharType="end"/>
    </w:r>
    <w:r>
      <w:rPr>
        <w:b/>
        <w:color w:val="000000"/>
        <w:sz w:val="18"/>
        <w:shd w:val="clear" w:color="auto" w:fill="FFFFFF"/>
      </w:rPr>
      <w:t xml:space="preserve"> z </w:t>
    </w:r>
    <w:r>
      <w:rPr>
        <w:b/>
        <w:color w:val="000000"/>
        <w:sz w:val="18"/>
      </w:rPr>
      <w:fldChar w:fldCharType="begin"/>
    </w:r>
    <w:r>
      <w:rPr>
        <w:b/>
        <w:color w:val="000000"/>
        <w:sz w:val="18"/>
      </w:rPr>
      <w:instrText>NUMPAGES</w:instrText>
    </w:r>
    <w:r>
      <w:rPr>
        <w:b/>
        <w:color w:val="000000"/>
        <w:sz w:val="18"/>
      </w:rPr>
      <w:fldChar w:fldCharType="separate"/>
    </w:r>
    <w:r w:rsidR="002E76A5">
      <w:rPr>
        <w:b/>
        <w:noProof/>
        <w:color w:val="000000"/>
        <w:sz w:val="18"/>
      </w:rPr>
      <w:t>30</w:t>
    </w:r>
    <w:r>
      <w:rPr>
        <w:b/>
        <w:color w:val="00000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639"/>
    </w:tblGrid>
    <w:tr w:rsidR="00195E46">
      <w:trPr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:rsidR="00195E46" w:rsidRDefault="00195E46" w:rsidP="00B00716">
          <w:pPr>
            <w:spacing w:before="45" w:after="45"/>
            <w:jc w:val="center"/>
            <w:rPr>
              <w:b/>
              <w:color w:val="000000"/>
              <w:sz w:val="18"/>
              <w:shd w:val="clear" w:color="auto" w:fill="FFFFFF"/>
            </w:rPr>
          </w:pPr>
          <w:r>
            <w:rPr>
              <w:b/>
              <w:color w:val="000000"/>
              <w:sz w:val="18"/>
              <w:shd w:val="clear" w:color="auto" w:fill="FFFFFF"/>
            </w:rPr>
            <w:t>KP-611-349-ARiMR/2/z</w:t>
          </w:r>
        </w:p>
      </w:tc>
    </w:tr>
  </w:tbl>
  <w:p w:rsidR="00195E46" w:rsidRDefault="00195E46">
    <w:pPr>
      <w:jc w:val="center"/>
      <w:rPr>
        <w:b/>
        <w:color w:val="000000"/>
        <w:sz w:val="18"/>
      </w:rPr>
    </w:pPr>
    <w:r>
      <w:rPr>
        <w:b/>
        <w:color w:val="000000"/>
        <w:sz w:val="18"/>
        <w:shd w:val="clear" w:color="auto" w:fill="FFFFFF"/>
      </w:rPr>
      <w:t xml:space="preserve">Strona </w:t>
    </w:r>
    <w:r>
      <w:rPr>
        <w:b/>
        <w:color w:val="000000"/>
        <w:sz w:val="18"/>
      </w:rPr>
      <w:fldChar w:fldCharType="begin"/>
    </w:r>
    <w:r>
      <w:rPr>
        <w:b/>
        <w:color w:val="000000"/>
        <w:sz w:val="18"/>
      </w:rPr>
      <w:instrText>PAGE</w:instrText>
    </w:r>
    <w:r>
      <w:rPr>
        <w:b/>
        <w:color w:val="000000"/>
        <w:sz w:val="18"/>
      </w:rPr>
      <w:fldChar w:fldCharType="separate"/>
    </w:r>
    <w:r w:rsidR="002E76A5">
      <w:rPr>
        <w:b/>
        <w:noProof/>
        <w:color w:val="000000"/>
        <w:sz w:val="18"/>
      </w:rPr>
      <w:t>20</w:t>
    </w:r>
    <w:r>
      <w:rPr>
        <w:b/>
        <w:color w:val="000000"/>
        <w:sz w:val="18"/>
      </w:rPr>
      <w:fldChar w:fldCharType="end"/>
    </w:r>
    <w:r>
      <w:rPr>
        <w:b/>
        <w:color w:val="000000"/>
        <w:sz w:val="18"/>
        <w:shd w:val="clear" w:color="auto" w:fill="FFFFFF"/>
      </w:rPr>
      <w:t xml:space="preserve"> z </w:t>
    </w:r>
    <w:r>
      <w:rPr>
        <w:b/>
        <w:color w:val="000000"/>
        <w:sz w:val="18"/>
      </w:rPr>
      <w:fldChar w:fldCharType="begin"/>
    </w:r>
    <w:r>
      <w:rPr>
        <w:b/>
        <w:color w:val="000000"/>
        <w:sz w:val="18"/>
      </w:rPr>
      <w:instrText>NUMPAGES</w:instrText>
    </w:r>
    <w:r>
      <w:rPr>
        <w:b/>
        <w:color w:val="000000"/>
        <w:sz w:val="18"/>
      </w:rPr>
      <w:fldChar w:fldCharType="separate"/>
    </w:r>
    <w:r w:rsidR="002E76A5">
      <w:rPr>
        <w:b/>
        <w:noProof/>
        <w:color w:val="000000"/>
        <w:sz w:val="18"/>
      </w:rPr>
      <w:t>30</w:t>
    </w:r>
    <w:r>
      <w:rPr>
        <w:b/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E46" w:rsidRDefault="00195E46">
      <w:r>
        <w:separator/>
      </w:r>
    </w:p>
  </w:footnote>
  <w:footnote w:type="continuationSeparator" w:id="0">
    <w:p w:rsidR="00195E46" w:rsidRDefault="00195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suff w:val="space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gwek3"/>
      <w:suff w:val="space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gwek4"/>
      <w:suff w:val="space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8A33912"/>
    <w:multiLevelType w:val="hybridMultilevel"/>
    <w:tmpl w:val="92E86C1A"/>
    <w:lvl w:ilvl="0" w:tplc="D6F4C9C8">
      <w:start w:val="1"/>
      <w:numFmt w:val="decimal"/>
      <w:suff w:val="space"/>
      <w:lvlText w:val="R%1."/>
      <w:lvlJc w:val="right"/>
      <w:pPr>
        <w:ind w:left="357" w:firstLine="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D094A"/>
    <w:multiLevelType w:val="hybridMultilevel"/>
    <w:tmpl w:val="1138F8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1D"/>
    <w:rsid w:val="00075079"/>
    <w:rsid w:val="000A7C7A"/>
    <w:rsid w:val="000E574D"/>
    <w:rsid w:val="001406B3"/>
    <w:rsid w:val="00173FDD"/>
    <w:rsid w:val="00195E46"/>
    <w:rsid w:val="0019603B"/>
    <w:rsid w:val="001E2A8B"/>
    <w:rsid w:val="0022313C"/>
    <w:rsid w:val="00230ECF"/>
    <w:rsid w:val="00262752"/>
    <w:rsid w:val="002C1BF8"/>
    <w:rsid w:val="002C2486"/>
    <w:rsid w:val="002C5B01"/>
    <w:rsid w:val="002E76A5"/>
    <w:rsid w:val="0037578D"/>
    <w:rsid w:val="00393044"/>
    <w:rsid w:val="003A7FE7"/>
    <w:rsid w:val="003E17D7"/>
    <w:rsid w:val="00445586"/>
    <w:rsid w:val="004A3932"/>
    <w:rsid w:val="004A4069"/>
    <w:rsid w:val="004C074F"/>
    <w:rsid w:val="004D4D6F"/>
    <w:rsid w:val="00520400"/>
    <w:rsid w:val="005527E6"/>
    <w:rsid w:val="00586AFD"/>
    <w:rsid w:val="00592A8F"/>
    <w:rsid w:val="005F360F"/>
    <w:rsid w:val="0064259E"/>
    <w:rsid w:val="0064307B"/>
    <w:rsid w:val="0065702D"/>
    <w:rsid w:val="006A1763"/>
    <w:rsid w:val="0073226A"/>
    <w:rsid w:val="00765694"/>
    <w:rsid w:val="00774E7F"/>
    <w:rsid w:val="007C3C64"/>
    <w:rsid w:val="00837D25"/>
    <w:rsid w:val="00887DB1"/>
    <w:rsid w:val="008D47F9"/>
    <w:rsid w:val="00932760"/>
    <w:rsid w:val="00947386"/>
    <w:rsid w:val="00952106"/>
    <w:rsid w:val="00981B02"/>
    <w:rsid w:val="00B00716"/>
    <w:rsid w:val="00B3552B"/>
    <w:rsid w:val="00B72C48"/>
    <w:rsid w:val="00B73613"/>
    <w:rsid w:val="00B773E3"/>
    <w:rsid w:val="00B91955"/>
    <w:rsid w:val="00BA01E0"/>
    <w:rsid w:val="00C3671D"/>
    <w:rsid w:val="00C60874"/>
    <w:rsid w:val="00CC2DD1"/>
    <w:rsid w:val="00CD7A02"/>
    <w:rsid w:val="00D12F94"/>
    <w:rsid w:val="00D25DB4"/>
    <w:rsid w:val="00D270BF"/>
    <w:rsid w:val="00D5250A"/>
    <w:rsid w:val="00D6548C"/>
    <w:rsid w:val="00D73207"/>
    <w:rsid w:val="00D768B1"/>
    <w:rsid w:val="00E26E0E"/>
    <w:rsid w:val="00E65C63"/>
    <w:rsid w:val="00E90771"/>
    <w:rsid w:val="00EA7600"/>
    <w:rsid w:val="00F1537C"/>
    <w:rsid w:val="00F56EA0"/>
    <w:rsid w:val="00F64517"/>
    <w:rsid w:val="00F8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544C0C-D4B0-4C62-9036-CAB7969C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F7B96"/>
    <w:pPr>
      <w:keepNext/>
      <w:numPr>
        <w:numId w:val="1"/>
      </w:numPr>
      <w:spacing w:before="227" w:after="113"/>
      <w:ind w:left="0" w:firstLine="0"/>
      <w:outlineLvl w:val="0"/>
    </w:pPr>
    <w:rPr>
      <w:bCs/>
      <w:color w:val="000000"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keepNext/>
      <w:numPr>
        <w:ilvl w:val="1"/>
        <w:numId w:val="1"/>
      </w:numPr>
      <w:spacing w:before="227" w:after="113"/>
      <w:ind w:left="397" w:firstLine="0"/>
      <w:outlineLvl w:val="1"/>
    </w:pPr>
    <w:rPr>
      <w:bCs/>
      <w:iC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F7B96"/>
    <w:pPr>
      <w:keepNext/>
      <w:numPr>
        <w:ilvl w:val="2"/>
        <w:numId w:val="1"/>
      </w:numPr>
      <w:spacing w:before="227" w:after="113"/>
      <w:ind w:left="680" w:firstLine="0"/>
      <w:outlineLvl w:val="2"/>
    </w:pPr>
    <w:rPr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F7B96"/>
    <w:pPr>
      <w:keepNext/>
      <w:numPr>
        <w:ilvl w:val="3"/>
        <w:numId w:val="1"/>
      </w:numPr>
      <w:spacing w:before="227"/>
      <w:outlineLvl w:val="3"/>
    </w:pPr>
    <w:rPr>
      <w:bCs/>
      <w:color w:val="000000"/>
      <w:sz w:val="26"/>
      <w:szCs w:val="28"/>
    </w:rPr>
  </w:style>
  <w:style w:type="paragraph" w:styleId="Nagwek5">
    <w:name w:val="heading 5"/>
    <w:basedOn w:val="Normalny"/>
    <w:next w:val="Normalny"/>
    <w:link w:val="Nagwek5Znak"/>
    <w:qFormat/>
    <w:rsid w:val="00EF7B9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7B9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EF7B96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F7B9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F7B9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rsid w:val="001406B3"/>
    <w:pPr>
      <w:tabs>
        <w:tab w:val="right" w:leader="dot" w:pos="9629"/>
      </w:tabs>
    </w:pPr>
    <w:rPr>
      <w:color w:val="000000"/>
      <w:shd w:val="clear" w:color="auto" w:fill="FFFFFF"/>
    </w:rPr>
  </w:style>
  <w:style w:type="paragraph" w:styleId="Spistreci2">
    <w:name w:val="toc 2"/>
    <w:basedOn w:val="Normalny"/>
    <w:next w:val="Normalny"/>
    <w:autoRedefine/>
    <w:rsid w:val="00805BCE"/>
    <w:pPr>
      <w:spacing w:before="113" w:after="113"/>
      <w:ind w:left="283" w:right="283"/>
    </w:pPr>
    <w:rPr>
      <w:color w:val="000000"/>
      <w:shd w:val="clear" w:color="auto" w:fill="FFFFFF"/>
    </w:rPr>
  </w:style>
  <w:style w:type="paragraph" w:styleId="Spistreci3">
    <w:name w:val="toc 3"/>
    <w:basedOn w:val="Normalny"/>
    <w:next w:val="Normalny"/>
    <w:autoRedefine/>
    <w:rsid w:val="00805BCE"/>
    <w:pPr>
      <w:spacing w:before="113" w:after="113"/>
      <w:ind w:left="567" w:right="283"/>
    </w:pPr>
    <w:rPr>
      <w:color w:val="000000"/>
      <w:shd w:val="clear" w:color="auto" w:fill="FFFFFF"/>
    </w:rPr>
  </w:style>
  <w:style w:type="paragraph" w:styleId="Spistreci4">
    <w:name w:val="toc 4"/>
    <w:basedOn w:val="Normalny"/>
    <w:next w:val="Normalny"/>
    <w:autoRedefine/>
    <w:rsid w:val="005527E6"/>
    <w:pPr>
      <w:tabs>
        <w:tab w:val="right" w:leader="dot" w:pos="9629"/>
      </w:tabs>
      <w:spacing w:before="113" w:after="113"/>
      <w:ind w:left="850" w:right="283"/>
    </w:pPr>
    <w:rPr>
      <w:color w:val="000000"/>
      <w:shd w:val="clear" w:color="auto" w:fill="FFFFFF"/>
    </w:rPr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1E2A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E2A8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C248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D25DB4"/>
    <w:rPr>
      <w:bCs/>
      <w:color w:val="000000"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rsid w:val="00D25DB4"/>
    <w:rPr>
      <w:bCs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25DB4"/>
    <w:rPr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25DB4"/>
    <w:rPr>
      <w:bCs/>
      <w:color w:val="000000"/>
      <w:sz w:val="26"/>
      <w:szCs w:val="28"/>
    </w:rPr>
  </w:style>
  <w:style w:type="character" w:customStyle="1" w:styleId="Nagwek5Znak">
    <w:name w:val="Nagłówek 5 Znak"/>
    <w:basedOn w:val="Domylnaczcionkaakapitu"/>
    <w:link w:val="Nagwek5"/>
    <w:rsid w:val="00D25DB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25DB4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D25DB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25DB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25DB4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65702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5702D"/>
    <w:pPr>
      <w:spacing w:before="240"/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65702D"/>
    <w:rPr>
      <w:sz w:val="24"/>
    </w:rPr>
  </w:style>
  <w:style w:type="paragraph" w:styleId="Nagwek">
    <w:name w:val="header"/>
    <w:basedOn w:val="Normalny"/>
    <w:link w:val="NagwekZnak"/>
    <w:unhideWhenUsed/>
    <w:rsid w:val="00B007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071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00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07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58650-3289-42B5-A09E-90136F9A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30</Pages>
  <Words>3216</Words>
  <Characters>24271</Characters>
  <Application>Microsoft Office Word</Application>
  <DocSecurity>0</DocSecurity>
  <Lines>202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Krajewska Anna DDD</dc:creator>
  <cp:lastModifiedBy>Kalkosinska Magdalena</cp:lastModifiedBy>
  <cp:revision>13</cp:revision>
  <cp:lastPrinted>2016-09-13T13:03:00Z</cp:lastPrinted>
  <dcterms:created xsi:type="dcterms:W3CDTF">2016-08-12T09:16:00Z</dcterms:created>
  <dcterms:modified xsi:type="dcterms:W3CDTF">2016-09-14T07:00:00Z</dcterms:modified>
</cp:coreProperties>
</file>