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D4D" w:rsidRDefault="003B10B5" w:rsidP="003B10B5">
      <w:pPr>
        <w:pStyle w:val="Nagwek2"/>
        <w:tabs>
          <w:tab w:val="clear" w:pos="576"/>
          <w:tab w:val="clear" w:pos="1418"/>
        </w:tabs>
        <w:spacing w:after="60"/>
        <w:ind w:left="0" w:firstLine="0"/>
        <w:jc w:val="both"/>
        <w:rPr>
          <w:sz w:val="26"/>
          <w:szCs w:val="26"/>
        </w:rPr>
      </w:pPr>
      <w:bookmarkStart w:id="0" w:name="_Toc140406919"/>
      <w:bookmarkStart w:id="1" w:name="_Toc166466060"/>
      <w:bookmarkStart w:id="2" w:name="_Toc259004964"/>
      <w:r>
        <w:rPr>
          <w:sz w:val="26"/>
          <w:szCs w:val="26"/>
        </w:rPr>
        <w:t xml:space="preserve">3.22 </w:t>
      </w:r>
      <w:r w:rsidR="00364D81" w:rsidRPr="004F2040">
        <w:rPr>
          <w:sz w:val="26"/>
          <w:szCs w:val="26"/>
        </w:rPr>
        <w:t>Decyzja o ustaleniu kwoty nienależnie</w:t>
      </w:r>
      <w:r w:rsidR="00394E6C">
        <w:rPr>
          <w:sz w:val="26"/>
          <w:szCs w:val="26"/>
        </w:rPr>
        <w:t>,</w:t>
      </w:r>
      <w:r w:rsidR="00364D81" w:rsidRPr="004F2040">
        <w:rPr>
          <w:sz w:val="26"/>
          <w:szCs w:val="26"/>
        </w:rPr>
        <w:t xml:space="preserve"> nadmiernie pobranych </w:t>
      </w:r>
      <w:r w:rsidR="00165567">
        <w:rPr>
          <w:sz w:val="26"/>
          <w:szCs w:val="26"/>
        </w:rPr>
        <w:t>środków publicznych</w:t>
      </w:r>
      <w:r w:rsidR="00364D81" w:rsidRPr="004F2040">
        <w:rPr>
          <w:sz w:val="26"/>
          <w:szCs w:val="26"/>
        </w:rPr>
        <w:t xml:space="preserve"> </w:t>
      </w:r>
      <w:r w:rsidR="004F2040">
        <w:rPr>
          <w:sz w:val="26"/>
          <w:szCs w:val="26"/>
        </w:rPr>
        <w:t>(</w:t>
      </w:r>
      <w:bookmarkStart w:id="3" w:name="OLE_LINK1"/>
      <w:r w:rsidR="00364D81" w:rsidRPr="004F2040">
        <w:rPr>
          <w:sz w:val="26"/>
          <w:szCs w:val="26"/>
        </w:rPr>
        <w:t>D-1/</w:t>
      </w:r>
      <w:bookmarkEnd w:id="0"/>
      <w:bookmarkEnd w:id="1"/>
      <w:bookmarkEnd w:id="2"/>
      <w:bookmarkEnd w:id="3"/>
      <w:r w:rsidR="00654149">
        <w:rPr>
          <w:sz w:val="26"/>
          <w:szCs w:val="26"/>
        </w:rPr>
        <w:t>363</w:t>
      </w:r>
      <w:r w:rsidR="004F2040">
        <w:rPr>
          <w:sz w:val="26"/>
          <w:szCs w:val="26"/>
        </w:rPr>
        <w:t>)</w:t>
      </w:r>
    </w:p>
    <w:p w:rsidR="00364D81" w:rsidRPr="007D092A" w:rsidRDefault="00364D81" w:rsidP="00364D81">
      <w:pPr>
        <w:pStyle w:val="Tytu"/>
        <w:spacing w:after="0"/>
        <w:jc w:val="both"/>
        <w:rPr>
          <w:sz w:val="24"/>
          <w:szCs w:val="24"/>
        </w:rPr>
      </w:pPr>
    </w:p>
    <w:p w:rsidR="00364D81" w:rsidRPr="007D092A" w:rsidRDefault="00836859" w:rsidP="004F2040">
      <w:pPr>
        <w:pStyle w:val="Tytu"/>
        <w:spacing w:after="0"/>
        <w:jc w:val="center"/>
        <w:rPr>
          <w:sz w:val="24"/>
          <w:szCs w:val="24"/>
        </w:rPr>
      </w:pPr>
      <w:r>
        <w:rPr>
          <w:sz w:val="24"/>
          <w:szCs w:val="24"/>
        </w:rPr>
        <w:t>Prezes/</w:t>
      </w:r>
      <w:r w:rsidR="00C06295">
        <w:rPr>
          <w:sz w:val="24"/>
          <w:szCs w:val="24"/>
        </w:rPr>
        <w:t>adres</w:t>
      </w:r>
    </w:p>
    <w:p w:rsidR="00364D81" w:rsidRPr="007D092A" w:rsidRDefault="00364D81" w:rsidP="00364D81">
      <w:pPr>
        <w:pBdr>
          <w:bottom w:val="single" w:sz="12" w:space="1" w:color="auto"/>
        </w:pBdr>
        <w:spacing w:before="0"/>
        <w:jc w:val="both"/>
        <w:rPr>
          <w:sz w:val="22"/>
          <w:szCs w:val="22"/>
        </w:rPr>
      </w:pPr>
    </w:p>
    <w:p w:rsidR="00364D81" w:rsidRPr="007D092A" w:rsidRDefault="00364D81" w:rsidP="00364D81">
      <w:pPr>
        <w:spacing w:before="0"/>
        <w:jc w:val="both"/>
        <w:rPr>
          <w:i/>
          <w:sz w:val="22"/>
          <w:szCs w:val="22"/>
        </w:rPr>
      </w:pPr>
    </w:p>
    <w:p w:rsidR="00364D81" w:rsidRPr="007D092A" w:rsidRDefault="004138AD" w:rsidP="00364D81">
      <w:pPr>
        <w:spacing w:before="0"/>
        <w:jc w:val="right"/>
        <w:rPr>
          <w:i/>
        </w:rPr>
      </w:pPr>
      <w:r>
        <w:rPr>
          <w:i/>
        </w:rPr>
        <w:t>m</w:t>
      </w:r>
      <w:r w:rsidR="00364D81" w:rsidRPr="007D092A">
        <w:rPr>
          <w:i/>
        </w:rPr>
        <w:t>iejscowość, dzień, miesiąc, rok</w:t>
      </w:r>
    </w:p>
    <w:p w:rsidR="00364D81" w:rsidRPr="007D092A" w:rsidRDefault="00364D81" w:rsidP="00364D81">
      <w:pPr>
        <w:spacing w:before="0"/>
        <w:jc w:val="both"/>
      </w:pPr>
    </w:p>
    <w:p w:rsidR="00364D81" w:rsidRPr="007D092A" w:rsidRDefault="00364D81" w:rsidP="00364D81">
      <w:pPr>
        <w:spacing w:before="0"/>
        <w:jc w:val="both"/>
      </w:pPr>
    </w:p>
    <w:p w:rsidR="00364D81" w:rsidRPr="007D092A" w:rsidRDefault="00364D81" w:rsidP="00364D81">
      <w:pPr>
        <w:spacing w:before="0"/>
        <w:jc w:val="both"/>
      </w:pPr>
      <w:r w:rsidRPr="007D092A">
        <w:t>Znak sprawy: .......................</w:t>
      </w:r>
    </w:p>
    <w:p w:rsidR="009D26D7" w:rsidRDefault="000247C0" w:rsidP="009D26D7">
      <w:pPr>
        <w:spacing w:before="0"/>
        <w:ind w:left="5954"/>
        <w:jc w:val="center"/>
        <w:outlineLvl w:val="0"/>
      </w:pPr>
      <w:r>
        <w:t>Pani/ Pan/</w:t>
      </w:r>
    </w:p>
    <w:p w:rsidR="000247C0" w:rsidRDefault="000247C0" w:rsidP="009D26D7">
      <w:pPr>
        <w:spacing w:before="0"/>
        <w:ind w:left="5954"/>
        <w:jc w:val="center"/>
        <w:outlineLvl w:val="0"/>
      </w:pPr>
      <w:r>
        <w:t>nazwa podmiotu</w:t>
      </w:r>
      <w:r w:rsidR="00D72193">
        <w:t>*</w:t>
      </w:r>
    </w:p>
    <w:p w:rsidR="00364D81" w:rsidRPr="007D092A" w:rsidRDefault="00364D81" w:rsidP="00364D81">
      <w:pPr>
        <w:spacing w:before="0"/>
        <w:ind w:left="6300"/>
        <w:jc w:val="both"/>
      </w:pPr>
      <w:r w:rsidRPr="007D092A">
        <w:t>......………………….….......</w:t>
      </w:r>
    </w:p>
    <w:p w:rsidR="00364D81" w:rsidRPr="007D092A" w:rsidRDefault="00364D81" w:rsidP="00364D81">
      <w:pPr>
        <w:spacing w:before="0"/>
        <w:ind w:left="6300"/>
        <w:jc w:val="both"/>
      </w:pPr>
      <w:r w:rsidRPr="007D092A">
        <w:t>......………………….….......</w:t>
      </w:r>
    </w:p>
    <w:p w:rsidR="00364D81" w:rsidRPr="007D092A" w:rsidRDefault="00364D81" w:rsidP="00364D81">
      <w:pPr>
        <w:spacing w:before="0"/>
        <w:jc w:val="both"/>
        <w:rPr>
          <w:i/>
          <w:sz w:val="20"/>
        </w:rPr>
      </w:pPr>
      <w:r w:rsidRPr="007D092A">
        <w:t xml:space="preserve">                                                                                                         </w:t>
      </w:r>
      <w:r w:rsidR="009D26D7">
        <w:t xml:space="preserve">             </w:t>
      </w:r>
      <w:r w:rsidRPr="007D092A">
        <w:t xml:space="preserve"> </w:t>
      </w:r>
      <w:r w:rsidRPr="007D092A">
        <w:rPr>
          <w:i/>
          <w:sz w:val="20"/>
        </w:rPr>
        <w:t>(Adres)</w:t>
      </w:r>
    </w:p>
    <w:p w:rsidR="00364D81" w:rsidRPr="007D092A" w:rsidRDefault="00364D81" w:rsidP="00364D81">
      <w:pPr>
        <w:spacing w:before="0"/>
        <w:jc w:val="center"/>
      </w:pPr>
    </w:p>
    <w:p w:rsidR="00364D81" w:rsidRPr="007D092A" w:rsidRDefault="00364D81" w:rsidP="00364D81">
      <w:pPr>
        <w:spacing w:before="0"/>
        <w:jc w:val="center"/>
        <w:rPr>
          <w:b/>
        </w:rPr>
      </w:pPr>
    </w:p>
    <w:p w:rsidR="00364D81" w:rsidRPr="007D092A" w:rsidRDefault="00364D81" w:rsidP="00364D81">
      <w:pPr>
        <w:spacing w:before="0"/>
        <w:jc w:val="center"/>
        <w:rPr>
          <w:b/>
        </w:rPr>
      </w:pPr>
    </w:p>
    <w:p w:rsidR="00364D81" w:rsidRPr="007D092A" w:rsidRDefault="00364D81" w:rsidP="00364D81">
      <w:pPr>
        <w:spacing w:before="0"/>
        <w:jc w:val="center"/>
        <w:rPr>
          <w:b/>
        </w:rPr>
      </w:pPr>
    </w:p>
    <w:p w:rsidR="00364D81" w:rsidRPr="007D092A" w:rsidRDefault="00364D81" w:rsidP="00364D81">
      <w:pPr>
        <w:spacing w:before="0"/>
        <w:jc w:val="center"/>
        <w:outlineLvl w:val="0"/>
        <w:rPr>
          <w:b/>
        </w:rPr>
      </w:pPr>
      <w:r w:rsidRPr="007D092A">
        <w:rPr>
          <w:b/>
        </w:rPr>
        <w:t>Decyzja Nr …</w:t>
      </w:r>
    </w:p>
    <w:p w:rsidR="00B57799" w:rsidRPr="00B57799" w:rsidRDefault="00364D81" w:rsidP="00B57799">
      <w:pPr>
        <w:jc w:val="both"/>
        <w:rPr>
          <w:b/>
          <w:sz w:val="22"/>
          <w:szCs w:val="22"/>
        </w:rPr>
      </w:pPr>
      <w:r w:rsidRPr="007D092A">
        <w:rPr>
          <w:b/>
        </w:rPr>
        <w:t>o ustaleniu kwoty nienależnie</w:t>
      </w:r>
      <w:r w:rsidR="00D82C0C">
        <w:rPr>
          <w:b/>
        </w:rPr>
        <w:t>/</w:t>
      </w:r>
      <w:r w:rsidRPr="007D092A">
        <w:rPr>
          <w:b/>
        </w:rPr>
        <w:t>nadmiernie</w:t>
      </w:r>
      <w:r w:rsidR="000F1DA2">
        <w:rPr>
          <w:b/>
        </w:rPr>
        <w:t>*</w:t>
      </w:r>
      <w:r w:rsidRPr="007D092A">
        <w:rPr>
          <w:b/>
        </w:rPr>
        <w:t xml:space="preserve"> pobranych </w:t>
      </w:r>
      <w:r w:rsidR="00165567">
        <w:rPr>
          <w:b/>
        </w:rPr>
        <w:t>środków publicznych</w:t>
      </w:r>
      <w:r w:rsidR="00165567" w:rsidRPr="007D092A">
        <w:rPr>
          <w:b/>
        </w:rPr>
        <w:t xml:space="preserve"> </w:t>
      </w:r>
      <w:r w:rsidRPr="007D092A">
        <w:rPr>
          <w:b/>
        </w:rPr>
        <w:t xml:space="preserve">w ramach </w:t>
      </w:r>
      <w:r w:rsidR="00E71707">
        <w:rPr>
          <w:b/>
        </w:rPr>
        <w:t>działań delegowanych</w:t>
      </w:r>
      <w:r w:rsidR="00B57799" w:rsidRPr="00B57799">
        <w:rPr>
          <w:b/>
          <w:sz w:val="22"/>
          <w:szCs w:val="22"/>
        </w:rPr>
        <w:t>*.</w:t>
      </w:r>
    </w:p>
    <w:p w:rsidR="004F2040" w:rsidRPr="004F2040" w:rsidRDefault="004F2040" w:rsidP="00B57799">
      <w:pPr>
        <w:spacing w:before="0"/>
        <w:jc w:val="center"/>
        <w:rPr>
          <w:b/>
          <w:szCs w:val="24"/>
        </w:rPr>
      </w:pPr>
    </w:p>
    <w:p w:rsidR="007501B2" w:rsidRDefault="00364D81" w:rsidP="00836859">
      <w:pPr>
        <w:jc w:val="both"/>
        <w:rPr>
          <w:b/>
        </w:rPr>
      </w:pPr>
      <w:r w:rsidRPr="007D092A">
        <w:t xml:space="preserve">Na podstawie art. 29 ust. 1 i 3 </w:t>
      </w:r>
      <w:r w:rsidRPr="007D092A">
        <w:rPr>
          <w:szCs w:val="24"/>
        </w:rPr>
        <w:t xml:space="preserve">ustawy z dnia 9 maja 2008 r. o Agencji Restrukturyzacji </w:t>
      </w:r>
      <w:r w:rsidR="005E582A">
        <w:rPr>
          <w:szCs w:val="24"/>
        </w:rPr>
        <w:br/>
      </w:r>
      <w:r w:rsidRPr="007D092A">
        <w:rPr>
          <w:szCs w:val="24"/>
        </w:rPr>
        <w:t xml:space="preserve">i Modernizacji Rolnictwa (Dz. U. </w:t>
      </w:r>
      <w:r w:rsidR="009F138F">
        <w:rPr>
          <w:szCs w:val="24"/>
        </w:rPr>
        <w:t>z 2014 r. poz. 1438</w:t>
      </w:r>
      <w:r w:rsidRPr="007D092A">
        <w:rPr>
          <w:szCs w:val="24"/>
        </w:rPr>
        <w:t>)</w:t>
      </w:r>
      <w:r w:rsidRPr="007D092A">
        <w:t xml:space="preserve">, art. 104 ustawy z dnia </w:t>
      </w:r>
      <w:r w:rsidR="00165567">
        <w:br/>
      </w:r>
      <w:r w:rsidRPr="007D092A">
        <w:t xml:space="preserve">14 czerwca 1960 r. </w:t>
      </w:r>
      <w:r w:rsidRPr="007D092A">
        <w:rPr>
          <w:i/>
        </w:rPr>
        <w:t>Kodeks postępowania administracyjnego</w:t>
      </w:r>
      <w:r w:rsidRPr="007D092A">
        <w:t xml:space="preserve"> (Dz. U. z 20</w:t>
      </w:r>
      <w:r w:rsidR="00647701">
        <w:t>13</w:t>
      </w:r>
      <w:r w:rsidRPr="007D092A">
        <w:t xml:space="preserve"> r.</w:t>
      </w:r>
      <w:r w:rsidR="00647701">
        <w:t xml:space="preserve"> </w:t>
      </w:r>
      <w:r w:rsidRPr="007D092A">
        <w:t xml:space="preserve">poz. </w:t>
      </w:r>
      <w:r w:rsidR="00647701">
        <w:t>267</w:t>
      </w:r>
      <w:r w:rsidR="009F138F">
        <w:t xml:space="preserve"> </w:t>
      </w:r>
      <w:r w:rsidR="00F468BC">
        <w:br/>
      </w:r>
      <w:r w:rsidR="009F138F">
        <w:t>z</w:t>
      </w:r>
      <w:r w:rsidR="009F138F" w:rsidRPr="009F138F">
        <w:rPr>
          <w:szCs w:val="24"/>
        </w:rPr>
        <w:t xml:space="preserve"> </w:t>
      </w:r>
      <w:r w:rsidR="009F138F">
        <w:rPr>
          <w:szCs w:val="24"/>
        </w:rPr>
        <w:t>późn.</w:t>
      </w:r>
      <w:r w:rsidR="009F138F" w:rsidRPr="007D092A">
        <w:rPr>
          <w:szCs w:val="24"/>
        </w:rPr>
        <w:t xml:space="preserve"> zm.</w:t>
      </w:r>
      <w:r w:rsidRPr="007D092A">
        <w:t xml:space="preserve">) i </w:t>
      </w:r>
      <w:r w:rsidR="0049098C">
        <w:t xml:space="preserve">art. 7 </w:t>
      </w:r>
      <w:r w:rsidR="003119B9">
        <w:t>Rozporządzeni</w:t>
      </w:r>
      <w:r w:rsidR="0049098C">
        <w:t>a</w:t>
      </w:r>
      <w:r w:rsidR="003119B9">
        <w:t xml:space="preserve"> Wykonawcze</w:t>
      </w:r>
      <w:r w:rsidR="0049098C">
        <w:t>go</w:t>
      </w:r>
      <w:r w:rsidR="003119B9">
        <w:t xml:space="preserve"> Komisji </w:t>
      </w:r>
      <w:r w:rsidR="009F138F">
        <w:t>(U</w:t>
      </w:r>
      <w:r w:rsidR="003119B9">
        <w:t xml:space="preserve">E) </w:t>
      </w:r>
      <w:r w:rsidR="009F138F">
        <w:t xml:space="preserve"> nr </w:t>
      </w:r>
      <w:r w:rsidR="003119B9">
        <w:t>809/2014</w:t>
      </w:r>
      <w:r w:rsidR="009F138F">
        <w:t xml:space="preserve"> z dnia 17.07.2014 r. ustanawiające zasady stosowania rozporządzenia Parlamentu Europejskiego </w:t>
      </w:r>
      <w:r w:rsidR="00F468BC">
        <w:br/>
      </w:r>
      <w:r w:rsidR="009F138F">
        <w:t>i Rady (UE) nr 1306/2013 w odniesieniu do zintegrowanego systemu zarzą</w:t>
      </w:r>
      <w:r w:rsidR="0049098C">
        <w:t xml:space="preserve">dzania i kontroli, środków rozwoju obszarów wiejskich oraz zasady wzajemnej zgodności (Dz. U. UE. L. </w:t>
      </w:r>
      <w:r w:rsidR="00F468BC">
        <w:br/>
      </w:r>
      <w:r w:rsidR="0049098C">
        <w:t>z 2014 r. nr 227 str 69)</w:t>
      </w:r>
      <w:r w:rsidR="002D7B81">
        <w:rPr>
          <w:color w:val="000000"/>
          <w:szCs w:val="24"/>
        </w:rPr>
        <w:t>**</w:t>
      </w:r>
      <w:r w:rsidRPr="007D092A">
        <w:t>,  oraz w związku z</w:t>
      </w:r>
      <w:r w:rsidR="00C74EB0">
        <w:t>e</w:t>
      </w:r>
      <w:r w:rsidR="00F94623">
        <w:t xml:space="preserve"> </w:t>
      </w:r>
      <w:r w:rsidRPr="007D092A">
        <w:t> wszczętym z urzędu w dniu ………. postępowaniem administracyjnym w sprawie ustalania kwot nienależnie</w:t>
      </w:r>
      <w:r w:rsidR="000F1DA2">
        <w:t>/nadmiernie*</w:t>
      </w:r>
      <w:r w:rsidRPr="007D092A">
        <w:t xml:space="preserve"> pobranych </w:t>
      </w:r>
      <w:r w:rsidR="00165567">
        <w:t>środków publicznych</w:t>
      </w:r>
      <w:r w:rsidR="00165567" w:rsidRPr="007D092A">
        <w:t xml:space="preserve"> </w:t>
      </w:r>
      <w:r w:rsidRPr="007D092A">
        <w:rPr>
          <w:szCs w:val="24"/>
        </w:rPr>
        <w:t xml:space="preserve">w ramach </w:t>
      </w:r>
      <w:r w:rsidR="00F95F19">
        <w:rPr>
          <w:szCs w:val="24"/>
        </w:rPr>
        <w:t xml:space="preserve">działania </w:t>
      </w:r>
      <w:r w:rsidR="00836859">
        <w:rPr>
          <w:i/>
          <w:sz w:val="22"/>
          <w:szCs w:val="22"/>
        </w:rPr>
        <w:t xml:space="preserve">Systemy jakości produktów rolnych </w:t>
      </w:r>
      <w:r w:rsidR="00F468BC">
        <w:rPr>
          <w:i/>
          <w:sz w:val="22"/>
          <w:szCs w:val="22"/>
        </w:rPr>
        <w:br/>
      </w:r>
      <w:r w:rsidR="00836859">
        <w:rPr>
          <w:i/>
          <w:sz w:val="22"/>
          <w:szCs w:val="22"/>
        </w:rPr>
        <w:t>i środków spożywczych</w:t>
      </w:r>
    </w:p>
    <w:p w:rsidR="00364D81" w:rsidRPr="007D092A" w:rsidRDefault="00364D81" w:rsidP="00364D81">
      <w:pPr>
        <w:spacing w:before="0"/>
        <w:jc w:val="center"/>
        <w:rPr>
          <w:b/>
        </w:rPr>
      </w:pPr>
      <w:r w:rsidRPr="007D092A">
        <w:rPr>
          <w:b/>
        </w:rPr>
        <w:t>ustalam</w:t>
      </w:r>
    </w:p>
    <w:p w:rsidR="00364D81" w:rsidRPr="007D092A" w:rsidRDefault="000A6F3B" w:rsidP="00B57799">
      <w:pPr>
        <w:jc w:val="both"/>
      </w:pPr>
      <w:r w:rsidRPr="00D72193">
        <w:rPr>
          <w:b/>
        </w:rPr>
        <w:t xml:space="preserve">dla </w:t>
      </w:r>
      <w:r w:rsidR="000247C0" w:rsidRPr="00D72193">
        <w:rPr>
          <w:b/>
        </w:rPr>
        <w:t>Pani/Pana/nazwa podmiotu</w:t>
      </w:r>
      <w:r w:rsidR="008332D8">
        <w:rPr>
          <w:b/>
        </w:rPr>
        <w:t>*</w:t>
      </w:r>
      <w:r w:rsidRPr="007D092A">
        <w:t xml:space="preserve"> </w:t>
      </w:r>
      <w:r w:rsidR="00364D81" w:rsidRPr="007D092A">
        <w:t>………………… kwotę nienależnie</w:t>
      </w:r>
      <w:r w:rsidR="000F1DA2">
        <w:t>/</w:t>
      </w:r>
      <w:r w:rsidR="00364D81" w:rsidRPr="007D092A">
        <w:t>nadmiernie</w:t>
      </w:r>
      <w:r w:rsidR="000F1DA2">
        <w:t>*</w:t>
      </w:r>
      <w:r w:rsidR="00364D81" w:rsidRPr="007D092A">
        <w:t xml:space="preserve"> pobranych </w:t>
      </w:r>
      <w:r w:rsidR="00165567">
        <w:t>środków publicznych</w:t>
      </w:r>
      <w:r w:rsidR="00364D81" w:rsidRPr="007D092A">
        <w:t xml:space="preserve"> </w:t>
      </w:r>
      <w:r w:rsidR="00364D81" w:rsidRPr="007D092A">
        <w:rPr>
          <w:szCs w:val="24"/>
        </w:rPr>
        <w:t xml:space="preserve">w ramach </w:t>
      </w:r>
      <w:r w:rsidR="00E71707">
        <w:rPr>
          <w:i/>
          <w:sz w:val="22"/>
          <w:szCs w:val="22"/>
        </w:rPr>
        <w:t>…………….</w:t>
      </w:r>
      <w:r w:rsidR="00B57799" w:rsidRPr="007D092A">
        <w:rPr>
          <w:sz w:val="22"/>
          <w:szCs w:val="22"/>
        </w:rPr>
        <w:t>*</w:t>
      </w:r>
      <w:r w:rsidR="00F95F19">
        <w:rPr>
          <w:szCs w:val="24"/>
        </w:rPr>
        <w:t xml:space="preserve"> </w:t>
      </w:r>
      <w:r w:rsidR="00364D81" w:rsidRPr="007D092A">
        <w:t xml:space="preserve">uzyskanych na mocy Decyzji Nr… </w:t>
      </w:r>
      <w:r w:rsidR="00F468BC">
        <w:br/>
      </w:r>
      <w:r w:rsidR="00364D81" w:rsidRPr="007D092A">
        <w:t>z dnia ………… przyzna</w:t>
      </w:r>
      <w:r w:rsidR="00165567">
        <w:t>jąc</w:t>
      </w:r>
      <w:r w:rsidR="00B93FE8">
        <w:t>ej</w:t>
      </w:r>
      <w:r w:rsidR="00165567">
        <w:t xml:space="preserve"> pomoc finansową</w:t>
      </w:r>
      <w:r w:rsidR="00364D81" w:rsidRPr="007D092A">
        <w:t xml:space="preserve"> ……………………….., wydanej przez </w:t>
      </w:r>
      <w:r w:rsidR="00836859">
        <w:t>…………………………..</w:t>
      </w:r>
      <w:r w:rsidR="00364D81" w:rsidRPr="007D092A">
        <w:t xml:space="preserve"> w …</w:t>
      </w:r>
      <w:r w:rsidR="00165567">
        <w:t>……….</w:t>
      </w:r>
      <w:r w:rsidR="00364D81" w:rsidRPr="007D092A">
        <w:t>…………..…, w łącznej wysokości …………… zł, (</w:t>
      </w:r>
      <w:r w:rsidR="00364D81" w:rsidRPr="007D092A">
        <w:rPr>
          <w:i/>
        </w:rPr>
        <w:t>słownie</w:t>
      </w:r>
      <w:r w:rsidR="00364D81" w:rsidRPr="007D092A">
        <w:t>: …</w:t>
      </w:r>
      <w:r w:rsidR="00165567">
        <w:t>……………………………….</w:t>
      </w:r>
      <w:r w:rsidR="00364D81" w:rsidRPr="007D092A">
        <w:t xml:space="preserve">.…) powiększoną o odsetki w wysokości określonej jak dla zaległości podatkowych naliczone </w:t>
      </w:r>
      <w:r w:rsidR="00455908" w:rsidRPr="00455908">
        <w:t xml:space="preserve">za okres </w:t>
      </w:r>
      <w:r w:rsidR="00A22058">
        <w:t>między</w:t>
      </w:r>
      <w:r w:rsidR="00455908" w:rsidRPr="00455908">
        <w:t xml:space="preserve"> </w:t>
      </w:r>
      <w:r w:rsidR="002542F1" w:rsidRPr="002542F1">
        <w:t>termin</w:t>
      </w:r>
      <w:r w:rsidR="00A22058">
        <w:t>em zwrotu płatności przez beneficjenta wyznaczonym w nakazie odzyskania środków, który nie może przekraczać 60 dni, a datą zwrotu.</w:t>
      </w:r>
      <w:r w:rsidR="002542F1" w:rsidRPr="002542F1">
        <w:t xml:space="preserve"> </w:t>
      </w:r>
      <w:r w:rsidR="00364D81" w:rsidRPr="007D092A">
        <w:rPr>
          <w:szCs w:val="24"/>
        </w:rPr>
        <w:t xml:space="preserve">w ramach </w:t>
      </w:r>
      <w:r w:rsidR="00904C89">
        <w:rPr>
          <w:szCs w:val="24"/>
        </w:rPr>
        <w:t xml:space="preserve">działania </w:t>
      </w:r>
      <w:r w:rsidR="00A22058">
        <w:rPr>
          <w:i/>
          <w:sz w:val="22"/>
          <w:szCs w:val="22"/>
        </w:rPr>
        <w:t xml:space="preserve">Systemy jakości produktów rolnych </w:t>
      </w:r>
      <w:r w:rsidR="00F468BC">
        <w:rPr>
          <w:i/>
          <w:sz w:val="22"/>
          <w:szCs w:val="22"/>
        </w:rPr>
        <w:br/>
      </w:r>
      <w:r w:rsidR="00A22058">
        <w:rPr>
          <w:i/>
          <w:sz w:val="22"/>
          <w:szCs w:val="22"/>
        </w:rPr>
        <w:t>i środków spożywczych</w:t>
      </w:r>
      <w:r w:rsidR="00C46DF5">
        <w:rPr>
          <w:szCs w:val="24"/>
        </w:rPr>
        <w:t>*</w:t>
      </w:r>
      <w:r w:rsidR="00364D81" w:rsidRPr="007D092A">
        <w:t>*.</w:t>
      </w:r>
    </w:p>
    <w:p w:rsidR="00364D81" w:rsidRPr="007D092A" w:rsidRDefault="00364D81" w:rsidP="00364D81">
      <w:pPr>
        <w:spacing w:before="0"/>
        <w:jc w:val="both"/>
        <w:rPr>
          <w:sz w:val="22"/>
          <w:szCs w:val="22"/>
        </w:rPr>
      </w:pPr>
    </w:p>
    <w:p w:rsidR="00364D81" w:rsidRPr="007D092A" w:rsidRDefault="00364D81" w:rsidP="00364D81">
      <w:pPr>
        <w:spacing w:before="0"/>
        <w:jc w:val="center"/>
        <w:rPr>
          <w:b/>
        </w:rPr>
      </w:pPr>
    </w:p>
    <w:p w:rsidR="00364D81" w:rsidRPr="007D092A" w:rsidRDefault="00364D81" w:rsidP="00364D81">
      <w:pPr>
        <w:spacing w:before="0"/>
        <w:jc w:val="center"/>
        <w:rPr>
          <w:b/>
        </w:rPr>
      </w:pPr>
    </w:p>
    <w:p w:rsidR="00364D81" w:rsidRPr="007D092A" w:rsidRDefault="00364D81" w:rsidP="00364D81">
      <w:pPr>
        <w:spacing w:before="0"/>
        <w:jc w:val="center"/>
        <w:rPr>
          <w:b/>
        </w:rPr>
      </w:pPr>
    </w:p>
    <w:p w:rsidR="00364D81" w:rsidRPr="007D092A" w:rsidRDefault="00364D81" w:rsidP="00364D81">
      <w:pPr>
        <w:spacing w:before="0"/>
        <w:jc w:val="center"/>
        <w:outlineLvl w:val="0"/>
        <w:rPr>
          <w:b/>
        </w:rPr>
      </w:pPr>
      <w:r w:rsidRPr="007D092A">
        <w:rPr>
          <w:b/>
        </w:rPr>
        <w:t>Uzasadnienie</w:t>
      </w:r>
    </w:p>
    <w:p w:rsidR="00364D81" w:rsidRPr="007D092A" w:rsidRDefault="00364D81" w:rsidP="00364D81">
      <w:pPr>
        <w:spacing w:before="0"/>
        <w:jc w:val="both"/>
        <w:rPr>
          <w:b/>
        </w:rPr>
      </w:pPr>
    </w:p>
    <w:p w:rsidR="00364D81" w:rsidRPr="007D092A" w:rsidRDefault="00364D81" w:rsidP="00364D81">
      <w:pPr>
        <w:spacing w:before="0"/>
        <w:jc w:val="center"/>
        <w:rPr>
          <w:i/>
          <w:sz w:val="20"/>
        </w:rPr>
      </w:pPr>
      <w:r w:rsidRPr="007D092A">
        <w:rPr>
          <w:i/>
          <w:sz w:val="20"/>
        </w:rPr>
        <w:t>(szczegółowe uzasadnienie faktyczne i prawne oraz wskazanie wysokości odsetek za każdy dzień zwłoki)</w:t>
      </w:r>
    </w:p>
    <w:p w:rsidR="00364D81" w:rsidRPr="007D092A" w:rsidRDefault="00364D81" w:rsidP="00364D81">
      <w:pPr>
        <w:spacing w:before="0"/>
        <w:jc w:val="both"/>
      </w:pPr>
      <w:r w:rsidRPr="007D092A">
        <w:t>……………………………………………………………………</w:t>
      </w:r>
      <w:r w:rsidR="00EA7F74">
        <w:t>.</w:t>
      </w:r>
      <w:r w:rsidRPr="007D092A">
        <w:t>…………………………………………………………………………………………………</w:t>
      </w:r>
      <w:r w:rsidR="00EA7F74">
        <w:t>.</w:t>
      </w:r>
      <w:r w:rsidRPr="007D092A">
        <w:t>………………………………………………………………………………………………</w:t>
      </w:r>
      <w:r w:rsidR="00EA7F74">
        <w:t>….</w:t>
      </w:r>
      <w:r w:rsidRPr="007D092A">
        <w:t>……....................................</w:t>
      </w:r>
    </w:p>
    <w:p w:rsidR="00364D81" w:rsidRPr="007D092A" w:rsidRDefault="00364D81" w:rsidP="00364D81">
      <w:pPr>
        <w:spacing w:before="0"/>
        <w:jc w:val="both"/>
      </w:pPr>
    </w:p>
    <w:p w:rsidR="003D3EAB" w:rsidRDefault="00364D81">
      <w:pPr>
        <w:spacing w:before="100" w:beforeAutospacing="1" w:after="100" w:afterAutospacing="1"/>
        <w:jc w:val="both"/>
        <w:rPr>
          <w:szCs w:val="24"/>
        </w:rPr>
      </w:pPr>
      <w:r w:rsidRPr="007D092A">
        <w:rPr>
          <w:iCs/>
        </w:rPr>
        <w:t>Kwotę nienależnie</w:t>
      </w:r>
      <w:r w:rsidR="00C46DF5">
        <w:rPr>
          <w:iCs/>
        </w:rPr>
        <w:t>/</w:t>
      </w:r>
      <w:r w:rsidRPr="007D092A">
        <w:rPr>
          <w:iCs/>
        </w:rPr>
        <w:t xml:space="preserve"> nadmiernie</w:t>
      </w:r>
      <w:r w:rsidR="00C46DF5">
        <w:rPr>
          <w:iCs/>
        </w:rPr>
        <w:t>*</w:t>
      </w:r>
      <w:r w:rsidRPr="007D092A">
        <w:rPr>
          <w:iCs/>
        </w:rPr>
        <w:t xml:space="preserve"> pobranych </w:t>
      </w:r>
      <w:r w:rsidR="00C46DF5">
        <w:t>środków publicznych</w:t>
      </w:r>
      <w:r w:rsidRPr="007D092A">
        <w:rPr>
          <w:iCs/>
        </w:rPr>
        <w:t xml:space="preserve"> </w:t>
      </w:r>
      <w:r w:rsidRPr="007D092A">
        <w:rPr>
          <w:szCs w:val="24"/>
        </w:rPr>
        <w:t xml:space="preserve">w ramach </w:t>
      </w:r>
      <w:r w:rsidR="005D1ADB">
        <w:rPr>
          <w:szCs w:val="24"/>
        </w:rPr>
        <w:t>działania</w:t>
      </w:r>
      <w:r w:rsidRPr="007D092A">
        <w:rPr>
          <w:iCs/>
        </w:rPr>
        <w:t>, ustalonych niniejszą decyzją</w:t>
      </w:r>
      <w:r w:rsidRPr="007D092A">
        <w:t>, w wysokości …………..…. zł (</w:t>
      </w:r>
      <w:r w:rsidRPr="007D092A">
        <w:rPr>
          <w:i/>
        </w:rPr>
        <w:t>słownie</w:t>
      </w:r>
      <w:r w:rsidRPr="007D092A">
        <w:t xml:space="preserve">: …………..……) </w:t>
      </w:r>
      <w:r w:rsidR="00FC67E3" w:rsidRPr="00001CD3">
        <w:t xml:space="preserve">Stosownie do treści </w:t>
      </w:r>
      <w:r w:rsidR="00FC67E3">
        <w:t xml:space="preserve">art. 7 Rozporządzenia Wykonawczego Komisji (UE)  nr 809/2014 z dnia 17.07.2014 r. ustanawiające zasady stosowania rozporządzenia Parlamentu Europejskiego </w:t>
      </w:r>
      <w:r w:rsidR="00F468BC">
        <w:br/>
      </w:r>
      <w:r w:rsidR="00FC67E3">
        <w:t xml:space="preserve">i Rady (UE) nr 1306/2013 w odniesieniu do zintegrowanego systemu zarządzania i kontroli, środków rozwoju obszarów wiejskich oraz zasady wzajemnej zgodności (Dz. U. UE. L. </w:t>
      </w:r>
      <w:r w:rsidR="00F468BC">
        <w:br/>
      </w:r>
      <w:r w:rsidR="00FC67E3">
        <w:t xml:space="preserve">z 2014 r. nr 227 str 69), </w:t>
      </w:r>
      <w:r w:rsidR="00FC67E3">
        <w:rPr>
          <w:color w:val="000000"/>
        </w:rPr>
        <w:t xml:space="preserve">beneficjent zwraca odnośną kwotę należności powiększoną </w:t>
      </w:r>
      <w:r w:rsidR="00F468BC">
        <w:rPr>
          <w:color w:val="000000"/>
        </w:rPr>
        <w:br/>
      </w:r>
      <w:r w:rsidR="00FC67E3">
        <w:rPr>
          <w:color w:val="000000"/>
        </w:rPr>
        <w:t>w stosownych przypadkach, o odsetki. O</w:t>
      </w:r>
      <w:r w:rsidR="00FC67E3" w:rsidRPr="00856E77">
        <w:rPr>
          <w:color w:val="000000"/>
        </w:rPr>
        <w:t xml:space="preserve">dsetki nalicza się za okres między terminem zwrotu płatności przez </w:t>
      </w:r>
      <w:r w:rsidR="00FC67E3">
        <w:rPr>
          <w:color w:val="000000"/>
        </w:rPr>
        <w:t>beneficjenta</w:t>
      </w:r>
      <w:r w:rsidR="00FC67E3" w:rsidRPr="00856E77">
        <w:rPr>
          <w:color w:val="000000"/>
        </w:rPr>
        <w:t xml:space="preserve"> wyznaczonym w nakazie odzyskania środków, który nie może przekraczać 60 dni, a datą zwrotu lub odliczenia.</w:t>
      </w:r>
      <w:r w:rsidR="00E71707">
        <w:rPr>
          <w:i/>
          <w:sz w:val="22"/>
          <w:szCs w:val="22"/>
        </w:rPr>
        <w:t>.</w:t>
      </w:r>
      <w:r w:rsidR="000F1DA2" w:rsidRPr="007D092A">
        <w:rPr>
          <w:sz w:val="22"/>
          <w:szCs w:val="22"/>
        </w:rPr>
        <w:t>*</w:t>
      </w:r>
      <w:r w:rsidR="00B4118F">
        <w:rPr>
          <w:szCs w:val="24"/>
        </w:rPr>
        <w:t>.</w:t>
      </w:r>
      <w:r w:rsidRPr="007D092A">
        <w:rPr>
          <w:szCs w:val="24"/>
        </w:rPr>
        <w:t xml:space="preserve"> </w:t>
      </w:r>
    </w:p>
    <w:p w:rsidR="00364D81" w:rsidRPr="00647701" w:rsidRDefault="00364D81" w:rsidP="00364D81">
      <w:pPr>
        <w:spacing w:before="0"/>
        <w:jc w:val="both"/>
        <w:rPr>
          <w:color w:val="000000"/>
          <w:szCs w:val="24"/>
        </w:rPr>
      </w:pPr>
      <w:r w:rsidRPr="007D092A">
        <w:rPr>
          <w:szCs w:val="24"/>
        </w:rPr>
        <w:t>Kwota nienależnie</w:t>
      </w:r>
      <w:r w:rsidR="000F1DA2">
        <w:rPr>
          <w:szCs w:val="24"/>
        </w:rPr>
        <w:t>/</w:t>
      </w:r>
      <w:r w:rsidRPr="007D092A">
        <w:rPr>
          <w:szCs w:val="24"/>
        </w:rPr>
        <w:t>nadmiernie</w:t>
      </w:r>
      <w:r w:rsidR="000F1DA2">
        <w:rPr>
          <w:szCs w:val="24"/>
        </w:rPr>
        <w:t>*</w:t>
      </w:r>
      <w:r w:rsidRPr="007D092A">
        <w:rPr>
          <w:szCs w:val="24"/>
        </w:rPr>
        <w:t xml:space="preserve"> pobranych płatności w ramach</w:t>
      </w:r>
      <w:r w:rsidR="000F1DA2">
        <w:rPr>
          <w:szCs w:val="24"/>
        </w:rPr>
        <w:t xml:space="preserve"> działania</w:t>
      </w:r>
      <w:r w:rsidRPr="007D092A">
        <w:rPr>
          <w:szCs w:val="24"/>
        </w:rPr>
        <w:t xml:space="preserve"> </w:t>
      </w:r>
      <w:r w:rsidR="00E71707">
        <w:rPr>
          <w:i/>
          <w:sz w:val="22"/>
          <w:szCs w:val="22"/>
        </w:rPr>
        <w:t>…………………….</w:t>
      </w:r>
      <w:r w:rsidR="000F1DA2" w:rsidRPr="007D092A">
        <w:rPr>
          <w:sz w:val="22"/>
          <w:szCs w:val="22"/>
        </w:rPr>
        <w:t>*</w:t>
      </w:r>
      <w:r w:rsidRPr="007D092A">
        <w:rPr>
          <w:szCs w:val="24"/>
        </w:rPr>
        <w:t xml:space="preserve"> została zwrócona przez stronę w dniu …….</w:t>
      </w:r>
      <w:r>
        <w:rPr>
          <w:szCs w:val="24"/>
        </w:rPr>
        <w:t xml:space="preserve"> W związku </w:t>
      </w:r>
      <w:r w:rsidR="00D72193">
        <w:rPr>
          <w:szCs w:val="24"/>
        </w:rPr>
        <w:br/>
      </w:r>
      <w:r>
        <w:rPr>
          <w:szCs w:val="24"/>
        </w:rPr>
        <w:t>z powyższym obowiązek zwrotu został zrealizowany przez stronę.</w:t>
      </w:r>
      <w:r w:rsidRPr="007D092A">
        <w:rPr>
          <w:szCs w:val="24"/>
        </w:rPr>
        <w:t xml:space="preserve"> </w:t>
      </w:r>
      <w:r w:rsidR="00E41889">
        <w:rPr>
          <w:szCs w:val="24"/>
        </w:rPr>
        <w:t>*</w:t>
      </w:r>
      <w:r w:rsidRPr="007D092A">
        <w:t>*.</w:t>
      </w:r>
    </w:p>
    <w:p w:rsidR="00421223" w:rsidRPr="00421223" w:rsidRDefault="009E1CA7" w:rsidP="00421223">
      <w:pPr>
        <w:jc w:val="both"/>
        <w:rPr>
          <w:iCs/>
        </w:rPr>
      </w:pPr>
      <w:r>
        <w:rPr>
          <w:iCs/>
        </w:rPr>
        <w:t>Zgodnie z art. 29 ust.</w:t>
      </w:r>
      <w:r w:rsidRPr="009E1CA7">
        <w:rPr>
          <w:iCs/>
        </w:rPr>
        <w:t xml:space="preserve"> 1a ustawy z dnia 9 maja 2008 r. o ARiMR (Dz. U. 2014, poz. 1438) przepis stosuje się również do podmiotów niebędących stronami postępowania w sprawie przyznania płatności lub pomocy finansowej, które nienależnie lub nadmiernie pobrały środki publiczne.</w:t>
      </w:r>
    </w:p>
    <w:p w:rsidR="00364D81" w:rsidRPr="007D092A" w:rsidRDefault="00364D81" w:rsidP="00364D81">
      <w:pPr>
        <w:spacing w:before="0"/>
        <w:jc w:val="both"/>
      </w:pPr>
    </w:p>
    <w:p w:rsidR="00364D81" w:rsidRPr="007D092A" w:rsidRDefault="009E1CA7" w:rsidP="00364D81">
      <w:pPr>
        <w:spacing w:before="0"/>
        <w:jc w:val="both"/>
      </w:pPr>
      <w:r w:rsidRPr="00B565FE">
        <w:t xml:space="preserve">Stosowana stopa odsetek obliczana </w:t>
      </w:r>
      <w:r w:rsidR="00ED3727" w:rsidRPr="00B565FE">
        <w:t xml:space="preserve">jest </w:t>
      </w:r>
      <w:r w:rsidRPr="00B565FE">
        <w:t xml:space="preserve">zgodnie z przepisami prawa krajowego, </w:t>
      </w:r>
      <w:r w:rsidR="00ED3727" w:rsidRPr="00B565FE">
        <w:t>jednak</w:t>
      </w:r>
      <w:r w:rsidRPr="00B565FE">
        <w:t xml:space="preserve"> nie </w:t>
      </w:r>
      <w:r w:rsidR="00ED3727" w:rsidRPr="00B565FE">
        <w:t>może być</w:t>
      </w:r>
      <w:r w:rsidRPr="00B565FE">
        <w:t xml:space="preserve"> niższa niż stopa procentowa stosowana </w:t>
      </w:r>
      <w:r w:rsidR="00ED3727" w:rsidRPr="00B565FE">
        <w:t xml:space="preserve">przy odzyskiwaniu kwot zgodnie </w:t>
      </w:r>
      <w:r w:rsidR="00F468BC">
        <w:br/>
      </w:r>
      <w:r w:rsidR="00ED3727" w:rsidRPr="00B565FE">
        <w:t>z</w:t>
      </w:r>
      <w:r w:rsidRPr="00B565FE">
        <w:t xml:space="preserve"> przepisa</w:t>
      </w:r>
      <w:r w:rsidR="00ED3727" w:rsidRPr="00B565FE">
        <w:t>mi</w:t>
      </w:r>
      <w:r w:rsidRPr="00B565FE">
        <w:t xml:space="preserve"> krajowy</w:t>
      </w:r>
      <w:r w:rsidR="00ED3727" w:rsidRPr="00B565FE">
        <w:t>mi</w:t>
      </w:r>
      <w:r w:rsidRPr="00B565FE">
        <w:t xml:space="preserve"> **.</w:t>
      </w:r>
      <w:r w:rsidR="00364D81" w:rsidRPr="007D092A">
        <w:t xml:space="preserve"> </w:t>
      </w:r>
    </w:p>
    <w:p w:rsidR="00364D81" w:rsidRPr="007D092A" w:rsidRDefault="00364D81" w:rsidP="00364D81">
      <w:pPr>
        <w:spacing w:before="0"/>
        <w:jc w:val="both"/>
      </w:pPr>
    </w:p>
    <w:p w:rsidR="00364D81" w:rsidRPr="007D092A" w:rsidRDefault="00364D81" w:rsidP="00364D81">
      <w:pPr>
        <w:spacing w:before="0"/>
        <w:jc w:val="both"/>
      </w:pPr>
      <w:r w:rsidRPr="007D092A">
        <w:t xml:space="preserve">Na podstawie art. 29 ust. </w:t>
      </w:r>
      <w:r w:rsidR="004D1E0A">
        <w:t>7</w:t>
      </w:r>
      <w:r w:rsidR="004D1E0A" w:rsidRPr="007D092A">
        <w:t xml:space="preserve"> </w:t>
      </w:r>
      <w:r w:rsidRPr="007D092A">
        <w:rPr>
          <w:szCs w:val="24"/>
        </w:rPr>
        <w:t xml:space="preserve">ustawy z dnia 9 maja 2008 r. o Agencji Restrukturyzacji </w:t>
      </w:r>
      <w:r w:rsidR="00D72193">
        <w:rPr>
          <w:szCs w:val="24"/>
        </w:rPr>
        <w:br/>
      </w:r>
      <w:r w:rsidRPr="007D092A">
        <w:rPr>
          <w:szCs w:val="24"/>
        </w:rPr>
        <w:t xml:space="preserve">i Modernizacji Rolnictwa (Dz. U. </w:t>
      </w:r>
      <w:r w:rsidR="00A80233">
        <w:rPr>
          <w:szCs w:val="24"/>
        </w:rPr>
        <w:t>z 2014 r. poz. 1438</w:t>
      </w:r>
      <w:r w:rsidR="00A31BB7" w:rsidRPr="00A31BB7">
        <w:rPr>
          <w:szCs w:val="24"/>
        </w:rPr>
        <w:t>)</w:t>
      </w:r>
      <w:r w:rsidRPr="007D092A">
        <w:rPr>
          <w:szCs w:val="24"/>
        </w:rPr>
        <w:t xml:space="preserve"> </w:t>
      </w:r>
      <w:r w:rsidRPr="007D092A">
        <w:t>do należności z tytułu nienależnie</w:t>
      </w:r>
      <w:r w:rsidR="000F1DA2">
        <w:t>/</w:t>
      </w:r>
      <w:r w:rsidRPr="007D092A">
        <w:t>nadmiernie</w:t>
      </w:r>
      <w:r w:rsidR="000F1DA2">
        <w:t>*</w:t>
      </w:r>
      <w:r w:rsidRPr="007D092A">
        <w:t xml:space="preserve"> pobranych płatności ustalonych niniejszą decyzją, stosuje się odpowiednio przepisy działu III ustawy z dnia 29 sierpnia 1997 r. - Ordynacja podatkowa (Dz. U. z </w:t>
      </w:r>
      <w:r w:rsidR="004D1E0A" w:rsidRPr="007D092A">
        <w:t>2</w:t>
      </w:r>
      <w:r w:rsidR="004D1E0A">
        <w:t>012</w:t>
      </w:r>
      <w:r w:rsidR="004D1E0A" w:rsidRPr="007D092A">
        <w:t xml:space="preserve"> </w:t>
      </w:r>
      <w:r w:rsidRPr="007D092A">
        <w:t xml:space="preserve">r., poz. </w:t>
      </w:r>
      <w:r w:rsidR="004D1E0A">
        <w:t xml:space="preserve">749 </w:t>
      </w:r>
      <w:r w:rsidR="00C46DF5">
        <w:t>z późn. zm.</w:t>
      </w:r>
      <w:r w:rsidRPr="007D092A">
        <w:t>), z wyłączeniem przepisów dotyczących umarzania należności, odraczania płatności, rozkładania płatności na raty oraz zaokrąglania należności. Zgodnie z art. 56 § 1 i § 3 Ordynacji podatkowej stawka odsetek za zwłokę jest równa sumie 200 % podstawowej stopy oprocentowania kredytu lombardowego, ustalanej zgodnie z przepisami o Narodowym Banku Polskim i 2 %, z tym że stawka ta nie może być niższa niż 8 %. Minister właściwy do spraw finansów publicznych ogłasza, w drodze obwieszczenia, stawkę odsetek za zwłokę w Dzienniku Urzędowym Rzeczypospolitej Polskiej „Monitor Polski”. Stawka odsetek za zwłokę od zaległości podatkowych, poczynając od dnia ……………, wynosi ... % kwoty zaległości w stosunku rocznym - obwieszczenie Ministra Finansów z dnia ……………………… (Monitor Polski Nr …., poz. …)</w:t>
      </w:r>
      <w:r w:rsidR="00D63CFA">
        <w:t xml:space="preserve"> i może ulec zmianie</w:t>
      </w:r>
      <w:r w:rsidR="00E41889">
        <w:t>*</w:t>
      </w:r>
      <w:r w:rsidRPr="007D092A">
        <w:t>*.</w:t>
      </w:r>
    </w:p>
    <w:p w:rsidR="00364D81" w:rsidRPr="007D092A" w:rsidRDefault="00364D81" w:rsidP="00364D81">
      <w:pPr>
        <w:spacing w:before="0"/>
        <w:jc w:val="both"/>
      </w:pPr>
    </w:p>
    <w:p w:rsidR="00364D81" w:rsidRPr="007D092A" w:rsidRDefault="00364D81" w:rsidP="00364D81">
      <w:pPr>
        <w:spacing w:before="0"/>
        <w:jc w:val="both"/>
      </w:pPr>
      <w:r w:rsidRPr="007D092A">
        <w:t xml:space="preserve">Kwotę w wysokości …………… zł (słownie: ........................), powiększoną o odsetki, należy wpłacić na rachunek bankowy Agencji Restrukturyzacji i Modernizacji Rolnictwa numer NBP O/Okręgowy w Warszawie  </w:t>
      </w:r>
      <w:r w:rsidR="00836859">
        <w:rPr>
          <w:szCs w:val="24"/>
        </w:rPr>
        <w:t>05 1010 1010 0088 2014 9840 0000</w:t>
      </w:r>
      <w:r w:rsidR="00EC16AE" w:rsidRPr="007D092A">
        <w:t xml:space="preserve">. </w:t>
      </w:r>
      <w:r w:rsidRPr="007D092A">
        <w:t>Na przelewie w polu „Tytuł płatności” należy wpisać numer identyfikacyjny beneficjenta, imię i nazwisko/nazwę* beneficjenta, rodzaj pomocy</w:t>
      </w:r>
      <w:r w:rsidR="00E41889">
        <w:t>*</w:t>
      </w:r>
      <w:r w:rsidRPr="007D092A">
        <w:t>*.</w:t>
      </w:r>
    </w:p>
    <w:p w:rsidR="00FC67E3" w:rsidRPr="00856E77" w:rsidRDefault="00FC67E3" w:rsidP="00FC67E3">
      <w:pPr>
        <w:spacing w:after="120"/>
        <w:jc w:val="both"/>
        <w:rPr>
          <w:color w:val="000000"/>
          <w:szCs w:val="24"/>
          <w:vertAlign w:val="superscript"/>
        </w:rPr>
      </w:pPr>
      <w:r w:rsidRPr="00856E77">
        <w:rPr>
          <w:color w:val="000000"/>
        </w:rPr>
        <w:t xml:space="preserve">Zatem odpowiednie zastosowanie przywołanych powyżej regulacji do należności z tytułu nienależnie lub nadmiernie pobranych płatności oznacza, iż w przypadku niewpłacenia kwoty nienależnie lub nadmiernie pobranych płatności w terminie 60 dni od daty doręczenia </w:t>
      </w:r>
      <w:r>
        <w:rPr>
          <w:color w:val="000000"/>
        </w:rPr>
        <w:t xml:space="preserve">niniejszej decyzji w sprawie </w:t>
      </w:r>
      <w:r w:rsidRPr="00856E77">
        <w:rPr>
          <w:color w:val="000000"/>
        </w:rPr>
        <w:t>ustaleni</w:t>
      </w:r>
      <w:r>
        <w:rPr>
          <w:color w:val="000000"/>
        </w:rPr>
        <w:t>a</w:t>
      </w:r>
      <w:r w:rsidRPr="00856E77">
        <w:rPr>
          <w:color w:val="000000"/>
        </w:rPr>
        <w:t xml:space="preserve"> kwoty nienależnie lub nadmiernie pobranych płatności, od dnia następującego po upływie ww. terminu do dnia zwrotu nienależnie lub nadmiernie pobranych płatności, od kwoty nienależnie lub nadmiernie pobranych płatności nalicza się odsetki w wysokości określonej jak dla zaległości podatkowych.</w:t>
      </w:r>
    </w:p>
    <w:p w:rsidR="00364D81" w:rsidRPr="007D092A" w:rsidRDefault="00364D81" w:rsidP="00364D81">
      <w:pPr>
        <w:spacing w:before="0"/>
        <w:jc w:val="both"/>
      </w:pPr>
    </w:p>
    <w:p w:rsidR="00364D81" w:rsidRPr="007D092A" w:rsidRDefault="00364D81" w:rsidP="00364D81">
      <w:pPr>
        <w:spacing w:before="0"/>
        <w:jc w:val="both"/>
        <w:outlineLvl w:val="0"/>
      </w:pPr>
      <w:r w:rsidRPr="007D092A">
        <w:t xml:space="preserve">W związku z powyższym należało orzec jak </w:t>
      </w:r>
      <w:r w:rsidR="006D74B9">
        <w:t>w sentencji.</w:t>
      </w:r>
    </w:p>
    <w:p w:rsidR="00364D81" w:rsidRDefault="00364D81" w:rsidP="00364D81">
      <w:pPr>
        <w:spacing w:before="0"/>
        <w:jc w:val="both"/>
      </w:pPr>
    </w:p>
    <w:p w:rsidR="008E5640" w:rsidRDefault="008E5640" w:rsidP="00364D81">
      <w:pPr>
        <w:spacing w:before="0"/>
        <w:jc w:val="both"/>
      </w:pPr>
    </w:p>
    <w:p w:rsidR="008E5640" w:rsidRPr="007D092A" w:rsidRDefault="008E5640" w:rsidP="00364D81">
      <w:pPr>
        <w:spacing w:before="0"/>
        <w:jc w:val="both"/>
      </w:pPr>
    </w:p>
    <w:p w:rsidR="00364D81" w:rsidRPr="007D092A" w:rsidRDefault="00364D81" w:rsidP="00364D81">
      <w:pPr>
        <w:spacing w:before="0"/>
        <w:jc w:val="both"/>
      </w:pPr>
    </w:p>
    <w:p w:rsidR="00364D81" w:rsidRPr="007D092A" w:rsidRDefault="00364D81" w:rsidP="00364D81">
      <w:pPr>
        <w:spacing w:before="0"/>
        <w:jc w:val="center"/>
        <w:outlineLvl w:val="0"/>
        <w:rPr>
          <w:b/>
        </w:rPr>
      </w:pPr>
      <w:r w:rsidRPr="007D092A">
        <w:rPr>
          <w:b/>
        </w:rPr>
        <w:t>Pouczenie</w:t>
      </w:r>
    </w:p>
    <w:p w:rsidR="00364D81" w:rsidRPr="007D092A" w:rsidRDefault="00364D81" w:rsidP="00364D81">
      <w:pPr>
        <w:spacing w:before="0"/>
        <w:jc w:val="both"/>
      </w:pPr>
    </w:p>
    <w:p w:rsidR="00F3624C" w:rsidRDefault="00F3624C" w:rsidP="00F3624C">
      <w:pPr>
        <w:spacing w:before="0"/>
        <w:jc w:val="both"/>
      </w:pPr>
      <w:r w:rsidRPr="007D092A">
        <w:t xml:space="preserve">Od niniejszej decyzji </w:t>
      </w:r>
      <w:r>
        <w:t>przysługuje Stronie</w:t>
      </w:r>
      <w:r w:rsidRPr="007D092A">
        <w:t xml:space="preserve"> odwołanie</w:t>
      </w:r>
      <w:r>
        <w:t xml:space="preserve"> za pośrednictwem </w:t>
      </w:r>
      <w:r w:rsidR="003B10B5">
        <w:t>……………………….</w:t>
      </w:r>
      <w:r>
        <w:t>……………………………………………………………………………………………….., w terminie</w:t>
      </w:r>
      <w:r w:rsidRPr="00346BC9">
        <w:t xml:space="preserve"> </w:t>
      </w:r>
      <w:r w:rsidRPr="007D092A">
        <w:t>14 dni od dnia doręczenia</w:t>
      </w:r>
      <w:r>
        <w:t xml:space="preserve"> niniejszej decyzji</w:t>
      </w:r>
      <w:r w:rsidR="00A152B2">
        <w:t>.</w:t>
      </w:r>
    </w:p>
    <w:p w:rsidR="00A152B2" w:rsidRDefault="00A152B2" w:rsidP="00F3624C">
      <w:pPr>
        <w:spacing w:before="0"/>
        <w:jc w:val="both"/>
      </w:pPr>
    </w:p>
    <w:p w:rsidR="00A152B2" w:rsidRDefault="00A152B2" w:rsidP="00F3624C">
      <w:pPr>
        <w:spacing w:before="0"/>
        <w:jc w:val="both"/>
      </w:pPr>
    </w:p>
    <w:p w:rsidR="00A152B2" w:rsidRDefault="00A152B2" w:rsidP="00F3624C">
      <w:pPr>
        <w:spacing w:before="0"/>
        <w:jc w:val="both"/>
      </w:pPr>
    </w:p>
    <w:p w:rsidR="00A152B2" w:rsidRDefault="00A152B2" w:rsidP="00A152B2">
      <w:pPr>
        <w:jc w:val="right"/>
        <w:outlineLvl w:val="0"/>
        <w:rPr>
          <w:i/>
          <w:sz w:val="20"/>
        </w:rPr>
      </w:pPr>
      <w:r w:rsidRPr="007D092A">
        <w:rPr>
          <w:i/>
          <w:sz w:val="20"/>
        </w:rPr>
        <w:t xml:space="preserve">                                                                       Z upoważnienia </w:t>
      </w:r>
      <w:r w:rsidR="003B10B5">
        <w:rPr>
          <w:i/>
          <w:sz w:val="20"/>
        </w:rPr>
        <w:t>Prezesa</w:t>
      </w:r>
    </w:p>
    <w:p w:rsidR="00A152B2" w:rsidRPr="007D092A" w:rsidRDefault="00A152B2" w:rsidP="00A152B2">
      <w:pPr>
        <w:jc w:val="right"/>
      </w:pPr>
    </w:p>
    <w:p w:rsidR="00A152B2" w:rsidRPr="007D092A" w:rsidRDefault="00A152B2" w:rsidP="00A152B2">
      <w:pPr>
        <w:jc w:val="right"/>
      </w:pPr>
      <w:r w:rsidRPr="007D092A">
        <w:t xml:space="preserve">                                                                   ………………………...……………………………</w:t>
      </w:r>
    </w:p>
    <w:p w:rsidR="00A152B2" w:rsidRPr="007D092A" w:rsidRDefault="00A152B2" w:rsidP="00A152B2">
      <w:pPr>
        <w:ind w:left="4680"/>
        <w:jc w:val="right"/>
        <w:rPr>
          <w:color w:val="000000"/>
          <w:sz w:val="20"/>
        </w:rPr>
      </w:pPr>
      <w:r w:rsidRPr="007D092A">
        <w:rPr>
          <w:sz w:val="18"/>
          <w:szCs w:val="18"/>
        </w:rPr>
        <w:t xml:space="preserve">                     </w:t>
      </w:r>
      <w:r w:rsidRPr="007D092A">
        <w:rPr>
          <w:i/>
          <w:sz w:val="18"/>
          <w:szCs w:val="18"/>
        </w:rPr>
        <w:t xml:space="preserve">(podpis z podaniem imienia i nazwiska oraz stanowiska służbowego osoby upoważnionej) </w:t>
      </w:r>
    </w:p>
    <w:p w:rsidR="00A152B2" w:rsidRDefault="00A152B2" w:rsidP="00F3624C">
      <w:pPr>
        <w:spacing w:before="0"/>
        <w:jc w:val="both"/>
      </w:pPr>
    </w:p>
    <w:p w:rsidR="000508C6" w:rsidRDefault="000508C6" w:rsidP="00364D81">
      <w:pPr>
        <w:spacing w:before="0"/>
        <w:jc w:val="both"/>
        <w:rPr>
          <w:color w:val="000000"/>
          <w:sz w:val="20"/>
        </w:rPr>
      </w:pPr>
    </w:p>
    <w:p w:rsidR="00364D81" w:rsidRPr="000508C6" w:rsidRDefault="00364D81" w:rsidP="00364D81">
      <w:pPr>
        <w:spacing w:before="0"/>
        <w:jc w:val="both"/>
        <w:rPr>
          <w:sz w:val="18"/>
          <w:szCs w:val="18"/>
        </w:rPr>
      </w:pPr>
      <w:r w:rsidRPr="000508C6">
        <w:rPr>
          <w:color w:val="000000"/>
          <w:sz w:val="18"/>
          <w:szCs w:val="18"/>
        </w:rPr>
        <w:t>*</w:t>
      </w:r>
      <w:r w:rsidR="000508C6">
        <w:rPr>
          <w:color w:val="000000"/>
          <w:sz w:val="18"/>
          <w:szCs w:val="18"/>
        </w:rPr>
        <w:t xml:space="preserve"> </w:t>
      </w:r>
      <w:r w:rsidRPr="000508C6">
        <w:rPr>
          <w:color w:val="000000"/>
          <w:sz w:val="18"/>
          <w:szCs w:val="18"/>
        </w:rPr>
        <w:t xml:space="preserve">niepotrzebne </w:t>
      </w:r>
      <w:r w:rsidR="00B33DCE">
        <w:rPr>
          <w:color w:val="000000"/>
          <w:sz w:val="18"/>
          <w:szCs w:val="18"/>
        </w:rPr>
        <w:t>usunąć</w:t>
      </w:r>
    </w:p>
    <w:p w:rsidR="005035AA" w:rsidRPr="003119B9" w:rsidRDefault="000508C6">
      <w:pPr>
        <w:tabs>
          <w:tab w:val="left" w:pos="284"/>
        </w:tabs>
        <w:spacing w:before="0"/>
        <w:ind w:left="284" w:hanging="284"/>
        <w:rPr>
          <w:sz w:val="18"/>
          <w:szCs w:val="18"/>
        </w:rPr>
      </w:pPr>
      <w:r>
        <w:rPr>
          <w:sz w:val="18"/>
          <w:szCs w:val="18"/>
        </w:rPr>
        <w:t xml:space="preserve">** </w:t>
      </w:r>
      <w:r w:rsidR="00C46DF5">
        <w:rPr>
          <w:sz w:val="18"/>
          <w:szCs w:val="18"/>
        </w:rPr>
        <w:t>w przypadku spłaty należności w całości, należy usunąć</w:t>
      </w:r>
      <w:r w:rsidR="00E41889" w:rsidRPr="00E41889">
        <w:rPr>
          <w:sz w:val="18"/>
          <w:szCs w:val="18"/>
        </w:rPr>
        <w:t xml:space="preserve"> </w:t>
      </w:r>
      <w:r w:rsidR="00E41889">
        <w:rPr>
          <w:sz w:val="18"/>
          <w:szCs w:val="18"/>
        </w:rPr>
        <w:t xml:space="preserve">akapit/podstawę prawną </w:t>
      </w:r>
      <w:r w:rsidR="003119B9" w:rsidRPr="003119B9">
        <w:rPr>
          <w:sz w:val="18"/>
          <w:szCs w:val="18"/>
        </w:rPr>
        <w:t>Rozporządzenie Wykonawcze Komisji WE) 809/2014</w:t>
      </w:r>
    </w:p>
    <w:p w:rsidR="00924760" w:rsidRDefault="00364D81" w:rsidP="000508C6">
      <w:pPr>
        <w:tabs>
          <w:tab w:val="left" w:pos="284"/>
        </w:tabs>
        <w:spacing w:before="0"/>
      </w:pPr>
      <w:r w:rsidRPr="007D092A">
        <w:rPr>
          <w:sz w:val="18"/>
          <w:szCs w:val="18"/>
        </w:rPr>
        <w:tab/>
      </w:r>
    </w:p>
    <w:sectPr w:rsidR="00924760" w:rsidSect="00D72193">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DD9" w:rsidRDefault="00840DD9" w:rsidP="006E2E58">
      <w:pPr>
        <w:spacing w:before="0"/>
      </w:pPr>
      <w:r>
        <w:separator/>
      </w:r>
    </w:p>
  </w:endnote>
  <w:endnote w:type="continuationSeparator" w:id="0">
    <w:p w:rsidR="00840DD9" w:rsidRDefault="00840DD9" w:rsidP="006E2E58">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3B10B5" w:rsidRPr="005B65A7" w:rsidTr="005A6AE1">
      <w:tc>
        <w:tcPr>
          <w:tcW w:w="9212" w:type="dxa"/>
          <w:tcBorders>
            <w:top w:val="single" w:sz="4" w:space="0" w:color="auto"/>
            <w:left w:val="nil"/>
            <w:bottom w:val="nil"/>
            <w:right w:val="nil"/>
          </w:tcBorders>
        </w:tcPr>
        <w:p w:rsidR="00F468BC" w:rsidRDefault="00F468BC" w:rsidP="00F468BC">
          <w:pPr>
            <w:pStyle w:val="Stopka"/>
            <w:pBdr>
              <w:top w:val="single" w:sz="4" w:space="1" w:color="auto"/>
            </w:pBdr>
            <w:tabs>
              <w:tab w:val="left" w:pos="708"/>
            </w:tabs>
            <w:jc w:val="center"/>
            <w:rPr>
              <w:b/>
              <w:sz w:val="18"/>
            </w:rPr>
          </w:pPr>
          <w:r>
            <w:rPr>
              <w:b/>
              <w:sz w:val="18"/>
            </w:rPr>
            <w:t>KP-611-363-ARiMR/1/z</w:t>
          </w:r>
        </w:p>
        <w:p w:rsidR="003B10B5" w:rsidRDefault="003B10B5" w:rsidP="003B10B5">
          <w:pPr>
            <w:pStyle w:val="Stopka"/>
            <w:pBdr>
              <w:top w:val="single" w:sz="4" w:space="1" w:color="auto"/>
            </w:pBdr>
            <w:tabs>
              <w:tab w:val="left" w:pos="708"/>
            </w:tabs>
            <w:jc w:val="center"/>
          </w:pPr>
          <w:r>
            <w:rPr>
              <w:sz w:val="18"/>
            </w:rPr>
            <w:t xml:space="preserve">Strona </w:t>
          </w:r>
          <w:r w:rsidR="003D3EAB">
            <w:rPr>
              <w:rStyle w:val="Numerstrony"/>
            </w:rPr>
            <w:fldChar w:fldCharType="begin"/>
          </w:r>
          <w:r>
            <w:rPr>
              <w:rStyle w:val="Numerstrony"/>
            </w:rPr>
            <w:instrText xml:space="preserve"> PAGE </w:instrText>
          </w:r>
          <w:r w:rsidR="003D3EAB">
            <w:rPr>
              <w:rStyle w:val="Numerstrony"/>
            </w:rPr>
            <w:fldChar w:fldCharType="separate"/>
          </w:r>
          <w:r w:rsidR="00F468BC">
            <w:rPr>
              <w:rStyle w:val="Numerstrony"/>
              <w:noProof/>
            </w:rPr>
            <w:t>2</w:t>
          </w:r>
          <w:r w:rsidR="003D3EAB">
            <w:rPr>
              <w:rStyle w:val="Numerstrony"/>
            </w:rPr>
            <w:fldChar w:fldCharType="end"/>
          </w:r>
          <w:r>
            <w:rPr>
              <w:sz w:val="18"/>
            </w:rPr>
            <w:t xml:space="preserve"> z </w:t>
          </w:r>
          <w:r w:rsidR="003D3EAB">
            <w:rPr>
              <w:rStyle w:val="Numerstrony"/>
            </w:rPr>
            <w:fldChar w:fldCharType="begin"/>
          </w:r>
          <w:r>
            <w:rPr>
              <w:rStyle w:val="Numerstrony"/>
            </w:rPr>
            <w:instrText xml:space="preserve"> NUMPAGES </w:instrText>
          </w:r>
          <w:r w:rsidR="003D3EAB">
            <w:rPr>
              <w:rStyle w:val="Numerstrony"/>
            </w:rPr>
            <w:fldChar w:fldCharType="separate"/>
          </w:r>
          <w:r w:rsidR="00F468BC">
            <w:rPr>
              <w:rStyle w:val="Numerstrony"/>
              <w:noProof/>
            </w:rPr>
            <w:t>3</w:t>
          </w:r>
          <w:r w:rsidR="003D3EAB">
            <w:rPr>
              <w:rStyle w:val="Numerstrony"/>
            </w:rPr>
            <w:fldChar w:fldCharType="end"/>
          </w:r>
        </w:p>
        <w:p w:rsidR="003B10B5" w:rsidRPr="005B65A7" w:rsidRDefault="003B10B5" w:rsidP="00654149">
          <w:pPr>
            <w:pStyle w:val="Stopka"/>
            <w:tabs>
              <w:tab w:val="clear" w:pos="4536"/>
              <w:tab w:val="center" w:pos="1828"/>
              <w:tab w:val="left" w:pos="2550"/>
            </w:tabs>
            <w:jc w:val="center"/>
            <w:rPr>
              <w:b/>
            </w:rPr>
          </w:pPr>
        </w:p>
      </w:tc>
    </w:tr>
  </w:tbl>
  <w:p w:rsidR="00AB3A69" w:rsidRDefault="00840DD9">
    <w:pPr>
      <w:pStyle w:val="Stopka"/>
      <w:ind w:right="360" w:firstLine="360"/>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3B10B5" w:rsidTr="000D0354">
      <w:tc>
        <w:tcPr>
          <w:tcW w:w="9212" w:type="dxa"/>
          <w:tcBorders>
            <w:top w:val="single" w:sz="4" w:space="0" w:color="auto"/>
            <w:left w:val="nil"/>
            <w:bottom w:val="nil"/>
            <w:right w:val="nil"/>
          </w:tcBorders>
        </w:tcPr>
        <w:p w:rsidR="00F468BC" w:rsidRDefault="00F468BC" w:rsidP="00F468BC">
          <w:pPr>
            <w:pStyle w:val="Stopka"/>
            <w:pBdr>
              <w:top w:val="single" w:sz="4" w:space="1" w:color="auto"/>
            </w:pBdr>
            <w:tabs>
              <w:tab w:val="left" w:pos="708"/>
            </w:tabs>
            <w:jc w:val="center"/>
            <w:rPr>
              <w:b/>
              <w:sz w:val="18"/>
            </w:rPr>
          </w:pPr>
          <w:r>
            <w:rPr>
              <w:b/>
              <w:sz w:val="18"/>
            </w:rPr>
            <w:t>KP-611-363-ARiMR/1/z</w:t>
          </w:r>
        </w:p>
        <w:p w:rsidR="003B10B5" w:rsidRDefault="003B10B5" w:rsidP="003B10B5">
          <w:pPr>
            <w:pStyle w:val="Stopka"/>
            <w:pBdr>
              <w:top w:val="single" w:sz="4" w:space="1" w:color="auto"/>
            </w:pBdr>
            <w:tabs>
              <w:tab w:val="left" w:pos="708"/>
            </w:tabs>
            <w:jc w:val="center"/>
          </w:pPr>
          <w:r>
            <w:rPr>
              <w:sz w:val="18"/>
            </w:rPr>
            <w:t xml:space="preserve">Strona </w:t>
          </w:r>
          <w:r w:rsidR="003D3EAB">
            <w:rPr>
              <w:rStyle w:val="Numerstrony"/>
            </w:rPr>
            <w:fldChar w:fldCharType="begin"/>
          </w:r>
          <w:r>
            <w:rPr>
              <w:rStyle w:val="Numerstrony"/>
            </w:rPr>
            <w:instrText xml:space="preserve"> PAGE </w:instrText>
          </w:r>
          <w:r w:rsidR="003D3EAB">
            <w:rPr>
              <w:rStyle w:val="Numerstrony"/>
            </w:rPr>
            <w:fldChar w:fldCharType="separate"/>
          </w:r>
          <w:r w:rsidR="00F468BC">
            <w:rPr>
              <w:rStyle w:val="Numerstrony"/>
              <w:noProof/>
            </w:rPr>
            <w:t>1</w:t>
          </w:r>
          <w:r w:rsidR="003D3EAB">
            <w:rPr>
              <w:rStyle w:val="Numerstrony"/>
            </w:rPr>
            <w:fldChar w:fldCharType="end"/>
          </w:r>
          <w:r>
            <w:rPr>
              <w:sz w:val="18"/>
            </w:rPr>
            <w:t xml:space="preserve"> z </w:t>
          </w:r>
          <w:r w:rsidR="003D3EAB">
            <w:rPr>
              <w:rStyle w:val="Numerstrony"/>
            </w:rPr>
            <w:fldChar w:fldCharType="begin"/>
          </w:r>
          <w:r>
            <w:rPr>
              <w:rStyle w:val="Numerstrony"/>
            </w:rPr>
            <w:instrText xml:space="preserve"> NUMPAGES </w:instrText>
          </w:r>
          <w:r w:rsidR="003D3EAB">
            <w:rPr>
              <w:rStyle w:val="Numerstrony"/>
            </w:rPr>
            <w:fldChar w:fldCharType="separate"/>
          </w:r>
          <w:r w:rsidR="00F468BC">
            <w:rPr>
              <w:rStyle w:val="Numerstrony"/>
              <w:noProof/>
            </w:rPr>
            <w:t>3</w:t>
          </w:r>
          <w:r w:rsidR="003D3EAB">
            <w:rPr>
              <w:rStyle w:val="Numerstrony"/>
            </w:rPr>
            <w:fldChar w:fldCharType="end"/>
          </w:r>
        </w:p>
        <w:p w:rsidR="003B10B5" w:rsidRPr="007C4378" w:rsidRDefault="003B10B5" w:rsidP="00DE21C1">
          <w:pPr>
            <w:pStyle w:val="Stopka"/>
            <w:tabs>
              <w:tab w:val="clear" w:pos="4536"/>
            </w:tabs>
            <w:jc w:val="center"/>
            <w:rPr>
              <w:b/>
              <w:i/>
              <w:iCs/>
            </w:rPr>
          </w:pPr>
        </w:p>
      </w:tc>
    </w:tr>
  </w:tbl>
  <w:p w:rsidR="00AB3A69" w:rsidRDefault="00840DD9">
    <w:pPr>
      <w:pStyle w:val="Stopka"/>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3622"/>
      <w:gridCol w:w="1943"/>
      <w:gridCol w:w="3647"/>
    </w:tblGrid>
    <w:tr w:rsidR="00AB3A69">
      <w:tc>
        <w:tcPr>
          <w:tcW w:w="3863" w:type="dxa"/>
          <w:tcBorders>
            <w:top w:val="single" w:sz="4" w:space="0" w:color="auto"/>
            <w:left w:val="nil"/>
            <w:bottom w:val="nil"/>
            <w:right w:val="nil"/>
          </w:tcBorders>
        </w:tcPr>
        <w:p w:rsidR="00AB3A69" w:rsidRPr="007C4378" w:rsidRDefault="00364D81" w:rsidP="00824131">
          <w:pPr>
            <w:pStyle w:val="Stopka"/>
            <w:tabs>
              <w:tab w:val="left" w:pos="708"/>
            </w:tabs>
            <w:jc w:val="center"/>
            <w:rPr>
              <w:b/>
              <w:bCs/>
              <w:sz w:val="18"/>
              <w:szCs w:val="18"/>
            </w:rPr>
          </w:pPr>
          <w:r>
            <w:rPr>
              <w:b/>
              <w:bCs/>
              <w:sz w:val="18"/>
              <w:szCs w:val="18"/>
            </w:rPr>
            <w:t>KP-611-156-ARiMR/6/z</w:t>
          </w:r>
        </w:p>
        <w:p w:rsidR="00AB3A69" w:rsidRDefault="00364D81" w:rsidP="00824131">
          <w:pPr>
            <w:pStyle w:val="Stopka"/>
            <w:tabs>
              <w:tab w:val="left" w:pos="708"/>
            </w:tabs>
            <w:jc w:val="center"/>
            <w:rPr>
              <w:rFonts w:ascii="Arial Narrow" w:hAnsi="Arial Narrow"/>
              <w:b/>
              <w:bCs/>
              <w:sz w:val="18"/>
            </w:rPr>
          </w:pPr>
          <w:r>
            <w:rPr>
              <w:bCs/>
              <w:sz w:val="18"/>
              <w:szCs w:val="18"/>
            </w:rPr>
            <w:t>Wersja zatwierdzona: 6</w:t>
          </w:r>
        </w:p>
      </w:tc>
      <w:tc>
        <w:tcPr>
          <w:tcW w:w="2118" w:type="dxa"/>
          <w:tcBorders>
            <w:top w:val="single" w:sz="4" w:space="0" w:color="auto"/>
            <w:left w:val="nil"/>
            <w:bottom w:val="nil"/>
            <w:right w:val="nil"/>
          </w:tcBorders>
        </w:tcPr>
        <w:p w:rsidR="00AB3A69" w:rsidRDefault="00840DD9" w:rsidP="00DE21C1">
          <w:pPr>
            <w:pStyle w:val="Stopka"/>
            <w:tabs>
              <w:tab w:val="clear" w:pos="4536"/>
            </w:tabs>
            <w:jc w:val="center"/>
            <w:rPr>
              <w:i/>
              <w:iCs/>
            </w:rPr>
          </w:pPr>
        </w:p>
      </w:tc>
      <w:tc>
        <w:tcPr>
          <w:tcW w:w="3797" w:type="dxa"/>
          <w:tcBorders>
            <w:top w:val="single" w:sz="4" w:space="0" w:color="auto"/>
            <w:left w:val="nil"/>
            <w:bottom w:val="nil"/>
            <w:right w:val="nil"/>
          </w:tcBorders>
        </w:tcPr>
        <w:p w:rsidR="00AB3A69" w:rsidRPr="007C4378" w:rsidRDefault="00364D81" w:rsidP="00DE21C1">
          <w:pPr>
            <w:pStyle w:val="Stopka"/>
            <w:tabs>
              <w:tab w:val="clear" w:pos="4536"/>
              <w:tab w:val="center" w:pos="1828"/>
              <w:tab w:val="left" w:pos="2550"/>
            </w:tabs>
            <w:rPr>
              <w:b/>
              <w:sz w:val="18"/>
            </w:rPr>
          </w:pPr>
          <w:r>
            <w:rPr>
              <w:b/>
              <w:sz w:val="18"/>
            </w:rPr>
            <w:tab/>
            <w:t>3.3.</w:t>
          </w:r>
          <w:r>
            <w:rPr>
              <w:b/>
              <w:sz w:val="18"/>
            </w:rPr>
            <w:tab/>
          </w:r>
        </w:p>
        <w:p w:rsidR="00AB3A69" w:rsidRPr="005B65A7" w:rsidRDefault="00364D81" w:rsidP="00DE21C1">
          <w:pPr>
            <w:pStyle w:val="Stopka"/>
            <w:tabs>
              <w:tab w:val="clear" w:pos="4536"/>
            </w:tabs>
            <w:jc w:val="center"/>
            <w:rPr>
              <w:b/>
            </w:rPr>
          </w:pPr>
          <w:r w:rsidRPr="007C4378">
            <w:rPr>
              <w:b/>
              <w:sz w:val="18"/>
            </w:rPr>
            <w:t>Strona</w:t>
          </w:r>
          <w:r>
            <w:rPr>
              <w:b/>
              <w:sz w:val="18"/>
            </w:rPr>
            <w:t xml:space="preserve"> </w:t>
          </w:r>
          <w:r w:rsidR="003D3EAB">
            <w:rPr>
              <w:rStyle w:val="Numerstrony"/>
              <w:b/>
            </w:rPr>
            <w:fldChar w:fldCharType="begin"/>
          </w:r>
          <w:r>
            <w:rPr>
              <w:rStyle w:val="Numerstrony"/>
              <w:b/>
            </w:rPr>
            <w:instrText xml:space="preserve"> PAGE </w:instrText>
          </w:r>
          <w:r w:rsidR="003D3EAB">
            <w:rPr>
              <w:rStyle w:val="Numerstrony"/>
              <w:b/>
            </w:rPr>
            <w:fldChar w:fldCharType="separate"/>
          </w:r>
          <w:r w:rsidR="00297F78">
            <w:rPr>
              <w:rStyle w:val="Numerstrony"/>
              <w:b/>
              <w:noProof/>
            </w:rPr>
            <w:t>1</w:t>
          </w:r>
          <w:r w:rsidR="003D3EAB">
            <w:rPr>
              <w:rStyle w:val="Numerstrony"/>
              <w:b/>
            </w:rPr>
            <w:fldChar w:fldCharType="end"/>
          </w:r>
          <w:r>
            <w:rPr>
              <w:b/>
              <w:sz w:val="18"/>
            </w:rPr>
            <w:t xml:space="preserve"> </w:t>
          </w:r>
          <w:r w:rsidRPr="007C4378">
            <w:rPr>
              <w:b/>
              <w:sz w:val="18"/>
            </w:rPr>
            <w:t>z</w:t>
          </w:r>
          <w:r>
            <w:rPr>
              <w:b/>
              <w:sz w:val="18"/>
            </w:rPr>
            <w:t xml:space="preserve"> </w:t>
          </w:r>
          <w:r w:rsidR="003D3EAB" w:rsidRPr="00221F92">
            <w:rPr>
              <w:rStyle w:val="Numerstrony"/>
              <w:b/>
            </w:rPr>
            <w:fldChar w:fldCharType="begin"/>
          </w:r>
          <w:r w:rsidRPr="00221F92">
            <w:rPr>
              <w:rStyle w:val="Numerstrony"/>
              <w:b/>
            </w:rPr>
            <w:instrText xml:space="preserve"> NUMPAGES </w:instrText>
          </w:r>
          <w:r w:rsidR="003D3EAB" w:rsidRPr="00221F92">
            <w:rPr>
              <w:rStyle w:val="Numerstrony"/>
              <w:b/>
            </w:rPr>
            <w:fldChar w:fldCharType="separate"/>
          </w:r>
          <w:r w:rsidR="00295A13">
            <w:rPr>
              <w:rStyle w:val="Numerstrony"/>
              <w:b/>
              <w:noProof/>
            </w:rPr>
            <w:t>3</w:t>
          </w:r>
          <w:r w:rsidR="003D3EAB" w:rsidRPr="00221F92">
            <w:rPr>
              <w:rStyle w:val="Numerstrony"/>
              <w:b/>
            </w:rPr>
            <w:fldChar w:fldCharType="end"/>
          </w:r>
        </w:p>
      </w:tc>
    </w:tr>
  </w:tbl>
  <w:p w:rsidR="00AB3A69" w:rsidRDefault="00840DD9">
    <w:pPr>
      <w:pStyle w:val="Stopka"/>
      <w:ind w:right="360" w:firstLine="360"/>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DD9" w:rsidRDefault="00840DD9" w:rsidP="006E2E58">
      <w:pPr>
        <w:spacing w:before="0"/>
      </w:pPr>
      <w:r>
        <w:separator/>
      </w:r>
    </w:p>
  </w:footnote>
  <w:footnote w:type="continuationSeparator" w:id="0">
    <w:p w:rsidR="00840DD9" w:rsidRDefault="00840DD9" w:rsidP="006E2E58">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54E91"/>
    <w:multiLevelType w:val="multilevel"/>
    <w:tmpl w:val="BE1600B4"/>
    <w:lvl w:ilvl="0">
      <w:start w:val="3"/>
      <w:numFmt w:val="decimal"/>
      <w:lvlText w:val="%1"/>
      <w:lvlJc w:val="left"/>
      <w:pPr>
        <w:ind w:left="360" w:hanging="360"/>
      </w:pPr>
      <w:rPr>
        <w:rFonts w:hint="default"/>
      </w:rPr>
    </w:lvl>
    <w:lvl w:ilvl="1">
      <w:start w:val="9"/>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1">
    <w:nsid w:val="2D8171EA"/>
    <w:multiLevelType w:val="multilevel"/>
    <w:tmpl w:val="F76C7BCC"/>
    <w:lvl w:ilvl="0">
      <w:start w:val="3"/>
      <w:numFmt w:val="decimal"/>
      <w:lvlText w:val="%1."/>
      <w:lvlJc w:val="left"/>
      <w:pPr>
        <w:ind w:left="525" w:hanging="525"/>
      </w:pPr>
      <w:rPr>
        <w:rFonts w:hint="default"/>
      </w:rPr>
    </w:lvl>
    <w:lvl w:ilvl="1">
      <w:start w:val="10"/>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
    <w:nsid w:val="338002E7"/>
    <w:multiLevelType w:val="multilevel"/>
    <w:tmpl w:val="19BE104A"/>
    <w:lvl w:ilvl="0">
      <w:start w:val="3"/>
      <w:numFmt w:val="decimal"/>
      <w:lvlText w:val="%1"/>
      <w:lvlJc w:val="left"/>
      <w:pPr>
        <w:ind w:left="465" w:hanging="465"/>
      </w:pPr>
      <w:rPr>
        <w:rFonts w:hint="default"/>
      </w:rPr>
    </w:lvl>
    <w:lvl w:ilvl="1">
      <w:start w:val="11"/>
      <w:numFmt w:val="decimal"/>
      <w:lvlText w:val="%1.%2"/>
      <w:lvlJc w:val="left"/>
      <w:pPr>
        <w:ind w:left="1169" w:hanging="465"/>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3">
    <w:nsid w:val="3E9D5339"/>
    <w:multiLevelType w:val="multilevel"/>
    <w:tmpl w:val="FF26DA52"/>
    <w:lvl w:ilvl="0">
      <w:start w:val="3"/>
      <w:numFmt w:val="decimal"/>
      <w:lvlText w:val="%1."/>
      <w:lvlJc w:val="left"/>
      <w:pPr>
        <w:ind w:left="390" w:hanging="39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4">
    <w:nsid w:val="42D82898"/>
    <w:multiLevelType w:val="multilevel"/>
    <w:tmpl w:val="FB48AD4A"/>
    <w:lvl w:ilvl="0">
      <w:start w:val="3"/>
      <w:numFmt w:val="decimal"/>
      <w:lvlText w:val="%1."/>
      <w:lvlJc w:val="left"/>
      <w:pPr>
        <w:ind w:left="390" w:hanging="390"/>
      </w:pPr>
      <w:rPr>
        <w:rFonts w:hint="default"/>
      </w:rPr>
    </w:lvl>
    <w:lvl w:ilvl="1">
      <w:start w:val="8"/>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5">
    <w:nsid w:val="4B9C632B"/>
    <w:multiLevelType w:val="multilevel"/>
    <w:tmpl w:val="4BC8938E"/>
    <w:lvl w:ilvl="0">
      <w:start w:val="3"/>
      <w:numFmt w:val="decimal"/>
      <w:lvlText w:val="%1."/>
      <w:lvlJc w:val="left"/>
      <w:pPr>
        <w:ind w:left="525" w:hanging="525"/>
      </w:pPr>
      <w:rPr>
        <w:rFonts w:hint="default"/>
      </w:rPr>
    </w:lvl>
    <w:lvl w:ilvl="1">
      <w:start w:val="2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6">
    <w:nsid w:val="519B7A8A"/>
    <w:multiLevelType w:val="multilevel"/>
    <w:tmpl w:val="BE24179E"/>
    <w:lvl w:ilvl="0">
      <w:start w:val="3"/>
      <w:numFmt w:val="decimal"/>
      <w:lvlText w:val="%1."/>
      <w:lvlJc w:val="left"/>
      <w:pPr>
        <w:ind w:left="525" w:hanging="525"/>
      </w:pPr>
      <w:rPr>
        <w:rFonts w:hint="default"/>
      </w:rPr>
    </w:lvl>
    <w:lvl w:ilvl="1">
      <w:start w:val="10"/>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7">
    <w:nsid w:val="56246C20"/>
    <w:multiLevelType w:val="multilevel"/>
    <w:tmpl w:val="ACEE9AEC"/>
    <w:lvl w:ilvl="0">
      <w:start w:val="3"/>
      <w:numFmt w:val="decimal"/>
      <w:lvlText w:val="%1."/>
      <w:lvlJc w:val="left"/>
      <w:pPr>
        <w:ind w:left="600" w:hanging="600"/>
      </w:pPr>
      <w:rPr>
        <w:rFonts w:hint="default"/>
      </w:rPr>
    </w:lvl>
    <w:lvl w:ilvl="1">
      <w:start w:val="1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9">
    <w:nsid w:val="71B757FB"/>
    <w:multiLevelType w:val="multilevel"/>
    <w:tmpl w:val="098EF27A"/>
    <w:lvl w:ilvl="0">
      <w:start w:val="3"/>
      <w:numFmt w:val="decimal"/>
      <w:lvlText w:val="%1."/>
      <w:lvlJc w:val="left"/>
      <w:pPr>
        <w:ind w:left="525" w:hanging="525"/>
      </w:pPr>
      <w:rPr>
        <w:rFonts w:hint="default"/>
      </w:rPr>
    </w:lvl>
    <w:lvl w:ilvl="1">
      <w:start w:val="1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
    <w:nsid w:val="7F2A4268"/>
    <w:multiLevelType w:val="multilevel"/>
    <w:tmpl w:val="52A03E5E"/>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851"/>
        </w:tabs>
        <w:ind w:left="851" w:hanging="567"/>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10"/>
  </w:num>
  <w:num w:numId="47">
    <w:abstractNumId w:val="7"/>
  </w:num>
  <w:num w:numId="48">
    <w:abstractNumId w:val="9"/>
  </w:num>
  <w:num w:numId="49">
    <w:abstractNumId w:val="6"/>
  </w:num>
  <w:num w:numId="50">
    <w:abstractNumId w:val="2"/>
  </w:num>
  <w:num w:numId="51">
    <w:abstractNumId w:val="0"/>
  </w:num>
  <w:num w:numId="52">
    <w:abstractNumId w:val="4"/>
  </w:num>
  <w:num w:numId="53">
    <w:abstractNumId w:val="1"/>
  </w:num>
  <w:num w:numId="54">
    <w:abstractNumId w:val="3"/>
  </w:num>
  <w:num w:numId="55">
    <w:abstractNumId w:val="5"/>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rsids>
    <w:rsidRoot w:val="00364D81"/>
    <w:rsid w:val="00000022"/>
    <w:rsid w:val="00001CD3"/>
    <w:rsid w:val="00001FFC"/>
    <w:rsid w:val="000217D6"/>
    <w:rsid w:val="000247C0"/>
    <w:rsid w:val="00033F88"/>
    <w:rsid w:val="00041E04"/>
    <w:rsid w:val="000463DD"/>
    <w:rsid w:val="00046A75"/>
    <w:rsid w:val="000508C6"/>
    <w:rsid w:val="00052566"/>
    <w:rsid w:val="00077A79"/>
    <w:rsid w:val="000A6F3B"/>
    <w:rsid w:val="000B1612"/>
    <w:rsid w:val="000D08E1"/>
    <w:rsid w:val="000D659F"/>
    <w:rsid w:val="000E6128"/>
    <w:rsid w:val="000F1DA2"/>
    <w:rsid w:val="0012068B"/>
    <w:rsid w:val="00120F13"/>
    <w:rsid w:val="00123E56"/>
    <w:rsid w:val="0013205C"/>
    <w:rsid w:val="0015744A"/>
    <w:rsid w:val="001630C9"/>
    <w:rsid w:val="00165567"/>
    <w:rsid w:val="00170015"/>
    <w:rsid w:val="001B3629"/>
    <w:rsid w:val="001C447E"/>
    <w:rsid w:val="001D1845"/>
    <w:rsid w:val="001D4FBC"/>
    <w:rsid w:val="001F7602"/>
    <w:rsid w:val="0020354B"/>
    <w:rsid w:val="00224CC0"/>
    <w:rsid w:val="002352A4"/>
    <w:rsid w:val="00250B6A"/>
    <w:rsid w:val="002542F1"/>
    <w:rsid w:val="002549E0"/>
    <w:rsid w:val="002605D0"/>
    <w:rsid w:val="00262C18"/>
    <w:rsid w:val="00292AB6"/>
    <w:rsid w:val="002943A7"/>
    <w:rsid w:val="00295A13"/>
    <w:rsid w:val="00297F78"/>
    <w:rsid w:val="002A57E5"/>
    <w:rsid w:val="002A69EF"/>
    <w:rsid w:val="002B2C4D"/>
    <w:rsid w:val="002B46D0"/>
    <w:rsid w:val="002D15F9"/>
    <w:rsid w:val="002D6CA3"/>
    <w:rsid w:val="002D7B81"/>
    <w:rsid w:val="002E39FA"/>
    <w:rsid w:val="002E606A"/>
    <w:rsid w:val="003078A6"/>
    <w:rsid w:val="003119B9"/>
    <w:rsid w:val="0034063D"/>
    <w:rsid w:val="00345031"/>
    <w:rsid w:val="00364D81"/>
    <w:rsid w:val="003749C7"/>
    <w:rsid w:val="00381695"/>
    <w:rsid w:val="00382A1C"/>
    <w:rsid w:val="00384AE7"/>
    <w:rsid w:val="00394E6C"/>
    <w:rsid w:val="003B10B5"/>
    <w:rsid w:val="003B265B"/>
    <w:rsid w:val="003D1E0F"/>
    <w:rsid w:val="003D3EAB"/>
    <w:rsid w:val="003E3C03"/>
    <w:rsid w:val="003E5D55"/>
    <w:rsid w:val="003F3437"/>
    <w:rsid w:val="0040279B"/>
    <w:rsid w:val="004122BA"/>
    <w:rsid w:val="004138AD"/>
    <w:rsid w:val="00421223"/>
    <w:rsid w:val="0042606E"/>
    <w:rsid w:val="00436925"/>
    <w:rsid w:val="00441DD1"/>
    <w:rsid w:val="00443FB8"/>
    <w:rsid w:val="0044667D"/>
    <w:rsid w:val="00455908"/>
    <w:rsid w:val="00470720"/>
    <w:rsid w:val="00475070"/>
    <w:rsid w:val="004832AA"/>
    <w:rsid w:val="0049098C"/>
    <w:rsid w:val="004938EC"/>
    <w:rsid w:val="004C334E"/>
    <w:rsid w:val="004D1E0A"/>
    <w:rsid w:val="004E0353"/>
    <w:rsid w:val="004E1881"/>
    <w:rsid w:val="004F2040"/>
    <w:rsid w:val="004F6F65"/>
    <w:rsid w:val="005008D2"/>
    <w:rsid w:val="00503500"/>
    <w:rsid w:val="005035AA"/>
    <w:rsid w:val="0051090C"/>
    <w:rsid w:val="00516548"/>
    <w:rsid w:val="00541AC3"/>
    <w:rsid w:val="005534FD"/>
    <w:rsid w:val="00584C48"/>
    <w:rsid w:val="005B7429"/>
    <w:rsid w:val="005C4765"/>
    <w:rsid w:val="005D1ADB"/>
    <w:rsid w:val="005E582A"/>
    <w:rsid w:val="005E60D8"/>
    <w:rsid w:val="00614269"/>
    <w:rsid w:val="0061647F"/>
    <w:rsid w:val="00620130"/>
    <w:rsid w:val="00620F50"/>
    <w:rsid w:val="00625A28"/>
    <w:rsid w:val="00627C87"/>
    <w:rsid w:val="0064620D"/>
    <w:rsid w:val="00647701"/>
    <w:rsid w:val="00654149"/>
    <w:rsid w:val="006567DA"/>
    <w:rsid w:val="00656A47"/>
    <w:rsid w:val="00665FE5"/>
    <w:rsid w:val="006A5355"/>
    <w:rsid w:val="006C3374"/>
    <w:rsid w:val="006C6E1A"/>
    <w:rsid w:val="006D3B0E"/>
    <w:rsid w:val="006D4929"/>
    <w:rsid w:val="006D74B9"/>
    <w:rsid w:val="006E2E58"/>
    <w:rsid w:val="006F2E28"/>
    <w:rsid w:val="00706100"/>
    <w:rsid w:val="00716867"/>
    <w:rsid w:val="00734104"/>
    <w:rsid w:val="007501B2"/>
    <w:rsid w:val="00755AA4"/>
    <w:rsid w:val="00756184"/>
    <w:rsid w:val="0078009D"/>
    <w:rsid w:val="00781F68"/>
    <w:rsid w:val="00797674"/>
    <w:rsid w:val="007A7A3D"/>
    <w:rsid w:val="007B28CB"/>
    <w:rsid w:val="007B3788"/>
    <w:rsid w:val="007B3D71"/>
    <w:rsid w:val="007B6F31"/>
    <w:rsid w:val="007B774A"/>
    <w:rsid w:val="007D792E"/>
    <w:rsid w:val="007F0152"/>
    <w:rsid w:val="00804584"/>
    <w:rsid w:val="0082050F"/>
    <w:rsid w:val="00830BF5"/>
    <w:rsid w:val="008332D8"/>
    <w:rsid w:val="00836859"/>
    <w:rsid w:val="00840011"/>
    <w:rsid w:val="00840DD9"/>
    <w:rsid w:val="00852428"/>
    <w:rsid w:val="00864F1C"/>
    <w:rsid w:val="00876DAA"/>
    <w:rsid w:val="00881E2E"/>
    <w:rsid w:val="008838EF"/>
    <w:rsid w:val="008A3666"/>
    <w:rsid w:val="008A664C"/>
    <w:rsid w:val="008C3F4F"/>
    <w:rsid w:val="008C7A7E"/>
    <w:rsid w:val="008D7D4D"/>
    <w:rsid w:val="008E5640"/>
    <w:rsid w:val="008F0A4A"/>
    <w:rsid w:val="008F5E2A"/>
    <w:rsid w:val="009006AA"/>
    <w:rsid w:val="00904C89"/>
    <w:rsid w:val="00911651"/>
    <w:rsid w:val="00924760"/>
    <w:rsid w:val="00930B63"/>
    <w:rsid w:val="00934923"/>
    <w:rsid w:val="00971E47"/>
    <w:rsid w:val="009730A2"/>
    <w:rsid w:val="009B09FD"/>
    <w:rsid w:val="009B5BF8"/>
    <w:rsid w:val="009C37F9"/>
    <w:rsid w:val="009C4556"/>
    <w:rsid w:val="009D26D7"/>
    <w:rsid w:val="009D5281"/>
    <w:rsid w:val="009E0DC8"/>
    <w:rsid w:val="009E1CA7"/>
    <w:rsid w:val="009F138F"/>
    <w:rsid w:val="00A06C4B"/>
    <w:rsid w:val="00A152B2"/>
    <w:rsid w:val="00A22058"/>
    <w:rsid w:val="00A315B7"/>
    <w:rsid w:val="00A31BB7"/>
    <w:rsid w:val="00A42166"/>
    <w:rsid w:val="00A77836"/>
    <w:rsid w:val="00A80233"/>
    <w:rsid w:val="00A86025"/>
    <w:rsid w:val="00A86686"/>
    <w:rsid w:val="00AB63E3"/>
    <w:rsid w:val="00AC3176"/>
    <w:rsid w:val="00AD6766"/>
    <w:rsid w:val="00AF1A46"/>
    <w:rsid w:val="00AF395C"/>
    <w:rsid w:val="00AF7BE9"/>
    <w:rsid w:val="00B02F5B"/>
    <w:rsid w:val="00B33DCE"/>
    <w:rsid w:val="00B4118F"/>
    <w:rsid w:val="00B47205"/>
    <w:rsid w:val="00B565FE"/>
    <w:rsid w:val="00B57799"/>
    <w:rsid w:val="00B7735C"/>
    <w:rsid w:val="00B9014E"/>
    <w:rsid w:val="00B93FE8"/>
    <w:rsid w:val="00BA088D"/>
    <w:rsid w:val="00BB036B"/>
    <w:rsid w:val="00BC3662"/>
    <w:rsid w:val="00BD49A9"/>
    <w:rsid w:val="00BD7666"/>
    <w:rsid w:val="00BF2071"/>
    <w:rsid w:val="00BF28E4"/>
    <w:rsid w:val="00C06295"/>
    <w:rsid w:val="00C14254"/>
    <w:rsid w:val="00C2571A"/>
    <w:rsid w:val="00C46DF5"/>
    <w:rsid w:val="00C55D2D"/>
    <w:rsid w:val="00C74EB0"/>
    <w:rsid w:val="00C81240"/>
    <w:rsid w:val="00C934E2"/>
    <w:rsid w:val="00CD4ED0"/>
    <w:rsid w:val="00CE33B4"/>
    <w:rsid w:val="00CE484B"/>
    <w:rsid w:val="00D017CE"/>
    <w:rsid w:val="00D0773F"/>
    <w:rsid w:val="00D1797F"/>
    <w:rsid w:val="00D25F97"/>
    <w:rsid w:val="00D32641"/>
    <w:rsid w:val="00D46C50"/>
    <w:rsid w:val="00D63CFA"/>
    <w:rsid w:val="00D72193"/>
    <w:rsid w:val="00D7574B"/>
    <w:rsid w:val="00D82C0C"/>
    <w:rsid w:val="00D94E33"/>
    <w:rsid w:val="00DA5D94"/>
    <w:rsid w:val="00DB3851"/>
    <w:rsid w:val="00DB4EC4"/>
    <w:rsid w:val="00DC751B"/>
    <w:rsid w:val="00DD24A1"/>
    <w:rsid w:val="00E14CCA"/>
    <w:rsid w:val="00E41889"/>
    <w:rsid w:val="00E43CCE"/>
    <w:rsid w:val="00E6118A"/>
    <w:rsid w:val="00E71707"/>
    <w:rsid w:val="00EA3407"/>
    <w:rsid w:val="00EA7F74"/>
    <w:rsid w:val="00EC0B5E"/>
    <w:rsid w:val="00EC16AE"/>
    <w:rsid w:val="00EC3BB8"/>
    <w:rsid w:val="00ED142A"/>
    <w:rsid w:val="00ED3727"/>
    <w:rsid w:val="00F05FD2"/>
    <w:rsid w:val="00F13849"/>
    <w:rsid w:val="00F17E1A"/>
    <w:rsid w:val="00F3624C"/>
    <w:rsid w:val="00F445E9"/>
    <w:rsid w:val="00F468BC"/>
    <w:rsid w:val="00F469B4"/>
    <w:rsid w:val="00F61081"/>
    <w:rsid w:val="00F75EA1"/>
    <w:rsid w:val="00F76593"/>
    <w:rsid w:val="00F85F2D"/>
    <w:rsid w:val="00F93DCE"/>
    <w:rsid w:val="00F94623"/>
    <w:rsid w:val="00F95F19"/>
    <w:rsid w:val="00FA3404"/>
    <w:rsid w:val="00FC67E3"/>
    <w:rsid w:val="00FD4BF9"/>
    <w:rsid w:val="00FF04A7"/>
    <w:rsid w:val="00FF143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
    <w:qFormat/>
    <w:rsid w:val="00364D81"/>
    <w:pPr>
      <w:spacing w:before="240"/>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HD2"/>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jc w:val="center"/>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HD2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Stopka">
    <w:name w:val="footer"/>
    <w:basedOn w:val="Normalny"/>
    <w:link w:val="StopkaZnak"/>
    <w:rsid w:val="00364D81"/>
    <w:pPr>
      <w:tabs>
        <w:tab w:val="center" w:pos="4536"/>
        <w:tab w:val="right" w:pos="9072"/>
      </w:tabs>
      <w:spacing w:before="0"/>
    </w:pPr>
    <w:rPr>
      <w:sz w:val="20"/>
    </w:rPr>
  </w:style>
  <w:style w:type="character" w:customStyle="1" w:styleId="StopkaZnak">
    <w:name w:val="Stopka Znak"/>
    <w:basedOn w:val="Domylnaczcionkaakapitu"/>
    <w:link w:val="Stopka"/>
    <w:rsid w:val="00364D81"/>
  </w:style>
  <w:style w:type="character" w:styleId="Numerstrony">
    <w:name w:val="page number"/>
    <w:basedOn w:val="Domylnaczcionkaakapitu"/>
    <w:rsid w:val="00364D81"/>
  </w:style>
  <w:style w:type="paragraph" w:styleId="Tekstpodstawowy">
    <w:name w:val="Body Text"/>
    <w:aliases w:val="(F2),A Body Text,Tekst podstawowy Znak Znak Znak Znak Znak,Tekst podstawowy Znak Znak Znak,Tekst podstawowy Znak Znak Znak Znak Znak Znak,Tekst podstawowy Znak Znak Znak Znak Znak Znak Znak"/>
    <w:basedOn w:val="Normalny"/>
    <w:link w:val="TekstpodstawowyZnak1"/>
    <w:rsid w:val="00364D81"/>
    <w:pPr>
      <w:spacing w:after="120"/>
    </w:pPr>
  </w:style>
  <w:style w:type="character" w:customStyle="1" w:styleId="TekstpodstawowyZnak">
    <w:name w:val="Tekst podstawowy Znak"/>
    <w:basedOn w:val="Domylnaczcionkaakapitu"/>
    <w:link w:val="Tekstpodstawowy"/>
    <w:uiPriority w:val="99"/>
    <w:semiHidden/>
    <w:rsid w:val="00364D81"/>
    <w:rPr>
      <w:sz w:val="24"/>
    </w:rPr>
  </w:style>
  <w:style w:type="character" w:customStyle="1" w:styleId="TekstpodstawowyZnak1">
    <w:name w:val="Tekst podstawowy Znak1"/>
    <w:aliases w:val="(F2) Znak,A Body Text Znak,Tekst podstawowy Znak Znak Znak Znak Znak Znak1,Tekst podstawowy Znak Znak Znak Znak,Tekst podstawowy Znak Znak Znak Znak Znak Znak Znak1,Tekst podstawowy Znak Znak Znak Znak Znak Znak Znak Znak"/>
    <w:basedOn w:val="Domylnaczcionkaakapitu"/>
    <w:link w:val="Tekstpodstawowy"/>
    <w:rsid w:val="00364D81"/>
    <w:rPr>
      <w:sz w:val="24"/>
    </w:rPr>
  </w:style>
  <w:style w:type="paragraph" w:styleId="Plandokumentu">
    <w:name w:val="Document Map"/>
    <w:basedOn w:val="Normalny"/>
    <w:link w:val="PlandokumentuZnak"/>
    <w:uiPriority w:val="99"/>
    <w:semiHidden/>
    <w:unhideWhenUsed/>
    <w:rsid w:val="00364D81"/>
    <w:pPr>
      <w:spacing w:before="0"/>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364D81"/>
    <w:rPr>
      <w:rFonts w:ascii="Tahoma" w:hAnsi="Tahoma" w:cs="Tahoma"/>
      <w:sz w:val="16"/>
      <w:szCs w:val="16"/>
    </w:rPr>
  </w:style>
  <w:style w:type="paragraph" w:styleId="Nagwek">
    <w:name w:val="header"/>
    <w:basedOn w:val="Normalny"/>
    <w:link w:val="NagwekZnak"/>
    <w:uiPriority w:val="99"/>
    <w:semiHidden/>
    <w:unhideWhenUsed/>
    <w:rsid w:val="000508C6"/>
    <w:pPr>
      <w:tabs>
        <w:tab w:val="center" w:pos="4536"/>
        <w:tab w:val="right" w:pos="9072"/>
      </w:tabs>
      <w:spacing w:before="0"/>
    </w:pPr>
  </w:style>
  <w:style w:type="character" w:customStyle="1" w:styleId="NagwekZnak">
    <w:name w:val="Nagłówek Znak"/>
    <w:basedOn w:val="Domylnaczcionkaakapitu"/>
    <w:link w:val="Nagwek"/>
    <w:uiPriority w:val="99"/>
    <w:semiHidden/>
    <w:rsid w:val="000508C6"/>
    <w:rPr>
      <w:sz w:val="24"/>
    </w:rPr>
  </w:style>
  <w:style w:type="paragraph" w:styleId="Tekstdymka">
    <w:name w:val="Balloon Text"/>
    <w:basedOn w:val="Normalny"/>
    <w:link w:val="TekstdymkaZnak"/>
    <w:uiPriority w:val="99"/>
    <w:semiHidden/>
    <w:unhideWhenUsed/>
    <w:rsid w:val="000F1DA2"/>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F1DA2"/>
    <w:rPr>
      <w:rFonts w:ascii="Tahoma" w:hAnsi="Tahoma" w:cs="Tahoma"/>
      <w:sz w:val="16"/>
      <w:szCs w:val="16"/>
    </w:rPr>
  </w:style>
  <w:style w:type="character" w:styleId="Odwoaniedokomentarza">
    <w:name w:val="annotation reference"/>
    <w:basedOn w:val="Domylnaczcionkaakapitu"/>
    <w:uiPriority w:val="99"/>
    <w:semiHidden/>
    <w:unhideWhenUsed/>
    <w:rsid w:val="00B47205"/>
    <w:rPr>
      <w:sz w:val="16"/>
      <w:szCs w:val="16"/>
    </w:rPr>
  </w:style>
  <w:style w:type="paragraph" w:styleId="Tekstkomentarza">
    <w:name w:val="annotation text"/>
    <w:basedOn w:val="Normalny"/>
    <w:link w:val="TekstkomentarzaZnak"/>
    <w:uiPriority w:val="99"/>
    <w:semiHidden/>
    <w:unhideWhenUsed/>
    <w:rsid w:val="00B47205"/>
    <w:rPr>
      <w:sz w:val="20"/>
    </w:rPr>
  </w:style>
  <w:style w:type="character" w:customStyle="1" w:styleId="TekstkomentarzaZnak">
    <w:name w:val="Tekst komentarza Znak"/>
    <w:basedOn w:val="Domylnaczcionkaakapitu"/>
    <w:link w:val="Tekstkomentarza"/>
    <w:uiPriority w:val="99"/>
    <w:semiHidden/>
    <w:rsid w:val="00B47205"/>
  </w:style>
  <w:style w:type="paragraph" w:styleId="Tematkomentarza">
    <w:name w:val="annotation subject"/>
    <w:basedOn w:val="Tekstkomentarza"/>
    <w:next w:val="Tekstkomentarza"/>
    <w:link w:val="TematkomentarzaZnak"/>
    <w:uiPriority w:val="99"/>
    <w:semiHidden/>
    <w:unhideWhenUsed/>
    <w:rsid w:val="00B47205"/>
    <w:rPr>
      <w:b/>
      <w:bCs/>
    </w:rPr>
  </w:style>
  <w:style w:type="character" w:customStyle="1" w:styleId="TematkomentarzaZnak">
    <w:name w:val="Temat komentarza Znak"/>
    <w:basedOn w:val="TekstkomentarzaZnak"/>
    <w:link w:val="Tematkomentarza"/>
    <w:uiPriority w:val="99"/>
    <w:semiHidden/>
    <w:rsid w:val="00B47205"/>
    <w:rPr>
      <w:b/>
      <w:bCs/>
    </w:rPr>
  </w:style>
</w:styles>
</file>

<file path=word/webSettings.xml><?xml version="1.0" encoding="utf-8"?>
<w:webSettings xmlns:r="http://schemas.openxmlformats.org/officeDocument/2006/relationships" xmlns:w="http://schemas.openxmlformats.org/wordprocessingml/2006/main">
  <w:divs>
    <w:div w:id="357387422">
      <w:bodyDiv w:val="1"/>
      <w:marLeft w:val="0"/>
      <w:marRight w:val="0"/>
      <w:marTop w:val="0"/>
      <w:marBottom w:val="0"/>
      <w:divBdr>
        <w:top w:val="none" w:sz="0" w:space="0" w:color="auto"/>
        <w:left w:val="none" w:sz="0" w:space="0" w:color="auto"/>
        <w:bottom w:val="none" w:sz="0" w:space="0" w:color="auto"/>
        <w:right w:val="none" w:sz="0" w:space="0" w:color="auto"/>
      </w:divBdr>
    </w:div>
    <w:div w:id="523445701">
      <w:bodyDiv w:val="1"/>
      <w:marLeft w:val="0"/>
      <w:marRight w:val="0"/>
      <w:marTop w:val="0"/>
      <w:marBottom w:val="0"/>
      <w:divBdr>
        <w:top w:val="none" w:sz="0" w:space="0" w:color="auto"/>
        <w:left w:val="none" w:sz="0" w:space="0" w:color="auto"/>
        <w:bottom w:val="none" w:sz="0" w:space="0" w:color="auto"/>
        <w:right w:val="none" w:sz="0" w:space="0" w:color="auto"/>
      </w:divBdr>
    </w:div>
    <w:div w:id="601230947">
      <w:bodyDiv w:val="1"/>
      <w:marLeft w:val="0"/>
      <w:marRight w:val="0"/>
      <w:marTop w:val="0"/>
      <w:marBottom w:val="0"/>
      <w:divBdr>
        <w:top w:val="none" w:sz="0" w:space="0" w:color="auto"/>
        <w:left w:val="none" w:sz="0" w:space="0" w:color="auto"/>
        <w:bottom w:val="none" w:sz="0" w:space="0" w:color="auto"/>
        <w:right w:val="none" w:sz="0" w:space="0" w:color="auto"/>
      </w:divBdr>
    </w:div>
    <w:div w:id="1056977842">
      <w:bodyDiv w:val="1"/>
      <w:marLeft w:val="0"/>
      <w:marRight w:val="0"/>
      <w:marTop w:val="0"/>
      <w:marBottom w:val="0"/>
      <w:divBdr>
        <w:top w:val="none" w:sz="0" w:space="0" w:color="auto"/>
        <w:left w:val="none" w:sz="0" w:space="0" w:color="auto"/>
        <w:bottom w:val="none" w:sz="0" w:space="0" w:color="auto"/>
        <w:right w:val="none" w:sz="0" w:space="0" w:color="auto"/>
      </w:divBdr>
    </w:div>
    <w:div w:id="1173688548">
      <w:bodyDiv w:val="1"/>
      <w:marLeft w:val="0"/>
      <w:marRight w:val="0"/>
      <w:marTop w:val="0"/>
      <w:marBottom w:val="0"/>
      <w:divBdr>
        <w:top w:val="none" w:sz="0" w:space="0" w:color="auto"/>
        <w:left w:val="none" w:sz="0" w:space="0" w:color="auto"/>
        <w:bottom w:val="none" w:sz="0" w:space="0" w:color="auto"/>
        <w:right w:val="none" w:sz="0" w:space="0" w:color="auto"/>
      </w:divBdr>
    </w:div>
    <w:div w:id="1408110022">
      <w:bodyDiv w:val="1"/>
      <w:marLeft w:val="0"/>
      <w:marRight w:val="0"/>
      <w:marTop w:val="0"/>
      <w:marBottom w:val="0"/>
      <w:divBdr>
        <w:top w:val="none" w:sz="0" w:space="0" w:color="auto"/>
        <w:left w:val="none" w:sz="0" w:space="0" w:color="auto"/>
        <w:bottom w:val="none" w:sz="0" w:space="0" w:color="auto"/>
        <w:right w:val="none" w:sz="0" w:space="0" w:color="auto"/>
      </w:divBdr>
    </w:div>
    <w:div w:id="1423140393">
      <w:bodyDiv w:val="1"/>
      <w:marLeft w:val="0"/>
      <w:marRight w:val="0"/>
      <w:marTop w:val="0"/>
      <w:marBottom w:val="0"/>
      <w:divBdr>
        <w:top w:val="none" w:sz="0" w:space="0" w:color="auto"/>
        <w:left w:val="none" w:sz="0" w:space="0" w:color="auto"/>
        <w:bottom w:val="none" w:sz="0" w:space="0" w:color="auto"/>
        <w:right w:val="none" w:sz="0" w:space="0" w:color="auto"/>
      </w:divBdr>
    </w:div>
    <w:div w:id="1620985201">
      <w:bodyDiv w:val="1"/>
      <w:marLeft w:val="0"/>
      <w:marRight w:val="0"/>
      <w:marTop w:val="0"/>
      <w:marBottom w:val="0"/>
      <w:divBdr>
        <w:top w:val="none" w:sz="0" w:space="0" w:color="auto"/>
        <w:left w:val="none" w:sz="0" w:space="0" w:color="auto"/>
        <w:bottom w:val="none" w:sz="0" w:space="0" w:color="auto"/>
        <w:right w:val="none" w:sz="0" w:space="0" w:color="auto"/>
      </w:divBdr>
    </w:div>
    <w:div w:id="162608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AE0F9-DB00-423D-92CF-AC5F2D19F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942</Words>
  <Characters>5655</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ARiMR/ AK</cp:lastModifiedBy>
  <cp:revision>21</cp:revision>
  <cp:lastPrinted>2013-05-06T10:18:00Z</cp:lastPrinted>
  <dcterms:created xsi:type="dcterms:W3CDTF">2014-09-10T11:18:00Z</dcterms:created>
  <dcterms:modified xsi:type="dcterms:W3CDTF">2015-07-07T07:37:00Z</dcterms:modified>
</cp:coreProperties>
</file>