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3E" w:rsidRPr="009F6BB1" w:rsidRDefault="00ED353E" w:rsidP="00E758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pt;margin-top:-63pt;width:273.65pt;height:51.35pt;z-index:251658240" stroked="f">
            <v:textbox style="mso-next-textbox:#_x0000_s1026">
              <w:txbxContent>
                <w:p w:rsidR="00ED353E" w:rsidRPr="009F6BB1" w:rsidRDefault="00ED353E" w:rsidP="009F6BB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F6BB1">
                    <w:rPr>
                      <w:rFonts w:ascii="Arial" w:hAnsi="Arial" w:cs="Arial"/>
                      <w:b/>
                      <w:sz w:val="20"/>
                      <w:szCs w:val="20"/>
                    </w:rPr>
                    <w:t>Załącznik                                                                                           do uchwały Nr …………..</w:t>
                  </w:r>
                </w:p>
                <w:p w:rsidR="00ED353E" w:rsidRPr="009F6BB1" w:rsidRDefault="00ED353E" w:rsidP="009F6BB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martTag w:uri="urn:schemas-microsoft-com:office:smarttags" w:element="PersonName">
                    <w:smartTagPr>
                      <w:attr w:name="ProductID" w:val="Zarządu Województwa Warmińsko-Mazurskiego"/>
                    </w:smartTagPr>
                    <w:r w:rsidRPr="009F6BB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Zarządu Województwa Warmińsko-Mazurskiego</w:t>
                    </w:r>
                  </w:smartTag>
                </w:p>
                <w:p w:rsidR="00ED353E" w:rsidRPr="009F6BB1" w:rsidRDefault="00ED353E" w:rsidP="009F6BB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F6BB1">
                    <w:rPr>
                      <w:rFonts w:ascii="Arial" w:hAnsi="Arial" w:cs="Arial"/>
                      <w:b/>
                      <w:sz w:val="20"/>
                      <w:szCs w:val="20"/>
                    </w:rPr>
                    <w:t>z dnia ……………. 2014 r.</w:t>
                  </w:r>
                </w:p>
              </w:txbxContent>
            </v:textbox>
          </v:shape>
        </w:pict>
      </w:r>
      <w:r w:rsidRPr="009F6B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ED353E" w:rsidRPr="009F6BB1" w:rsidRDefault="00ED353E" w:rsidP="007470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53E" w:rsidRPr="009F6BB1" w:rsidRDefault="00ED353E" w:rsidP="007470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BB1">
        <w:rPr>
          <w:rFonts w:ascii="Arial" w:hAnsi="Arial" w:cs="Arial"/>
          <w:sz w:val="24"/>
          <w:szCs w:val="24"/>
        </w:rPr>
        <w:t xml:space="preserve">KE-BIK.2111.1.2014.KG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F6BB1">
        <w:rPr>
          <w:rFonts w:ascii="Arial" w:hAnsi="Arial" w:cs="Arial"/>
          <w:sz w:val="24"/>
          <w:szCs w:val="24"/>
        </w:rPr>
        <w:t xml:space="preserve">Olsztyn, dnia ………….  2014 r.          </w:t>
      </w:r>
    </w:p>
    <w:p w:rsidR="00ED353E" w:rsidRPr="009F6BB1" w:rsidRDefault="00ED353E" w:rsidP="007470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53E" w:rsidRPr="009F6BB1" w:rsidRDefault="00ED353E" w:rsidP="007470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pict>
          <v:shape id="_x0000_s1027" type="#_x0000_t202" style="position:absolute;margin-left:257.2pt;margin-top:11.5pt;width:212.7pt;height:140pt;z-index:251659264" stroked="f">
            <v:textbox style="mso-fit-shape-to-text:t">
              <w:txbxContent>
                <w:p w:rsidR="00ED353E" w:rsidRPr="009F6BB1" w:rsidRDefault="00ED353E" w:rsidP="00E7584B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F6BB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Szanowna Pani</w:t>
                  </w:r>
                </w:p>
                <w:p w:rsidR="00ED353E" w:rsidRPr="009F6BB1" w:rsidRDefault="00ED353E" w:rsidP="00E7584B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F6BB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Justyna Żołnierowicz Jewuła</w:t>
                  </w:r>
                </w:p>
                <w:p w:rsidR="00ED353E" w:rsidRPr="009F6BB1" w:rsidRDefault="00ED353E" w:rsidP="00E7584B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F6BB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ul. Polna 8</w:t>
                  </w:r>
                </w:p>
                <w:p w:rsidR="00ED353E" w:rsidRPr="009F6BB1" w:rsidRDefault="00ED353E" w:rsidP="00E7584B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F6BB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 – 600 Węgorzewo</w:t>
                  </w:r>
                </w:p>
              </w:txbxContent>
            </v:textbox>
          </v:shape>
        </w:pict>
      </w:r>
    </w:p>
    <w:p w:rsidR="00ED353E" w:rsidRPr="009F6BB1" w:rsidRDefault="00ED353E" w:rsidP="007470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53E" w:rsidRPr="009F6BB1" w:rsidRDefault="00ED353E" w:rsidP="007470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53E" w:rsidRPr="009F6BB1" w:rsidRDefault="00ED353E" w:rsidP="007470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53E" w:rsidRPr="009F6BB1" w:rsidRDefault="00ED353E" w:rsidP="00E758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F6BB1">
        <w:rPr>
          <w:rFonts w:ascii="Arial" w:hAnsi="Arial" w:cs="Arial"/>
          <w:sz w:val="24"/>
          <w:szCs w:val="24"/>
        </w:rPr>
        <w:tab/>
      </w:r>
      <w:r w:rsidRPr="009F6BB1">
        <w:rPr>
          <w:rFonts w:ascii="Arial" w:hAnsi="Arial" w:cs="Arial"/>
          <w:sz w:val="24"/>
          <w:szCs w:val="24"/>
        </w:rPr>
        <w:tab/>
      </w:r>
      <w:r w:rsidRPr="009F6BB1">
        <w:rPr>
          <w:rFonts w:ascii="Arial" w:hAnsi="Arial" w:cs="Arial"/>
          <w:sz w:val="24"/>
          <w:szCs w:val="24"/>
        </w:rPr>
        <w:tab/>
      </w:r>
      <w:r w:rsidRPr="009F6BB1">
        <w:rPr>
          <w:rFonts w:ascii="Arial" w:hAnsi="Arial" w:cs="Arial"/>
          <w:sz w:val="24"/>
          <w:szCs w:val="24"/>
        </w:rPr>
        <w:tab/>
      </w:r>
      <w:r w:rsidRPr="009F6BB1">
        <w:rPr>
          <w:rFonts w:ascii="Arial" w:hAnsi="Arial" w:cs="Arial"/>
          <w:sz w:val="24"/>
          <w:szCs w:val="24"/>
        </w:rPr>
        <w:tab/>
      </w:r>
      <w:r w:rsidRPr="009F6BB1">
        <w:rPr>
          <w:rFonts w:ascii="Arial" w:hAnsi="Arial" w:cs="Arial"/>
          <w:sz w:val="24"/>
          <w:szCs w:val="24"/>
        </w:rPr>
        <w:tab/>
      </w:r>
      <w:r w:rsidRPr="009F6BB1">
        <w:rPr>
          <w:rFonts w:ascii="Arial" w:hAnsi="Arial" w:cs="Arial"/>
          <w:sz w:val="24"/>
          <w:szCs w:val="24"/>
        </w:rPr>
        <w:tab/>
      </w:r>
    </w:p>
    <w:p w:rsidR="00ED353E" w:rsidRPr="009F6BB1" w:rsidRDefault="00ED353E" w:rsidP="003679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6BB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D353E" w:rsidRPr="009F6BB1" w:rsidRDefault="00ED353E" w:rsidP="003679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D353E" w:rsidRPr="009F6BB1" w:rsidRDefault="00ED353E" w:rsidP="003679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D353E" w:rsidRPr="009F6BB1" w:rsidRDefault="00ED353E" w:rsidP="003679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353E" w:rsidRPr="009F6BB1" w:rsidRDefault="00ED353E" w:rsidP="00955B79">
      <w:pPr>
        <w:spacing w:before="120" w:after="12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BB1">
        <w:rPr>
          <w:rFonts w:ascii="Arial" w:hAnsi="Arial" w:cs="Arial"/>
          <w:sz w:val="24"/>
          <w:szCs w:val="24"/>
        </w:rPr>
        <w:t xml:space="preserve">Odpowiadając na sformułowane w </w:t>
      </w:r>
      <w:r>
        <w:rPr>
          <w:rFonts w:ascii="Arial" w:hAnsi="Arial" w:cs="Arial"/>
          <w:sz w:val="24"/>
          <w:szCs w:val="24"/>
        </w:rPr>
        <w:t>piśmie z 12 listopada 2014 roku</w:t>
      </w:r>
      <w:r w:rsidRPr="009F6BB1">
        <w:rPr>
          <w:rFonts w:ascii="Arial" w:hAnsi="Arial" w:cs="Arial"/>
          <w:sz w:val="24"/>
          <w:szCs w:val="24"/>
        </w:rPr>
        <w:t xml:space="preserve"> </w:t>
      </w:r>
      <w:r w:rsidRPr="009F6BB1">
        <w:rPr>
          <w:rFonts w:ascii="Arial" w:hAnsi="Arial" w:cs="Arial"/>
          <w:b/>
          <w:sz w:val="24"/>
          <w:szCs w:val="24"/>
        </w:rPr>
        <w:t>wezwanie do usunięcia naruszenia prawa</w:t>
      </w:r>
      <w:r w:rsidRPr="009F6BB1">
        <w:rPr>
          <w:rFonts w:ascii="Arial" w:hAnsi="Arial" w:cs="Arial"/>
          <w:sz w:val="24"/>
          <w:szCs w:val="24"/>
        </w:rPr>
        <w:t xml:space="preserve"> wskutek podjęcia przez Zarząd Województwa Warmińsko-Mazurskiego decyzji z 21 października 2014 r. w sprawie niepowołania Pani na </w:t>
      </w:r>
      <w:r w:rsidRPr="009F6BB1">
        <w:rPr>
          <w:rFonts w:ascii="Arial" w:hAnsi="Arial" w:cs="Arial"/>
          <w:bCs/>
          <w:sz w:val="24"/>
          <w:szCs w:val="24"/>
        </w:rPr>
        <w:t>stanowisko dyrektora Muzeum Kultury Ludowej w Węgorzewa</w:t>
      </w:r>
      <w:r>
        <w:rPr>
          <w:rFonts w:ascii="Arial" w:hAnsi="Arial" w:cs="Arial"/>
          <w:bCs/>
          <w:sz w:val="24"/>
          <w:szCs w:val="24"/>
        </w:rPr>
        <w:t>,</w:t>
      </w:r>
      <w:r w:rsidRPr="009F6BB1">
        <w:rPr>
          <w:rFonts w:ascii="Arial" w:hAnsi="Arial" w:cs="Arial"/>
          <w:bCs/>
          <w:sz w:val="24"/>
          <w:szCs w:val="24"/>
        </w:rPr>
        <w:t xml:space="preserve"> wcześniej wyłonionej jako kandydata na to stanowisko w drodze konkursu przeprowadzonego przez komisję powołaną Uchwałą Nr 44/567/14/IV z dnia 25 sierpnia 2014 r. </w:t>
      </w:r>
      <w:smartTag w:uri="urn:schemas-microsoft-com:office:smarttags" w:element="PersonName">
        <w:smartTagPr>
          <w:attr w:name="ProductID" w:val="Zarządu Województwa Warmińsko-Mazurskiego"/>
        </w:smartTagPr>
        <w:r w:rsidRPr="009F6BB1">
          <w:rPr>
            <w:rFonts w:ascii="Arial" w:hAnsi="Arial" w:cs="Arial"/>
            <w:bCs/>
            <w:sz w:val="24"/>
            <w:szCs w:val="24"/>
          </w:rPr>
          <w:t>Zarządu Województwa Warmińsko-Mazurskiego</w:t>
        </w:r>
      </w:smartTag>
      <w:r w:rsidRPr="009F6B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oraz w nawiązaniu do pisma z dnia 19 listopada 2014 r. w sprawie wezwania do udzielenia informacji </w:t>
      </w:r>
      <w:r w:rsidRPr="009F6BB1">
        <w:rPr>
          <w:rFonts w:ascii="Arial" w:hAnsi="Arial" w:cs="Arial"/>
          <w:sz w:val="24"/>
          <w:szCs w:val="24"/>
        </w:rPr>
        <w:t>uprzejmie informuję, iż podniesione w tej mierze zarzuty są nieu</w:t>
      </w:r>
      <w:r>
        <w:rPr>
          <w:rFonts w:ascii="Arial" w:hAnsi="Arial" w:cs="Arial"/>
          <w:sz w:val="24"/>
          <w:szCs w:val="24"/>
        </w:rPr>
        <w:t>zasadnione</w:t>
      </w:r>
      <w:r w:rsidRPr="009F6BB1">
        <w:rPr>
          <w:rFonts w:ascii="Arial" w:hAnsi="Arial" w:cs="Arial"/>
          <w:sz w:val="24"/>
          <w:szCs w:val="24"/>
        </w:rPr>
        <w:t>, w związku z czym, nie znaleziono podstawy do ich uwzględnienia. Jednocześnie wyjaśniam, co następuje:</w:t>
      </w:r>
    </w:p>
    <w:p w:rsidR="00ED353E" w:rsidRPr="009F6BB1" w:rsidRDefault="00ED353E" w:rsidP="00955B79">
      <w:pPr>
        <w:pStyle w:val="ListParagraph"/>
        <w:autoSpaceDE w:val="0"/>
        <w:autoSpaceDN w:val="0"/>
        <w:adjustRightInd w:val="0"/>
        <w:spacing w:before="120" w:after="240" w:line="312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D353E" w:rsidRPr="009F6BB1" w:rsidRDefault="00ED353E" w:rsidP="00955B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240" w:line="312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6BB1">
        <w:rPr>
          <w:rFonts w:ascii="Arial" w:hAnsi="Arial" w:cs="Arial"/>
          <w:sz w:val="24"/>
          <w:szCs w:val="24"/>
        </w:rPr>
        <w:t xml:space="preserve">Zgodnie z dyspozycją  art. 16 ust. 1 ustawy z dnia 25 października 1991 r. </w:t>
      </w:r>
      <w:r>
        <w:rPr>
          <w:rFonts w:ascii="Arial" w:hAnsi="Arial" w:cs="Arial"/>
          <w:sz w:val="24"/>
          <w:szCs w:val="24"/>
        </w:rPr>
        <w:br/>
      </w:r>
      <w:r w:rsidRPr="009F6BB1">
        <w:rPr>
          <w:rFonts w:ascii="Arial" w:hAnsi="Arial" w:cs="Arial"/>
          <w:sz w:val="24"/>
          <w:szCs w:val="24"/>
        </w:rPr>
        <w:t xml:space="preserve">o organizowaniu i prowadzeniu działalności kulturalnej (tekst jednolity: Dz. U. </w:t>
      </w:r>
      <w:r>
        <w:rPr>
          <w:rFonts w:ascii="Arial" w:hAnsi="Arial" w:cs="Arial"/>
          <w:sz w:val="24"/>
          <w:szCs w:val="24"/>
        </w:rPr>
        <w:br/>
      </w:r>
      <w:r w:rsidRPr="009F6BB1">
        <w:rPr>
          <w:rFonts w:ascii="Arial" w:hAnsi="Arial" w:cs="Arial"/>
          <w:sz w:val="24"/>
          <w:szCs w:val="24"/>
        </w:rPr>
        <w:t>z 2012 r. poz. 406 z późn. zm.),</w:t>
      </w:r>
      <w:r>
        <w:rPr>
          <w:rFonts w:ascii="Arial" w:hAnsi="Arial" w:cs="Arial"/>
          <w:sz w:val="24"/>
          <w:szCs w:val="24"/>
        </w:rPr>
        <w:t xml:space="preserve"> </w:t>
      </w:r>
      <w:r w:rsidRPr="009F6BB1">
        <w:rPr>
          <w:rFonts w:ascii="Arial" w:hAnsi="Arial" w:cs="Arial"/>
          <w:sz w:val="24"/>
          <w:szCs w:val="24"/>
        </w:rPr>
        <w:t xml:space="preserve">kandydat na dyrektora Muzeum Kultury Ludowej </w:t>
      </w:r>
      <w:r>
        <w:rPr>
          <w:rFonts w:ascii="Arial" w:hAnsi="Arial" w:cs="Arial"/>
          <w:sz w:val="24"/>
          <w:szCs w:val="24"/>
        </w:rPr>
        <w:br/>
      </w:r>
      <w:r w:rsidRPr="009F6BB1">
        <w:rPr>
          <w:rFonts w:ascii="Arial" w:hAnsi="Arial" w:cs="Arial"/>
          <w:sz w:val="24"/>
          <w:szCs w:val="24"/>
        </w:rPr>
        <w:t xml:space="preserve">w Węgorzewie w Pani osobie został wyłoniony w postępowaniu konkursowym przez komisję konkursową powołaną Uchwałą Nr 44/567/14/IV z dnia 25 sierpnia 2014 r. </w:t>
      </w:r>
      <w:smartTag w:uri="urn:schemas-microsoft-com:office:smarttags" w:element="PersonName">
        <w:smartTagPr>
          <w:attr w:name="ProductID" w:val="Zarządu Województwa Warmińsko-Mazurskiego."/>
        </w:smartTagPr>
        <w:r w:rsidRPr="009F6BB1">
          <w:rPr>
            <w:rFonts w:ascii="Arial" w:hAnsi="Arial" w:cs="Arial"/>
            <w:sz w:val="24"/>
            <w:szCs w:val="24"/>
          </w:rPr>
          <w:t>Zarządu Województwa Warmińsko-Mazurskiego.</w:t>
        </w:r>
      </w:smartTag>
      <w:r w:rsidRPr="009F6BB1">
        <w:rPr>
          <w:rFonts w:ascii="Arial" w:hAnsi="Arial" w:cs="Arial"/>
          <w:sz w:val="24"/>
          <w:szCs w:val="24"/>
        </w:rPr>
        <w:t xml:space="preserve"> Komisja konkursowa działając zgodnie z § 5 ust. 1 pkt. 4) rozporządzenia Ministra Kultury z dnia </w:t>
      </w:r>
      <w:r>
        <w:rPr>
          <w:rFonts w:ascii="Arial" w:hAnsi="Arial" w:cs="Arial"/>
          <w:sz w:val="24"/>
          <w:szCs w:val="24"/>
        </w:rPr>
        <w:br/>
      </w:r>
      <w:r w:rsidRPr="009F6BB1">
        <w:rPr>
          <w:rFonts w:ascii="Arial" w:hAnsi="Arial" w:cs="Arial"/>
          <w:sz w:val="24"/>
          <w:szCs w:val="24"/>
        </w:rPr>
        <w:t>30 czerwca 2004 r. w sprawie organizacji i trybu przeprowadzania konkursu na kandydata na stanowisko dyrektora instytucji kultury (Dz. U. z 2004 r. Nr 154, poz. 1629) przekazała wyniki konkursu wraz z jego dokumentacją organizatorowi – Zarządowi Województwa Warmińsko-Mazurskiego.</w:t>
      </w:r>
      <w:r>
        <w:rPr>
          <w:rFonts w:ascii="Arial" w:hAnsi="Arial" w:cs="Arial"/>
          <w:sz w:val="24"/>
          <w:szCs w:val="24"/>
        </w:rPr>
        <w:t xml:space="preserve"> </w:t>
      </w:r>
      <w:r w:rsidRPr="009F6BB1">
        <w:rPr>
          <w:rFonts w:ascii="Arial" w:hAnsi="Arial" w:cs="Arial"/>
          <w:sz w:val="24"/>
          <w:szCs w:val="24"/>
        </w:rPr>
        <w:t>Zarząd Województwa Warmińsko-Mazurskiego informację tę przyjął na posiedzeniu</w:t>
      </w:r>
      <w:r>
        <w:rPr>
          <w:rFonts w:ascii="Arial" w:hAnsi="Arial" w:cs="Arial"/>
          <w:sz w:val="24"/>
          <w:szCs w:val="24"/>
        </w:rPr>
        <w:t xml:space="preserve"> w dniu </w:t>
      </w:r>
      <w:r>
        <w:rPr>
          <w:rFonts w:ascii="Arial" w:hAnsi="Arial" w:cs="Arial"/>
          <w:sz w:val="24"/>
          <w:szCs w:val="24"/>
        </w:rPr>
        <w:br/>
        <w:t>21 października 2014 r.</w:t>
      </w:r>
    </w:p>
    <w:p w:rsidR="00ED353E" w:rsidRPr="009F6BB1" w:rsidRDefault="00ED353E" w:rsidP="00955B79">
      <w:pPr>
        <w:pStyle w:val="ListParagraph"/>
        <w:autoSpaceDE w:val="0"/>
        <w:autoSpaceDN w:val="0"/>
        <w:adjustRightInd w:val="0"/>
        <w:spacing w:before="120" w:after="240" w:line="312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ED353E" w:rsidRPr="009F6BB1" w:rsidRDefault="00ED353E" w:rsidP="00955B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6BB1">
        <w:rPr>
          <w:rFonts w:ascii="Arial" w:hAnsi="Arial" w:cs="Arial"/>
          <w:sz w:val="24"/>
          <w:szCs w:val="24"/>
        </w:rPr>
        <w:t>W dniu 21 października 2014 r.  Zarząd Województwa Warmińsko-Mazurskiego podjął decyzję o niepowoływaniu Pani, jako kandydata wyłonionego w trybie konkursowym, na stanowisko Dyrektora Muzeum Kultury Ludowej w Węgorzewie. Uzasadnienie tej decyzji otrzymała Pani w piśmie z dnia 4.11.2014 r.</w:t>
      </w:r>
    </w:p>
    <w:p w:rsidR="00ED353E" w:rsidRPr="009F6BB1" w:rsidRDefault="00ED353E" w:rsidP="00955B79">
      <w:pPr>
        <w:pStyle w:val="ListParagraph"/>
        <w:autoSpaceDE w:val="0"/>
        <w:autoSpaceDN w:val="0"/>
        <w:adjustRightInd w:val="0"/>
        <w:spacing w:before="120" w:after="240" w:line="312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ED353E" w:rsidRPr="005B70E5" w:rsidRDefault="00ED353E" w:rsidP="005B70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70E5">
        <w:rPr>
          <w:rFonts w:ascii="Arial" w:hAnsi="Arial" w:cs="Arial"/>
          <w:sz w:val="24"/>
          <w:szCs w:val="24"/>
        </w:rPr>
        <w:t>W świetle zapisów art. 15 ust. 1 oraz art. 16 ust. 1 przywołanej w punkcie 1. ustawy o organizowaniu i prowadzeniu działalności kulturalnej, organizator nie jest związany  rozstrzygnięciem komisji konkursowej. Do odrębnej decyzji organizatora należy powołanie bądź niepowołanie dyrektora instytucji kultury, wcześniej wyłonionego jako kandydata na stanowisko dyrektora w postępowaniu konkursowym. Nieprawdziwy jest więc zarzut złamania przywołanych w zdaniu pierwszym przepisów.</w:t>
      </w:r>
    </w:p>
    <w:p w:rsidR="00ED353E" w:rsidRPr="005B70E5" w:rsidRDefault="00ED353E" w:rsidP="005B70E5">
      <w:pPr>
        <w:pStyle w:val="ListParagraph"/>
        <w:autoSpaceDE w:val="0"/>
        <w:autoSpaceDN w:val="0"/>
        <w:adjustRightInd w:val="0"/>
        <w:spacing w:before="120" w:after="120" w:line="312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D353E" w:rsidRPr="00BE7735" w:rsidRDefault="00ED353E" w:rsidP="00BE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E7735">
        <w:rPr>
          <w:rFonts w:ascii="Arial" w:hAnsi="Arial" w:cs="Arial"/>
          <w:sz w:val="24"/>
          <w:szCs w:val="24"/>
        </w:rPr>
        <w:t xml:space="preserve">W odpowiedzi na wezwanie do udzielenia informacji z dnia 19.11.2014 r. </w:t>
      </w:r>
      <w:r w:rsidRPr="00BE7735">
        <w:rPr>
          <w:rFonts w:ascii="Arial" w:hAnsi="Arial" w:cs="Arial"/>
          <w:sz w:val="24"/>
          <w:szCs w:val="24"/>
        </w:rPr>
        <w:br/>
        <w:t xml:space="preserve">w sprawie wskazania przyczyn niepowołania Pani na stanowisko dyrektora Muzeum Kultury Ludowej w Węgorzewie jako kandydata wcześniej wyłonionego </w:t>
      </w:r>
      <w:r w:rsidRPr="00BE7735">
        <w:rPr>
          <w:rFonts w:ascii="Arial" w:hAnsi="Arial" w:cs="Arial"/>
          <w:sz w:val="24"/>
          <w:szCs w:val="24"/>
        </w:rPr>
        <w:br/>
        <w:t xml:space="preserve">w postępowaniu konkursowym informuję, że do swobodnej decyzji organizatora należy powoływanie i odwoływanie dyrektorów instytucji kultury. Bezpodstawny jest również zarzut dot. uzasadnienia odmownego stanowiska </w:t>
      </w:r>
      <w:smartTag w:uri="urn:schemas-microsoft-com:office:smarttags" w:element="PersonName">
        <w:smartTagPr>
          <w:attr w:name="ProductID" w:val="Zarządu Województwa Warmińsko-Mazurskiego"/>
        </w:smartTagPr>
        <w:r w:rsidRPr="00BE7735">
          <w:rPr>
            <w:rFonts w:ascii="Arial" w:hAnsi="Arial" w:cs="Arial"/>
            <w:sz w:val="24"/>
            <w:szCs w:val="24"/>
          </w:rPr>
          <w:t>Zarządu Województwa Warmińsko-Mazurskiego</w:t>
        </w:r>
      </w:smartTag>
      <w:r w:rsidRPr="00BE7735">
        <w:rPr>
          <w:rFonts w:ascii="Arial" w:hAnsi="Arial" w:cs="Arial"/>
          <w:sz w:val="24"/>
          <w:szCs w:val="24"/>
        </w:rPr>
        <w:t xml:space="preserve"> z dn. 4 listopada 2014 r., ponieważ jego treść w brzmieniu „nie prezentuje konkretnych kierunków rozwoju instytucji do jej dalszego funkcjonowania i ugruntowania pozycji jako instytucji kultury o randze wojewódzkiej”, w ocenie organizatora w sposób rzetelny i transparentny wskazuje na przyczynę odmowy powołania </w:t>
      </w:r>
      <w:r>
        <w:rPr>
          <w:rFonts w:ascii="Arial" w:hAnsi="Arial" w:cs="Arial"/>
          <w:sz w:val="24"/>
          <w:szCs w:val="24"/>
        </w:rPr>
        <w:t xml:space="preserve">Pani </w:t>
      </w:r>
      <w:r w:rsidRPr="00BE7735">
        <w:rPr>
          <w:rFonts w:ascii="Arial" w:hAnsi="Arial" w:cs="Arial"/>
          <w:sz w:val="24"/>
          <w:szCs w:val="24"/>
        </w:rPr>
        <w:t>na stanowisko dyrektora Muzeum.</w:t>
      </w:r>
    </w:p>
    <w:p w:rsidR="00ED353E" w:rsidRDefault="00ED353E" w:rsidP="003E012E">
      <w:pPr>
        <w:pStyle w:val="ListParagraph"/>
        <w:autoSpaceDE w:val="0"/>
        <w:autoSpaceDN w:val="0"/>
        <w:adjustRightInd w:val="0"/>
        <w:spacing w:before="120" w:after="120" w:line="312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D353E" w:rsidRDefault="00ED353E" w:rsidP="003E01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Spotkanie z organizatorem i podjęcie rozmów dotyczących umowy określającej warunki organizacyjno-finansowe instytucji wynika z </w:t>
      </w:r>
      <w:r w:rsidRPr="005B70E5">
        <w:rPr>
          <w:rFonts w:ascii="Arial" w:hAnsi="Arial" w:cs="Arial"/>
          <w:sz w:val="24"/>
          <w:szCs w:val="24"/>
        </w:rPr>
        <w:t xml:space="preserve">ustawy o organizowaniu </w:t>
      </w:r>
      <w:r>
        <w:rPr>
          <w:rFonts w:ascii="Arial" w:hAnsi="Arial" w:cs="Arial"/>
          <w:sz w:val="24"/>
          <w:szCs w:val="24"/>
        </w:rPr>
        <w:br/>
      </w:r>
      <w:r w:rsidRPr="005B70E5">
        <w:rPr>
          <w:rFonts w:ascii="Arial" w:hAnsi="Arial" w:cs="Arial"/>
          <w:sz w:val="24"/>
          <w:szCs w:val="24"/>
        </w:rPr>
        <w:t>i prowadzeniu działalności kulturalnej</w:t>
      </w:r>
      <w:r>
        <w:rPr>
          <w:rFonts w:ascii="Arial" w:hAnsi="Arial" w:cs="Arial"/>
          <w:sz w:val="24"/>
          <w:szCs w:val="24"/>
        </w:rPr>
        <w:t xml:space="preserve">, a nie z procedury konkursowej i dotyczy jedynie osób przewidywanych do zatrudnienia na stanowisku dyrektora. </w:t>
      </w:r>
      <w:r>
        <w:rPr>
          <w:rFonts w:ascii="Arial" w:hAnsi="Arial" w:cs="Arial"/>
          <w:sz w:val="24"/>
          <w:szCs w:val="24"/>
        </w:rPr>
        <w:br/>
        <w:t xml:space="preserve">W związku z podjętą przez Zarząd </w:t>
      </w:r>
      <w:r w:rsidRPr="009F6BB1">
        <w:rPr>
          <w:rFonts w:ascii="Arial" w:hAnsi="Arial" w:cs="Arial"/>
          <w:sz w:val="24"/>
          <w:szCs w:val="24"/>
        </w:rPr>
        <w:t>Województwa Warmińsko-Mazurskiego</w:t>
      </w:r>
      <w:r>
        <w:rPr>
          <w:rFonts w:ascii="Arial" w:hAnsi="Arial" w:cs="Arial"/>
          <w:sz w:val="24"/>
          <w:szCs w:val="24"/>
        </w:rPr>
        <w:t xml:space="preserve"> decyzją kwestia ta Pani nie dotyczyła.</w:t>
      </w:r>
    </w:p>
    <w:p w:rsidR="00ED353E" w:rsidRDefault="00ED353E" w:rsidP="00E52771">
      <w:pPr>
        <w:pStyle w:val="ListParagraph"/>
        <w:autoSpaceDE w:val="0"/>
        <w:autoSpaceDN w:val="0"/>
        <w:adjustRightInd w:val="0"/>
        <w:spacing w:before="120" w:after="120" w:line="312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D353E" w:rsidRDefault="00ED353E" w:rsidP="00955B79">
      <w:pPr>
        <w:pStyle w:val="ListParagraph"/>
        <w:spacing w:line="312" w:lineRule="auto"/>
        <w:ind w:left="0"/>
        <w:jc w:val="both"/>
        <w:rPr>
          <w:rFonts w:ascii="Arial" w:hAnsi="Arial" w:cs="Arial"/>
          <w:sz w:val="24"/>
          <w:szCs w:val="24"/>
        </w:rPr>
      </w:pPr>
      <w:r w:rsidRPr="009F6BB1">
        <w:rPr>
          <w:rFonts w:ascii="Arial" w:hAnsi="Arial" w:cs="Arial"/>
          <w:sz w:val="24"/>
          <w:szCs w:val="24"/>
        </w:rPr>
        <w:tab/>
      </w:r>
    </w:p>
    <w:p w:rsidR="00ED353E" w:rsidRPr="009F6BB1" w:rsidRDefault="00ED353E" w:rsidP="00955B79">
      <w:pPr>
        <w:pStyle w:val="ListParagraph"/>
        <w:spacing w:line="312" w:lineRule="auto"/>
        <w:ind w:left="0"/>
        <w:jc w:val="both"/>
        <w:rPr>
          <w:rFonts w:ascii="Arial" w:hAnsi="Arial" w:cs="Arial"/>
          <w:sz w:val="24"/>
          <w:szCs w:val="24"/>
        </w:rPr>
      </w:pPr>
      <w:r w:rsidRPr="009F6BB1">
        <w:rPr>
          <w:rFonts w:ascii="Arial" w:hAnsi="Arial" w:cs="Arial"/>
          <w:sz w:val="24"/>
          <w:szCs w:val="24"/>
        </w:rPr>
        <w:t>Odpowiadając na podniesione w powołany</w:t>
      </w:r>
      <w:r>
        <w:rPr>
          <w:rFonts w:ascii="Arial" w:hAnsi="Arial" w:cs="Arial"/>
          <w:sz w:val="24"/>
          <w:szCs w:val="24"/>
        </w:rPr>
        <w:t>ch</w:t>
      </w:r>
      <w:r w:rsidRPr="009F6BB1">
        <w:rPr>
          <w:rFonts w:ascii="Arial" w:hAnsi="Arial" w:cs="Arial"/>
          <w:sz w:val="24"/>
          <w:szCs w:val="24"/>
        </w:rPr>
        <w:t xml:space="preserve"> pi</w:t>
      </w:r>
      <w:r>
        <w:rPr>
          <w:rFonts w:ascii="Arial" w:hAnsi="Arial" w:cs="Arial"/>
          <w:sz w:val="24"/>
          <w:szCs w:val="24"/>
        </w:rPr>
        <w:t>smach</w:t>
      </w:r>
      <w:r w:rsidRPr="009F6BB1">
        <w:rPr>
          <w:rFonts w:ascii="Arial" w:hAnsi="Arial" w:cs="Arial"/>
          <w:sz w:val="24"/>
          <w:szCs w:val="24"/>
        </w:rPr>
        <w:t xml:space="preserve"> zarzuty,</w:t>
      </w:r>
      <w:r>
        <w:rPr>
          <w:rFonts w:ascii="Arial" w:hAnsi="Arial" w:cs="Arial"/>
          <w:sz w:val="24"/>
          <w:szCs w:val="24"/>
        </w:rPr>
        <w:t xml:space="preserve"> </w:t>
      </w:r>
      <w:r w:rsidRPr="009F6BB1">
        <w:rPr>
          <w:rFonts w:ascii="Arial" w:hAnsi="Arial" w:cs="Arial"/>
          <w:sz w:val="24"/>
          <w:szCs w:val="24"/>
        </w:rPr>
        <w:t>Zarząd Województwa Warmińsko-Mazurskiego p</w:t>
      </w:r>
      <w:r>
        <w:rPr>
          <w:rFonts w:ascii="Arial" w:hAnsi="Arial" w:cs="Arial"/>
          <w:sz w:val="24"/>
          <w:szCs w:val="24"/>
        </w:rPr>
        <w:t xml:space="preserve">ostanowił odmówić uwzględnienia </w:t>
      </w:r>
      <w:r w:rsidRPr="009F6BB1">
        <w:rPr>
          <w:rFonts w:ascii="Arial" w:hAnsi="Arial" w:cs="Arial"/>
          <w:sz w:val="24"/>
          <w:szCs w:val="24"/>
        </w:rPr>
        <w:t xml:space="preserve">wniesionego wezwania,  nie dopatrując się naruszenia prawa wskutek podjęcia przez Zarząd Województwa Warmińsko-Mazurskiego decyzji z 21 października 2014 r. w sprawie niepowołania Pani na </w:t>
      </w:r>
      <w:r w:rsidRPr="009F6BB1">
        <w:rPr>
          <w:rFonts w:ascii="Arial" w:hAnsi="Arial" w:cs="Arial"/>
          <w:bCs/>
          <w:sz w:val="24"/>
          <w:szCs w:val="24"/>
        </w:rPr>
        <w:t>stanowisko dyrektora Muzeum Kultury Ludowej w Węgorzewa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6BB1">
        <w:rPr>
          <w:rFonts w:ascii="Arial" w:hAnsi="Arial" w:cs="Arial"/>
          <w:bCs/>
          <w:sz w:val="24"/>
          <w:szCs w:val="24"/>
        </w:rPr>
        <w:t>wcześniej wyłonionej jako kandydata na to stanowisko w drodze konkursu.</w:t>
      </w:r>
    </w:p>
    <w:p w:rsidR="00ED353E" w:rsidRPr="009F6BB1" w:rsidRDefault="00ED353E" w:rsidP="003679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D353E" w:rsidRPr="009F6BB1" w:rsidSect="00924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53E" w:rsidRDefault="00ED353E" w:rsidP="00575D87">
      <w:pPr>
        <w:spacing w:after="0" w:line="240" w:lineRule="auto"/>
      </w:pPr>
      <w:r>
        <w:separator/>
      </w:r>
    </w:p>
  </w:endnote>
  <w:endnote w:type="continuationSeparator" w:id="0">
    <w:p w:rsidR="00ED353E" w:rsidRDefault="00ED353E" w:rsidP="0057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53E" w:rsidRDefault="00ED353E" w:rsidP="00575D87">
      <w:pPr>
        <w:spacing w:after="0" w:line="240" w:lineRule="auto"/>
      </w:pPr>
      <w:r>
        <w:separator/>
      </w:r>
    </w:p>
  </w:footnote>
  <w:footnote w:type="continuationSeparator" w:id="0">
    <w:p w:rsidR="00ED353E" w:rsidRDefault="00ED353E" w:rsidP="0057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50E"/>
    <w:multiLevelType w:val="hybridMultilevel"/>
    <w:tmpl w:val="BAAE1D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166CAD"/>
    <w:multiLevelType w:val="hybridMultilevel"/>
    <w:tmpl w:val="E326E1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92D"/>
    <w:rsid w:val="000461F1"/>
    <w:rsid w:val="00057FB3"/>
    <w:rsid w:val="000669FE"/>
    <w:rsid w:val="0007689A"/>
    <w:rsid w:val="000A2E2C"/>
    <w:rsid w:val="000F3716"/>
    <w:rsid w:val="00104E2E"/>
    <w:rsid w:val="0014298D"/>
    <w:rsid w:val="00164412"/>
    <w:rsid w:val="001D2B04"/>
    <w:rsid w:val="002B5E6C"/>
    <w:rsid w:val="002C53DF"/>
    <w:rsid w:val="00301FFC"/>
    <w:rsid w:val="00327F9B"/>
    <w:rsid w:val="003477A5"/>
    <w:rsid w:val="0036792D"/>
    <w:rsid w:val="003A488B"/>
    <w:rsid w:val="003D73A2"/>
    <w:rsid w:val="003E012E"/>
    <w:rsid w:val="004179DE"/>
    <w:rsid w:val="00440A52"/>
    <w:rsid w:val="00443E2D"/>
    <w:rsid w:val="00461BCE"/>
    <w:rsid w:val="00483C04"/>
    <w:rsid w:val="00516AFF"/>
    <w:rsid w:val="00517335"/>
    <w:rsid w:val="00542926"/>
    <w:rsid w:val="00575D87"/>
    <w:rsid w:val="00582244"/>
    <w:rsid w:val="005B70E5"/>
    <w:rsid w:val="00600696"/>
    <w:rsid w:val="00631724"/>
    <w:rsid w:val="0064581B"/>
    <w:rsid w:val="006604E3"/>
    <w:rsid w:val="006B6DBB"/>
    <w:rsid w:val="006C4A86"/>
    <w:rsid w:val="006D1CDF"/>
    <w:rsid w:val="007470A4"/>
    <w:rsid w:val="00767B71"/>
    <w:rsid w:val="007A418B"/>
    <w:rsid w:val="00803608"/>
    <w:rsid w:val="00816E67"/>
    <w:rsid w:val="00820B91"/>
    <w:rsid w:val="0089552E"/>
    <w:rsid w:val="00924EC6"/>
    <w:rsid w:val="00955B79"/>
    <w:rsid w:val="00992902"/>
    <w:rsid w:val="009E22A2"/>
    <w:rsid w:val="009F6BB1"/>
    <w:rsid w:val="00A202E4"/>
    <w:rsid w:val="00AA2A3E"/>
    <w:rsid w:val="00AB76BD"/>
    <w:rsid w:val="00AD3C61"/>
    <w:rsid w:val="00B03574"/>
    <w:rsid w:val="00B1445D"/>
    <w:rsid w:val="00B80EC1"/>
    <w:rsid w:val="00B962F7"/>
    <w:rsid w:val="00BD0150"/>
    <w:rsid w:val="00BD5A1D"/>
    <w:rsid w:val="00BE53FA"/>
    <w:rsid w:val="00BE737B"/>
    <w:rsid w:val="00BE7735"/>
    <w:rsid w:val="00C53222"/>
    <w:rsid w:val="00C77821"/>
    <w:rsid w:val="00CE67DA"/>
    <w:rsid w:val="00D333AB"/>
    <w:rsid w:val="00D5319E"/>
    <w:rsid w:val="00D90CAF"/>
    <w:rsid w:val="00DB3CBA"/>
    <w:rsid w:val="00E15060"/>
    <w:rsid w:val="00E42CAF"/>
    <w:rsid w:val="00E52771"/>
    <w:rsid w:val="00E7584B"/>
    <w:rsid w:val="00E9253E"/>
    <w:rsid w:val="00EA172B"/>
    <w:rsid w:val="00EC098D"/>
    <w:rsid w:val="00EC1DCF"/>
    <w:rsid w:val="00ED353E"/>
    <w:rsid w:val="00F4385A"/>
    <w:rsid w:val="00F64976"/>
    <w:rsid w:val="00F717FE"/>
    <w:rsid w:val="00F76B9C"/>
    <w:rsid w:val="00FB17D5"/>
    <w:rsid w:val="00FB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2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79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7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584B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99"/>
    <w:qFormat/>
    <w:rsid w:val="0064581B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575D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75D87"/>
    <w:rPr>
      <w:rFonts w:cs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575D87"/>
    <w:rPr>
      <w:rFonts w:cs="Times New Roman"/>
      <w:vertAlign w:val="superscript"/>
    </w:rPr>
  </w:style>
  <w:style w:type="paragraph" w:styleId="Header">
    <w:name w:val="header"/>
    <w:basedOn w:val="Normal"/>
    <w:link w:val="HeaderChar1"/>
    <w:uiPriority w:val="99"/>
    <w:semiHidden/>
    <w:rsid w:val="005B70E5"/>
    <w:pPr>
      <w:tabs>
        <w:tab w:val="center" w:pos="4153"/>
        <w:tab w:val="right" w:pos="8306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3716"/>
    <w:rPr>
      <w:rFonts w:cs="Calibri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B70E5"/>
    <w:rPr>
      <w:rFonts w:ascii="Cambria" w:hAnsi="Cambria" w:cs="Times New Roman"/>
      <w:sz w:val="24"/>
      <w:szCs w:val="24"/>
      <w:lang w:val="cs-CZ"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rsid w:val="005B70E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F3716"/>
    <w:rPr>
      <w:rFonts w:cs="Calibri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5B70E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624</Words>
  <Characters>3750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</dc:title>
  <dc:subject/>
  <dc:creator>maria.szyszko</dc:creator>
  <cp:keywords/>
  <dc:description/>
  <cp:lastModifiedBy>k.juchniewicz</cp:lastModifiedBy>
  <cp:revision>4</cp:revision>
  <cp:lastPrinted>2014-11-25T13:10:00Z</cp:lastPrinted>
  <dcterms:created xsi:type="dcterms:W3CDTF">2014-11-21T13:37:00Z</dcterms:created>
  <dcterms:modified xsi:type="dcterms:W3CDTF">2014-11-25T13:15:00Z</dcterms:modified>
</cp:coreProperties>
</file>