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487"/>
      </w:tblGrid>
      <w:tr w:rsidR="00D17C69" w:rsidRPr="00C40028" w:rsidTr="008A5A56">
        <w:trPr>
          <w:trHeight w:val="529"/>
        </w:trPr>
        <w:tc>
          <w:tcPr>
            <w:tcW w:w="1487" w:type="dxa"/>
            <w:shd w:val="clear" w:color="auto" w:fill="CCCCCC"/>
            <w:vAlign w:val="center"/>
          </w:tcPr>
          <w:p w:rsidR="00D17C69" w:rsidRPr="001D68B3" w:rsidRDefault="00A93394">
            <w:pPr>
              <w:pStyle w:val="Tekstpodstawowy"/>
              <w:spacing w:before="120"/>
              <w:jc w:val="center"/>
              <w:rPr>
                <w:b/>
                <w:bCs/>
                <w:i/>
                <w:sz w:val="26"/>
              </w:rPr>
            </w:pPr>
            <w:r>
              <w:rPr>
                <w:b/>
                <w:bCs/>
                <w:i/>
                <w:sz w:val="26"/>
              </w:rPr>
              <w:t>I</w:t>
            </w:r>
            <w:r w:rsidR="00174DB8">
              <w:rPr>
                <w:b/>
                <w:bCs/>
                <w:i/>
                <w:sz w:val="26"/>
              </w:rPr>
              <w:t>R</w:t>
            </w:r>
            <w:r w:rsidR="00D17C69">
              <w:rPr>
                <w:b/>
                <w:bCs/>
                <w:i/>
                <w:sz w:val="26"/>
              </w:rPr>
              <w:t>-01/</w:t>
            </w:r>
            <w:r w:rsidR="00D75947">
              <w:rPr>
                <w:b/>
                <w:bCs/>
                <w:i/>
                <w:sz w:val="26"/>
              </w:rPr>
              <w:t>167</w:t>
            </w:r>
          </w:p>
        </w:tc>
      </w:tr>
    </w:tbl>
    <w:p w:rsidR="00D17C69" w:rsidRPr="00C40028" w:rsidRDefault="00D17C69">
      <w:pPr>
        <w:pStyle w:val="Tekstpodstawowy"/>
        <w:spacing w:before="120"/>
        <w:rPr>
          <w:b/>
          <w:bCs/>
        </w:rPr>
      </w:pPr>
    </w:p>
    <w:p w:rsidR="00D17C69" w:rsidRDefault="00D17C69">
      <w:pPr>
        <w:pStyle w:val="Legenda"/>
        <w:jc w:val="center"/>
        <w:rPr>
          <w:sz w:val="28"/>
          <w:szCs w:val="26"/>
        </w:rPr>
      </w:pPr>
    </w:p>
    <w:p w:rsidR="00D17C69" w:rsidRPr="007D065F" w:rsidRDefault="00D17C69" w:rsidP="004840DD">
      <w:pPr>
        <w:jc w:val="center"/>
        <w:outlineLvl w:val="0"/>
        <w:rPr>
          <w:b/>
          <w:sz w:val="28"/>
          <w:szCs w:val="28"/>
        </w:rPr>
      </w:pPr>
      <w:r w:rsidRPr="007D065F">
        <w:rPr>
          <w:b/>
          <w:sz w:val="28"/>
          <w:szCs w:val="28"/>
        </w:rPr>
        <w:t xml:space="preserve">Instrukcja wypełniania </w:t>
      </w:r>
    </w:p>
    <w:p w:rsidR="00D17C69" w:rsidRPr="007D065F" w:rsidRDefault="00D17C69" w:rsidP="004840DD">
      <w:pPr>
        <w:pStyle w:val="Legenda"/>
        <w:jc w:val="center"/>
        <w:outlineLvl w:val="0"/>
        <w:rPr>
          <w:i/>
        </w:rPr>
      </w:pPr>
      <w:r w:rsidRPr="007D065F">
        <w:rPr>
          <w:i/>
          <w:sz w:val="28"/>
          <w:szCs w:val="26"/>
        </w:rPr>
        <w:t>Raport</w:t>
      </w:r>
      <w:r>
        <w:rPr>
          <w:i/>
          <w:sz w:val="28"/>
          <w:szCs w:val="26"/>
        </w:rPr>
        <w:t>u</w:t>
      </w:r>
      <w:r w:rsidRPr="007D065F">
        <w:rPr>
          <w:i/>
          <w:sz w:val="28"/>
          <w:szCs w:val="26"/>
        </w:rPr>
        <w:t xml:space="preserve"> z czynności kontrolnych</w:t>
      </w:r>
      <w:r w:rsidRPr="007D065F" w:rsidDel="00C351F9">
        <w:rPr>
          <w:i/>
          <w:sz w:val="28"/>
          <w:szCs w:val="26"/>
        </w:rPr>
        <w:t xml:space="preserve"> </w:t>
      </w:r>
    </w:p>
    <w:p w:rsidR="00D17C69" w:rsidRPr="00C40028" w:rsidRDefault="00D17C69">
      <w:pPr>
        <w:jc w:val="both"/>
        <w:rPr>
          <w:b/>
        </w:rPr>
      </w:pPr>
    </w:p>
    <w:p w:rsidR="00D17C69" w:rsidRPr="00CF7873" w:rsidRDefault="00D17C69" w:rsidP="004840DD">
      <w:pPr>
        <w:jc w:val="both"/>
        <w:outlineLvl w:val="0"/>
        <w:rPr>
          <w:rFonts w:ascii="Times" w:hAnsi="Times"/>
          <w:b/>
        </w:rPr>
      </w:pPr>
      <w:r>
        <w:rPr>
          <w:b/>
          <w:u w:val="single"/>
        </w:rPr>
        <w:t>Informacja wstępna</w:t>
      </w:r>
      <w:r w:rsidRPr="00CF7873">
        <w:rPr>
          <w:b/>
          <w:u w:val="single"/>
        </w:rPr>
        <w:t xml:space="preserve"> </w:t>
      </w:r>
    </w:p>
    <w:p w:rsidR="00E30B8C" w:rsidRDefault="00D17C69">
      <w:pPr>
        <w:spacing w:before="240" w:after="240"/>
        <w:jc w:val="both"/>
      </w:pPr>
      <w:r>
        <w:rPr>
          <w:i/>
        </w:rPr>
        <w:t xml:space="preserve">Raport z czynności </w:t>
      </w:r>
      <w:r w:rsidRPr="00B213B6">
        <w:rPr>
          <w:i/>
        </w:rPr>
        <w:t>kontrolnych</w:t>
      </w:r>
      <w:r>
        <w:t xml:space="preserve"> wraz z załącznikami stanowi dokumentację pokontrolną z przeprowadzon</w:t>
      </w:r>
      <w:r w:rsidR="006947E4">
        <w:t>ych</w:t>
      </w:r>
      <w:r>
        <w:t xml:space="preserve"> </w:t>
      </w:r>
      <w:r w:rsidR="006947E4">
        <w:t>czynności kontrolnych</w:t>
      </w:r>
      <w:r>
        <w:t>. Sporządzany jest w dwóch jednobrzmiących egzemplarzach, z których jeden przekazywany jest</w:t>
      </w:r>
      <w:r w:rsidR="0070518F">
        <w:t xml:space="preserve"> </w:t>
      </w:r>
      <w:r w:rsidR="00663421">
        <w:t>bezpośrednio po zakończeniu czynności kontrolnych</w:t>
      </w:r>
      <w:r w:rsidR="00985CB1">
        <w:t xml:space="preserve"> </w:t>
      </w:r>
      <w:r>
        <w:t xml:space="preserve">podmiotowi kontrolowanemu w przypadku, gdy zdecyduje się </w:t>
      </w:r>
      <w:r w:rsidR="00663421">
        <w:t xml:space="preserve">on </w:t>
      </w:r>
      <w:r>
        <w:t xml:space="preserve">na </w:t>
      </w:r>
      <w:r w:rsidR="00663421">
        <w:t xml:space="preserve">jego </w:t>
      </w:r>
      <w:r w:rsidR="00A05697">
        <w:t>podpisanie</w:t>
      </w:r>
      <w:r>
        <w:t xml:space="preserve">, a drugi </w:t>
      </w:r>
      <w:r w:rsidR="00663421">
        <w:t xml:space="preserve">przekazywany jest do komórki rozpatrującej wniosek i </w:t>
      </w:r>
      <w:r>
        <w:t xml:space="preserve">stanowi dokumentację niezbędną do dalszej obsługi wniosku. </w:t>
      </w:r>
      <w:r w:rsidR="00946F3E">
        <w:t>Jednak, w przypadku, gdy podmiot kontrolowany nie decyduje się na podpisanie raportu oraz gdy</w:t>
      </w:r>
      <w:r w:rsidR="00946F3E" w:rsidRPr="00DC16BF">
        <w:t xml:space="preserve"> </w:t>
      </w:r>
      <w:r w:rsidR="00946F3E">
        <w:t>istnieją warunki techniczne do sporządzenia jego kopii dopuszcza się</w:t>
      </w:r>
      <w:r w:rsidR="00F8497B">
        <w:t>, w celu przyspieszenia zakończenia procesu kontroli,</w:t>
      </w:r>
      <w:r w:rsidR="00946F3E">
        <w:t xml:space="preserve"> pozostawienie podmiotowi kontrolowanemu dwóch egzemplarzy raportu. W takiej sytuacji</w:t>
      </w:r>
      <w:r w:rsidR="00D343EA">
        <w:t xml:space="preserve"> należy sporządzić kopię raportu potwierdzoną za zgodność z oryginałem, która zostanie w dyspozycji kontrolujących do czasu podpisania raportu przez podmiot kontrolowany lub wniesienia zastrzeżeń do ustaleń w nim zawartych.</w:t>
      </w:r>
      <w:r w:rsidR="00946F3E">
        <w:t xml:space="preserve"> </w:t>
      </w:r>
      <w:r w:rsidR="00D343EA">
        <w:t>P</w:t>
      </w:r>
      <w:r w:rsidR="00663421">
        <w:t>rzed</w:t>
      </w:r>
      <w:r w:rsidR="00946F3E">
        <w:t xml:space="preserve"> sporządzeni</w:t>
      </w:r>
      <w:r w:rsidR="00663421">
        <w:t>em</w:t>
      </w:r>
      <w:r w:rsidR="00946F3E">
        <w:t xml:space="preserve"> potwierdzonej</w:t>
      </w:r>
      <w:r w:rsidR="00946F3E" w:rsidRPr="00DC16BF">
        <w:t xml:space="preserve"> </w:t>
      </w:r>
      <w:r w:rsidR="00946F3E">
        <w:t xml:space="preserve">za zgodność z oryginałem kopii raportu, </w:t>
      </w:r>
      <w:r w:rsidR="00D343EA">
        <w:t xml:space="preserve">należy </w:t>
      </w:r>
      <w:r w:rsidR="00663421">
        <w:t>umieścić datę otrzymania raportu</w:t>
      </w:r>
      <w:r w:rsidR="00D343EA">
        <w:t xml:space="preserve"> przez podmiot kontrolowany</w:t>
      </w:r>
      <w:r w:rsidR="00663421">
        <w:t xml:space="preserve"> oraz upewnić</w:t>
      </w:r>
      <w:r w:rsidR="00946F3E">
        <w:t xml:space="preserve"> się, że potwierdził </w:t>
      </w:r>
      <w:r w:rsidR="00D343EA">
        <w:t xml:space="preserve">on </w:t>
      </w:r>
      <w:r w:rsidR="00663421">
        <w:t xml:space="preserve">w odpowiednim polu </w:t>
      </w:r>
      <w:r w:rsidR="00D343EA">
        <w:t xml:space="preserve">własnoręcznym </w:t>
      </w:r>
      <w:r w:rsidR="00663421">
        <w:t xml:space="preserve">podpisem </w:t>
      </w:r>
      <w:r w:rsidR="00946F3E">
        <w:t>jego odbiór</w:t>
      </w:r>
      <w:r w:rsidR="00663421">
        <w:t>.</w:t>
      </w:r>
      <w:r w:rsidR="00E30B8C">
        <w:t xml:space="preserve"> </w:t>
      </w:r>
      <w:r w:rsidR="00DD32BC">
        <w:t>W sytuacji</w:t>
      </w:r>
      <w:r w:rsidR="00E30B8C">
        <w:t>,</w:t>
      </w:r>
      <w:r w:rsidR="00DD32BC">
        <w:t xml:space="preserve"> kiedy w miejscu przeprowadzania czynności kontrolnych nie ma technicznych możliwości sporządzenia potwierdzonej za zgodność z oryginałem kopii raportu</w:t>
      </w:r>
      <w:r w:rsidR="00E30B8C">
        <w:t>,</w:t>
      </w:r>
      <w:r w:rsidR="00DD32BC">
        <w:t xml:space="preserve"> </w:t>
      </w:r>
      <w:r w:rsidR="00E30B8C">
        <w:t xml:space="preserve">raportu </w:t>
      </w:r>
      <w:r w:rsidR="00DD32BC">
        <w:t>nie pozostawia się podmiotowi k</w:t>
      </w:r>
      <w:r w:rsidR="00C8188C">
        <w:t>o</w:t>
      </w:r>
      <w:r w:rsidR="00DD32BC">
        <w:t>ntr</w:t>
      </w:r>
      <w:r w:rsidR="00C8188C">
        <w:t>o</w:t>
      </w:r>
      <w:r w:rsidR="00DD32BC">
        <w:t>lowanemu</w:t>
      </w:r>
      <w:r w:rsidR="00E30B8C">
        <w:t xml:space="preserve">. Po powrocie do biura </w:t>
      </w:r>
      <w:r w:rsidR="00C8188C">
        <w:t xml:space="preserve">i </w:t>
      </w:r>
      <w:r w:rsidR="00E30B8C">
        <w:t xml:space="preserve">sporządzeniu uwierzytelnionej kopii raportu, dwa egzemplarze raportu </w:t>
      </w:r>
      <w:r w:rsidR="00DD32BC">
        <w:t>przes</w:t>
      </w:r>
      <w:r w:rsidR="00C8188C">
        <w:t xml:space="preserve">yła się </w:t>
      </w:r>
      <w:r w:rsidR="00E30B8C">
        <w:t xml:space="preserve">podmiotowi kontrolowanemu </w:t>
      </w:r>
      <w:r w:rsidR="00DD32BC">
        <w:t>pocztą za zwrotnym potwierdzeniem odbioru</w:t>
      </w:r>
      <w:r w:rsidR="00C8188C">
        <w:t>.</w:t>
      </w:r>
      <w:r w:rsidR="00DD32BC">
        <w:t xml:space="preserve"> </w:t>
      </w:r>
    </w:p>
    <w:p w:rsidR="00D17C69" w:rsidRDefault="00D17C69">
      <w:pPr>
        <w:spacing w:before="240" w:after="240"/>
        <w:jc w:val="both"/>
      </w:pPr>
      <w:r w:rsidRPr="00B213B6">
        <w:t>W</w:t>
      </w:r>
      <w:r>
        <w:t xml:space="preserve"> poszczególnych polach </w:t>
      </w:r>
      <w:r w:rsidR="007C60C6">
        <w:t>r</w:t>
      </w:r>
      <w:r w:rsidR="00286B9D" w:rsidRPr="00286B9D">
        <w:t>aportu</w:t>
      </w:r>
      <w:r w:rsidR="00286B9D" w:rsidRPr="00286B9D">
        <w:rPr>
          <w:i/>
        </w:rPr>
        <w:t xml:space="preserve"> </w:t>
      </w:r>
      <w:r>
        <w:t>należy wpisać</w:t>
      </w:r>
      <w:r w:rsidRPr="0049256A">
        <w:t xml:space="preserve"> odpowiednie dane z dokumentacji źródłowej (</w:t>
      </w:r>
      <w:r w:rsidR="00F95281" w:rsidRPr="00F95281">
        <w:rPr>
          <w:i/>
        </w:rPr>
        <w:t>Wniosek o przyznanie pomocy</w:t>
      </w:r>
      <w:r w:rsidR="007C60C6">
        <w:t>/</w:t>
      </w:r>
      <w:r w:rsidR="00F95281" w:rsidRPr="00F95281">
        <w:rPr>
          <w:i/>
        </w:rPr>
        <w:t>Wniosek o płatność</w:t>
      </w:r>
      <w:r w:rsidRPr="0049256A">
        <w:t xml:space="preserve"> wraz z</w:t>
      </w:r>
      <w:r>
        <w:t> </w:t>
      </w:r>
      <w:r w:rsidRPr="0049256A">
        <w:t xml:space="preserve">załącznikami, uzupełnienia </w:t>
      </w:r>
      <w:r w:rsidR="007C60C6">
        <w:t xml:space="preserve">do </w:t>
      </w:r>
      <w:r w:rsidRPr="0049256A">
        <w:t>wniosku</w:t>
      </w:r>
      <w:r>
        <w:t>). W przypadku</w:t>
      </w:r>
      <w:r w:rsidR="0070518F">
        <w:t>,</w:t>
      </w:r>
      <w:r>
        <w:t xml:space="preserve"> gdy w teczce wniosku znajduje się więcej niż jeden dokument źródłowy, którego dane powinny znaleźć się w </w:t>
      </w:r>
      <w:r w:rsidR="007C60C6">
        <w:t>r</w:t>
      </w:r>
      <w:r w:rsidR="00286B9D" w:rsidRPr="00286B9D">
        <w:t>aporcie</w:t>
      </w:r>
      <w:r w:rsidR="00E30B8C">
        <w:t>,</w:t>
      </w:r>
      <w:r>
        <w:t xml:space="preserve"> należy wykorzystać dane z  dokumentu, którego data potwierdzająca wpływ do jednostki oceniającej wniosek jest późniejsza. </w:t>
      </w:r>
    </w:p>
    <w:p w:rsidR="00D17C69" w:rsidRDefault="00D17C69">
      <w:pPr>
        <w:spacing w:after="120"/>
        <w:jc w:val="both"/>
      </w:pPr>
      <w:bookmarkStart w:id="0" w:name="OLE_LINK7"/>
      <w:r>
        <w:t>W przypadku</w:t>
      </w:r>
      <w:r w:rsidR="0070518F">
        <w:t>,</w:t>
      </w:r>
      <w:r>
        <w:t xml:space="preserve"> gdy dany fakt/zdarzenie występuje należy znakiem „X” zaznaczyć </w:t>
      </w:r>
      <w:r w:rsidR="0070518F">
        <w:t>właściwe</w:t>
      </w:r>
      <w:r>
        <w:t xml:space="preserve"> pole. </w:t>
      </w:r>
    </w:p>
    <w:p w:rsidR="00D17C69" w:rsidRDefault="00D17C69">
      <w:pPr>
        <w:spacing w:before="240" w:after="120"/>
        <w:jc w:val="both"/>
      </w:pPr>
      <w:r>
        <w:t>Wszystkie skreśleni</w:t>
      </w:r>
      <w:r w:rsidR="00457270">
        <w:t>a</w:t>
      </w:r>
      <w:r>
        <w:t xml:space="preserve"> w </w:t>
      </w:r>
      <w:r w:rsidR="007C60C6">
        <w:t>r</w:t>
      </w:r>
      <w:r w:rsidR="00286B9D" w:rsidRPr="00286B9D">
        <w:t>aporcie</w:t>
      </w:r>
      <w:r>
        <w:rPr>
          <w:i/>
        </w:rPr>
        <w:t xml:space="preserve"> </w:t>
      </w:r>
      <w:r>
        <w:t>należy parafować.</w:t>
      </w:r>
    </w:p>
    <w:p w:rsidR="00D17C69" w:rsidRPr="00B16BAE" w:rsidRDefault="00320386">
      <w:pPr>
        <w:spacing w:before="240" w:after="120"/>
        <w:jc w:val="both"/>
      </w:pPr>
      <w:r>
        <w:t>G</w:t>
      </w:r>
      <w:r w:rsidR="00D17C69">
        <w:t xml:space="preserve">dy </w:t>
      </w:r>
      <w:r w:rsidR="007C60C6">
        <w:t>r</w:t>
      </w:r>
      <w:r w:rsidR="00286B9D" w:rsidRPr="00286B9D">
        <w:t>aport</w:t>
      </w:r>
      <w:r w:rsidR="00D17C69">
        <w:rPr>
          <w:i/>
        </w:rPr>
        <w:t xml:space="preserve"> </w:t>
      </w:r>
      <w:r w:rsidR="00D17C69">
        <w:t xml:space="preserve">nie przewiduje odpowiedniej ilości miejsca na wpisanie istotnych informacji, należy sporządzić na osobnej kartce papieru załącznik do </w:t>
      </w:r>
      <w:r w:rsidR="007C60C6">
        <w:t>r</w:t>
      </w:r>
      <w:r w:rsidR="00286B9D" w:rsidRPr="00286B9D">
        <w:t>aportu</w:t>
      </w:r>
      <w:r w:rsidR="00286B9D" w:rsidRPr="00286B9D">
        <w:rPr>
          <w:i/>
        </w:rPr>
        <w:t>.</w:t>
      </w:r>
    </w:p>
    <w:p w:rsidR="00D17C69" w:rsidRPr="006C1E20" w:rsidRDefault="00D17C69">
      <w:pPr>
        <w:spacing w:before="240" w:after="120"/>
        <w:jc w:val="both"/>
      </w:pPr>
      <w:r>
        <w:t xml:space="preserve">W przypadku, gdy w </w:t>
      </w:r>
      <w:r w:rsidR="007C60C6">
        <w:t>r</w:t>
      </w:r>
      <w:r w:rsidR="00286B9D" w:rsidRPr="00286B9D">
        <w:t>aporcie</w:t>
      </w:r>
      <w:r>
        <w:rPr>
          <w:i/>
        </w:rPr>
        <w:t xml:space="preserve"> </w:t>
      </w:r>
      <w:r>
        <w:t>pozostawiono puste pole na wprowadzenie odpowiednich danych, a dla konkretnej kontroli nie ma ono zastosowania należy wpisać „ND”.</w:t>
      </w:r>
    </w:p>
    <w:p w:rsidR="00D17C69" w:rsidRPr="007606D5" w:rsidRDefault="00E45DDA">
      <w:pPr>
        <w:spacing w:before="240" w:after="120"/>
        <w:jc w:val="both"/>
      </w:pPr>
      <w:r>
        <w:t xml:space="preserve">W </w:t>
      </w:r>
      <w:r w:rsidR="007C60C6">
        <w:t>r</w:t>
      </w:r>
      <w:r w:rsidR="00286B9D" w:rsidRPr="00286B9D">
        <w:t>apor</w:t>
      </w:r>
      <w:r>
        <w:t>cie</w:t>
      </w:r>
      <w:r w:rsidR="00D17C69" w:rsidRPr="006947E4">
        <w:rPr>
          <w:i/>
        </w:rPr>
        <w:t xml:space="preserve"> </w:t>
      </w:r>
      <w:r w:rsidR="00D17C69">
        <w:t xml:space="preserve">należy wpisać datę rozpoczęcia i zakończenia czynności kontrolnych z uwzględnieniem przerw w ich wykonywaniu oraz </w:t>
      </w:r>
      <w:r w:rsidR="006947E4">
        <w:t>„</w:t>
      </w:r>
      <w:r w:rsidR="00D17C69" w:rsidRPr="007606D5">
        <w:t>Dat</w:t>
      </w:r>
      <w:r w:rsidR="006947E4">
        <w:t>ę</w:t>
      </w:r>
      <w:r w:rsidR="00D17C69" w:rsidRPr="007606D5">
        <w:t xml:space="preserve"> i miejsce jego sporządzenia</w:t>
      </w:r>
      <w:r w:rsidR="006947E4">
        <w:t>”</w:t>
      </w:r>
      <w:r w:rsidR="00D17C69" w:rsidRPr="007606D5">
        <w:t>.</w:t>
      </w:r>
    </w:p>
    <w:p w:rsidR="00D17C69" w:rsidRPr="00FF43DE" w:rsidRDefault="00D17C69">
      <w:pPr>
        <w:spacing w:before="240" w:after="120"/>
        <w:jc w:val="both"/>
        <w:rPr>
          <w:i/>
        </w:rPr>
      </w:pPr>
      <w:r>
        <w:lastRenderedPageBreak/>
        <w:t xml:space="preserve">Każda ze stron </w:t>
      </w:r>
      <w:r w:rsidR="007C60C6">
        <w:t>r</w:t>
      </w:r>
      <w:r w:rsidR="00286B9D" w:rsidRPr="00286B9D">
        <w:t xml:space="preserve">aportu </w:t>
      </w:r>
      <w:r>
        <w:t xml:space="preserve">zawiera miejsce przeznaczone na podpisanie przez </w:t>
      </w:r>
      <w:r w:rsidR="00320386">
        <w:t>kontrolujących</w:t>
      </w:r>
      <w:r>
        <w:t xml:space="preserve"> oraz podmiot kontrolowany</w:t>
      </w:r>
      <w:r w:rsidR="0070459B">
        <w:t xml:space="preserve"> lub </w:t>
      </w:r>
      <w:r w:rsidR="0070459B">
        <w:rPr>
          <w:rFonts w:ascii="Times" w:hAnsi="Times"/>
        </w:rPr>
        <w:t>osob</w:t>
      </w:r>
      <w:r w:rsidR="0070518F">
        <w:rPr>
          <w:rFonts w:ascii="Times" w:hAnsi="Times"/>
        </w:rPr>
        <w:t>ę</w:t>
      </w:r>
      <w:r w:rsidR="0070459B">
        <w:rPr>
          <w:rFonts w:ascii="Times" w:hAnsi="Times"/>
        </w:rPr>
        <w:t xml:space="preserve"> upoważnion</w:t>
      </w:r>
      <w:r w:rsidR="0070518F">
        <w:rPr>
          <w:rFonts w:ascii="Times" w:hAnsi="Times"/>
        </w:rPr>
        <w:t>ą</w:t>
      </w:r>
      <w:r w:rsidR="0070459B">
        <w:rPr>
          <w:rFonts w:ascii="Times" w:hAnsi="Times"/>
        </w:rPr>
        <w:t xml:space="preserve"> do reprezentacji podmiotu kontrolowanego</w:t>
      </w:r>
      <w:r>
        <w:t xml:space="preserve">. Osobą </w:t>
      </w:r>
      <w:r w:rsidR="00663DC3">
        <w:t>taką</w:t>
      </w:r>
      <w:r>
        <w:t xml:space="preserve"> może być ustanowiony pełnomocnik (wskazany we </w:t>
      </w:r>
      <w:r>
        <w:rPr>
          <w:i/>
        </w:rPr>
        <w:t>Wniosku o przyznanie pomocy</w:t>
      </w:r>
      <w:r w:rsidR="00465FDB">
        <w:t>) lub osoba posiadająca</w:t>
      </w:r>
      <w:r>
        <w:t xml:space="preserve"> pisemne upoważnienie do reprezentowania podmiotu (oryginał</w:t>
      </w:r>
      <w:r w:rsidR="00B93E7D">
        <w:t xml:space="preserve"> lub kopia potwierdzona za zgodność z oryginałem</w:t>
      </w:r>
      <w:r>
        <w:t xml:space="preserve"> upoważnienia </w:t>
      </w:r>
      <w:r w:rsidR="00E45DDA">
        <w:t xml:space="preserve">powinna </w:t>
      </w:r>
      <w:r w:rsidR="00320386">
        <w:t>stanowi</w:t>
      </w:r>
      <w:r w:rsidR="00E45DDA">
        <w:t>ć</w:t>
      </w:r>
      <w:r w:rsidR="00320386">
        <w:t xml:space="preserve"> załącznik</w:t>
      </w:r>
      <w:r>
        <w:t xml:space="preserve"> do </w:t>
      </w:r>
      <w:r w:rsidR="007C60C6">
        <w:t>r</w:t>
      </w:r>
      <w:r w:rsidR="00286B9D" w:rsidRPr="00286B9D">
        <w:t>aportu</w:t>
      </w:r>
      <w:r w:rsidRPr="00564229">
        <w:t>)</w:t>
      </w:r>
      <w:r>
        <w:t xml:space="preserve">. </w:t>
      </w:r>
      <w:r w:rsidR="00F018EB">
        <w:t>G</w:t>
      </w:r>
      <w:r>
        <w:t xml:space="preserve">dy osoba obecna przy kontroli decyduje się na </w:t>
      </w:r>
      <w:r w:rsidR="00F018EB">
        <w:t xml:space="preserve">podpisanie i </w:t>
      </w:r>
      <w:r>
        <w:t xml:space="preserve">odbiór </w:t>
      </w:r>
      <w:r w:rsidR="007C60C6">
        <w:t>r</w:t>
      </w:r>
      <w:r w:rsidR="00286B9D" w:rsidRPr="00286B9D">
        <w:t xml:space="preserve">aportu </w:t>
      </w:r>
      <w:r>
        <w:t xml:space="preserve">powinna potwierdzić </w:t>
      </w:r>
      <w:r w:rsidR="00F018EB">
        <w:t>obie czynności</w:t>
      </w:r>
      <w:r>
        <w:t xml:space="preserve"> własnoręcznym podpisem. Jeżeli </w:t>
      </w:r>
      <w:r w:rsidR="00F018EB">
        <w:t>kontrolujący</w:t>
      </w:r>
      <w:r w:rsidDel="004E539B">
        <w:t xml:space="preserve"> </w:t>
      </w:r>
      <w:r>
        <w:t xml:space="preserve">lub </w:t>
      </w:r>
      <w:r w:rsidR="00F018EB">
        <w:t>podmiot kontrolowany</w:t>
      </w:r>
      <w:r>
        <w:t xml:space="preserve"> posiadają imienne pieczątki</w:t>
      </w:r>
      <w:r w:rsidR="00F018EB">
        <w:t>,</w:t>
      </w:r>
      <w:r>
        <w:t xml:space="preserve"> składane podpisy należy opieczętować (nie dotyczy paraf w miejscu skreśleń).</w:t>
      </w:r>
      <w:r w:rsidR="00FF43DE">
        <w:t xml:space="preserve"> </w:t>
      </w:r>
    </w:p>
    <w:p w:rsidR="00D17C69" w:rsidRDefault="00D17C69" w:rsidP="004840DD">
      <w:pPr>
        <w:spacing w:before="240" w:after="120"/>
        <w:jc w:val="both"/>
        <w:outlineLvl w:val="0"/>
        <w:rPr>
          <w:b/>
          <w:i/>
          <w:u w:val="single"/>
        </w:rPr>
      </w:pPr>
      <w:r w:rsidRPr="00CF7873">
        <w:rPr>
          <w:b/>
          <w:u w:val="single"/>
        </w:rPr>
        <w:t xml:space="preserve">Sposób </w:t>
      </w:r>
      <w:r>
        <w:rPr>
          <w:b/>
          <w:u w:val="single"/>
        </w:rPr>
        <w:t>wypełniania</w:t>
      </w:r>
      <w:r w:rsidRPr="00CF7873">
        <w:rPr>
          <w:b/>
          <w:u w:val="single"/>
        </w:rPr>
        <w:t xml:space="preserve"> poszczególnych </w:t>
      </w:r>
      <w:r w:rsidR="00663421">
        <w:rPr>
          <w:b/>
          <w:u w:val="single"/>
        </w:rPr>
        <w:t>sekcji</w:t>
      </w:r>
      <w:r w:rsidRPr="009D71F0">
        <w:rPr>
          <w:b/>
          <w:u w:val="single"/>
        </w:rPr>
        <w:t xml:space="preserve"> </w:t>
      </w:r>
      <w:r w:rsidR="007C60C6">
        <w:rPr>
          <w:b/>
          <w:u w:val="single"/>
        </w:rPr>
        <w:t>r</w:t>
      </w:r>
      <w:r w:rsidR="00D343EA">
        <w:rPr>
          <w:b/>
          <w:u w:val="single"/>
        </w:rPr>
        <w:t>aportu z czynności kontrolnych</w:t>
      </w:r>
    </w:p>
    <w:p w:rsidR="00D17C69" w:rsidRPr="004675BA" w:rsidRDefault="00D17C69" w:rsidP="004840DD">
      <w:pPr>
        <w:spacing w:before="240" w:after="120"/>
        <w:jc w:val="both"/>
        <w:outlineLvl w:val="0"/>
        <w:rPr>
          <w:b/>
        </w:rPr>
      </w:pPr>
      <w:r>
        <w:rPr>
          <w:b/>
        </w:rPr>
        <w:t xml:space="preserve">NAGŁÓWEK </w:t>
      </w:r>
      <w:r w:rsidR="00286B9D" w:rsidRPr="00286B9D">
        <w:rPr>
          <w:b/>
        </w:rPr>
        <w:t>RAPORTU Z CZYNNOŚCI KONTROLNYCH</w:t>
      </w:r>
    </w:p>
    <w:p w:rsidR="00D17C69" w:rsidRDefault="00D17C69">
      <w:pPr>
        <w:spacing w:before="240"/>
        <w:jc w:val="both"/>
      </w:pPr>
      <w:r>
        <w:t xml:space="preserve">Każdy </w:t>
      </w:r>
      <w:r w:rsidR="007C60C6">
        <w:t>r</w:t>
      </w:r>
      <w:r w:rsidR="00286B9D" w:rsidRPr="00286B9D">
        <w:t>aport</w:t>
      </w:r>
      <w:r>
        <w:t xml:space="preserve"> winien być właściwie oznakowany. W nagłówku </w:t>
      </w:r>
      <w:r w:rsidR="007C60C6">
        <w:t>r</w:t>
      </w:r>
      <w:r w:rsidR="00286B9D" w:rsidRPr="00286B9D">
        <w:t xml:space="preserve">aportu </w:t>
      </w:r>
      <w:r>
        <w:t>należy wpisać jego numer, na który składa się kolejno:</w:t>
      </w:r>
    </w:p>
    <w:p w:rsidR="00286B9D" w:rsidRDefault="00D17C69" w:rsidP="00286B9D">
      <w:pPr>
        <w:numPr>
          <w:ilvl w:val="0"/>
          <w:numId w:val="2"/>
        </w:numPr>
        <w:tabs>
          <w:tab w:val="clear" w:pos="2880"/>
        </w:tabs>
        <w:ind w:left="426" w:hanging="216"/>
        <w:jc w:val="both"/>
      </w:pPr>
      <w:r w:rsidRPr="000917EA">
        <w:t>numer</w:t>
      </w:r>
      <w:r w:rsidRPr="001D68B3">
        <w:t xml:space="preserve"> </w:t>
      </w:r>
      <w:r>
        <w:t>województwa</w:t>
      </w:r>
      <w:r w:rsidR="00EB6CB0">
        <w:t xml:space="preserve"> </w:t>
      </w:r>
      <w:r w:rsidR="00FA5FE2">
        <w:t xml:space="preserve">wynikający z ich uporządkowania alfabetycznego </w:t>
      </w:r>
      <w:r w:rsidR="00564229">
        <w:br/>
      </w:r>
      <w:r w:rsidRPr="001D68B3">
        <w:t>(01</w:t>
      </w:r>
      <w:r w:rsidR="00564229">
        <w:t xml:space="preserve"> – </w:t>
      </w:r>
      <w:r w:rsidR="00FA5FE2">
        <w:t>woj.</w:t>
      </w:r>
      <w:r w:rsidR="007C60C6">
        <w:t xml:space="preserve"> </w:t>
      </w:r>
      <w:r w:rsidR="00FA5FE2">
        <w:t>dolnośląskie</w:t>
      </w:r>
      <w:r w:rsidRPr="001D68B3">
        <w:t>, 02</w:t>
      </w:r>
      <w:r w:rsidR="00564229">
        <w:t xml:space="preserve"> – </w:t>
      </w:r>
      <w:r w:rsidR="00FA5FE2">
        <w:t>woj.</w:t>
      </w:r>
      <w:r w:rsidR="007C60C6">
        <w:t xml:space="preserve"> </w:t>
      </w:r>
      <w:r w:rsidR="00FA5FE2">
        <w:t>kujawsko-pomorskie</w:t>
      </w:r>
      <w:r w:rsidRPr="001D68B3">
        <w:t xml:space="preserve">, </w:t>
      </w:r>
      <w:r>
        <w:t>1</w:t>
      </w:r>
      <w:r w:rsidRPr="001D68B3">
        <w:t>6</w:t>
      </w:r>
      <w:r w:rsidR="00564229">
        <w:t xml:space="preserve"> – </w:t>
      </w:r>
      <w:r w:rsidR="00FA5FE2">
        <w:t>woj.</w:t>
      </w:r>
      <w:r w:rsidR="007C60C6">
        <w:t xml:space="preserve"> </w:t>
      </w:r>
      <w:r w:rsidR="00FA5FE2">
        <w:t>zachodniopomorskie</w:t>
      </w:r>
      <w:r w:rsidRPr="001D68B3">
        <w:t>),</w:t>
      </w:r>
    </w:p>
    <w:p w:rsidR="00286B9D" w:rsidRDefault="00D17C69" w:rsidP="00286B9D">
      <w:pPr>
        <w:numPr>
          <w:ilvl w:val="0"/>
          <w:numId w:val="2"/>
        </w:numPr>
        <w:tabs>
          <w:tab w:val="clear" w:pos="2880"/>
        </w:tabs>
        <w:ind w:left="426" w:hanging="216"/>
        <w:jc w:val="both"/>
      </w:pPr>
      <w:r>
        <w:t>numer działania PROW na lata 2007-2013,</w:t>
      </w:r>
    </w:p>
    <w:p w:rsidR="00286B9D" w:rsidRDefault="00D17C69" w:rsidP="00286B9D">
      <w:pPr>
        <w:numPr>
          <w:ilvl w:val="0"/>
          <w:numId w:val="2"/>
        </w:numPr>
        <w:tabs>
          <w:tab w:val="clear" w:pos="2880"/>
        </w:tabs>
        <w:ind w:left="426" w:hanging="216"/>
        <w:jc w:val="both"/>
      </w:pPr>
      <w:r>
        <w:t xml:space="preserve">numer kolejnego raportu w </w:t>
      </w:r>
      <w:r w:rsidRPr="00C0276A">
        <w:rPr>
          <w:b/>
        </w:rPr>
        <w:t>numeracji ciągłej</w:t>
      </w:r>
      <w:r>
        <w:t xml:space="preserve"> w ramach danego roku wspólny dla  wszystkich wdrażanych działań PROW,</w:t>
      </w:r>
    </w:p>
    <w:p w:rsidR="00286B9D" w:rsidRDefault="00F018EB" w:rsidP="00286B9D">
      <w:pPr>
        <w:numPr>
          <w:ilvl w:val="0"/>
          <w:numId w:val="2"/>
        </w:numPr>
        <w:tabs>
          <w:tab w:val="clear" w:pos="2880"/>
        </w:tabs>
        <w:ind w:left="426" w:hanging="216"/>
        <w:jc w:val="both"/>
      </w:pPr>
      <w:r>
        <w:t>dwie ostatnie cyfry</w:t>
      </w:r>
      <w:r w:rsidR="00D17C69">
        <w:t xml:space="preserve"> roku (</w:t>
      </w:r>
      <w:r>
        <w:t>np. dla 2012 roku - 12)</w:t>
      </w:r>
      <w:r w:rsidR="00D17C69">
        <w:t>.</w:t>
      </w:r>
    </w:p>
    <w:p w:rsidR="00D17C69" w:rsidRDefault="00D17C69">
      <w:pPr>
        <w:jc w:val="both"/>
      </w:pPr>
      <w:r>
        <w:t xml:space="preserve">Poszczególne części składowe oznakowania raportu </w:t>
      </w:r>
      <w:r w:rsidR="00E30B8C">
        <w:t>po</w:t>
      </w:r>
      <w:r>
        <w:t>winny być przedzielone symbolem „/”. Przykładowe oznakowanie raportu z</w:t>
      </w:r>
      <w:r w:rsidR="007C60C6">
        <w:t xml:space="preserve"> czynności kontrolnych</w:t>
      </w:r>
      <w:r>
        <w:t xml:space="preserve"> przeprowadz</w:t>
      </w:r>
      <w:r w:rsidR="007C60C6">
        <w:t>onych</w:t>
      </w:r>
      <w:r>
        <w:t xml:space="preserve"> na etapie obsługi wniosku o </w:t>
      </w:r>
      <w:r w:rsidR="007C60C6">
        <w:t xml:space="preserve">przyznanie </w:t>
      </w:r>
      <w:r>
        <w:t>pomoc</w:t>
      </w:r>
      <w:r w:rsidR="007C60C6">
        <w:t>y</w:t>
      </w:r>
      <w:r>
        <w:t xml:space="preserve"> </w:t>
      </w:r>
      <w:r w:rsidR="007C60C6">
        <w:t>w</w:t>
      </w:r>
      <w:r>
        <w:t xml:space="preserve"> ramach działania 321</w:t>
      </w:r>
      <w:r w:rsidR="007C60C6">
        <w:t>.</w:t>
      </w:r>
      <w:r>
        <w:t xml:space="preserve"> „Podstawowe usługi dla ludności wiejskiej” przez Mazowiecki U</w:t>
      </w:r>
      <w:r w:rsidR="007C60C6">
        <w:t xml:space="preserve">rząd </w:t>
      </w:r>
      <w:r>
        <w:t>M</w:t>
      </w:r>
      <w:r w:rsidR="007C60C6">
        <w:t>arszałkowski</w:t>
      </w:r>
      <w:r w:rsidR="00F018EB">
        <w:t xml:space="preserve"> w 2008 roku</w:t>
      </w:r>
      <w:r>
        <w:t xml:space="preserve">: </w:t>
      </w:r>
    </w:p>
    <w:p w:rsidR="002B49B5" w:rsidRDefault="002B49B5">
      <w:pPr>
        <w:jc w:val="both"/>
      </w:pPr>
    </w:p>
    <w:tbl>
      <w:tblPr>
        <w:tblW w:w="0" w:type="auto"/>
        <w:tblInd w:w="2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DDD"/>
        <w:tblCellMar>
          <w:left w:w="70" w:type="dxa"/>
          <w:right w:w="70" w:type="dxa"/>
        </w:tblCellMar>
        <w:tblLook w:val="0000"/>
      </w:tblPr>
      <w:tblGrid>
        <w:gridCol w:w="3420"/>
      </w:tblGrid>
      <w:tr w:rsidR="00D17C69" w:rsidTr="00CC1D79">
        <w:trPr>
          <w:trHeight w:val="360"/>
        </w:trPr>
        <w:tc>
          <w:tcPr>
            <w:tcW w:w="3420" w:type="dxa"/>
            <w:shd w:val="clear" w:color="auto" w:fill="DDDDDD"/>
          </w:tcPr>
          <w:p w:rsidR="00286B9D" w:rsidRDefault="00D17C69" w:rsidP="00286B9D">
            <w:pPr>
              <w:spacing w:before="120" w:after="120"/>
              <w:jc w:val="center"/>
              <w:rPr>
                <w:rFonts w:ascii="Verdana" w:hAnsi="Verdana"/>
                <w:b/>
                <w:i/>
              </w:rPr>
            </w:pPr>
            <w:r w:rsidRPr="00CA034C">
              <w:rPr>
                <w:rFonts w:ascii="Verdana" w:hAnsi="Verdana"/>
                <w:b/>
                <w:i/>
              </w:rPr>
              <w:t>07/</w:t>
            </w:r>
            <w:r>
              <w:rPr>
                <w:rFonts w:ascii="Verdana" w:hAnsi="Verdana"/>
                <w:b/>
                <w:i/>
              </w:rPr>
              <w:t>321</w:t>
            </w:r>
            <w:r w:rsidRPr="00CA034C">
              <w:rPr>
                <w:rFonts w:ascii="Verdana" w:hAnsi="Verdana"/>
                <w:b/>
                <w:i/>
              </w:rPr>
              <w:t>/</w:t>
            </w:r>
            <w:r w:rsidRPr="00824933">
              <w:rPr>
                <w:rFonts w:ascii="Verdana" w:hAnsi="Verdana"/>
                <w:b/>
                <w:i/>
              </w:rPr>
              <w:t>0001/0</w:t>
            </w:r>
            <w:r>
              <w:rPr>
                <w:rFonts w:ascii="Verdana" w:hAnsi="Verdana"/>
                <w:b/>
                <w:i/>
              </w:rPr>
              <w:t>8</w:t>
            </w:r>
          </w:p>
        </w:tc>
      </w:tr>
    </w:tbl>
    <w:p w:rsidR="00286B9D" w:rsidRDefault="00D17C69" w:rsidP="00286B9D">
      <w:pPr>
        <w:jc w:val="both"/>
      </w:pPr>
      <w:r>
        <w:t>W</w:t>
      </w:r>
      <w:r w:rsidR="00985CB1">
        <w:t xml:space="preserve"> nagłówku </w:t>
      </w:r>
      <w:r w:rsidR="00286B9D" w:rsidRPr="00286B9D">
        <w:t xml:space="preserve">Raportu </w:t>
      </w:r>
      <w:r>
        <w:t>ponadto znajdują się pola służące do wpisania znaku sprawy</w:t>
      </w:r>
      <w:r w:rsidR="007C60C6">
        <w:t xml:space="preserve"> (nadawany</w:t>
      </w:r>
      <w:r w:rsidR="007C60C6" w:rsidRPr="00A708B7">
        <w:t xml:space="preserve">, w momencie </w:t>
      </w:r>
      <w:r w:rsidR="007C60C6">
        <w:t>rejestracji</w:t>
      </w:r>
      <w:r w:rsidR="007C60C6" w:rsidRPr="00A708B7">
        <w:t xml:space="preserve"> wniosku o przyznanie pomocy</w:t>
      </w:r>
      <w:r w:rsidR="007C60C6" w:rsidDel="007C60C6">
        <w:t xml:space="preserve"> </w:t>
      </w:r>
      <w:r w:rsidR="007C60C6">
        <w:t>w aplikacji OFSA)</w:t>
      </w:r>
      <w:r w:rsidR="007C60C6" w:rsidDel="007C60C6">
        <w:t xml:space="preserve"> </w:t>
      </w:r>
      <w:r>
        <w:t xml:space="preserve">oraz numeru identyfikacyjnego producenta, nadanego zgodnie z </w:t>
      </w:r>
      <w:r w:rsidR="00564229" w:rsidRPr="00564229">
        <w:t>ustawą</w:t>
      </w:r>
      <w:r w:rsidR="00286B9D" w:rsidRPr="00286B9D">
        <w:t xml:space="preserve"> z dnia 18 grudnia </w:t>
      </w:r>
      <w:r w:rsidRPr="00564229">
        <w:t>2003</w:t>
      </w:r>
      <w:r w:rsidR="00564229">
        <w:t xml:space="preserve"> </w:t>
      </w:r>
      <w:r w:rsidRPr="00564229">
        <w:t>r</w:t>
      </w:r>
      <w:r w:rsidR="00286B9D" w:rsidRPr="00286B9D">
        <w:t xml:space="preserve">. </w:t>
      </w:r>
      <w:r w:rsidR="00F95281" w:rsidRPr="00F95281">
        <w:rPr>
          <w:i/>
        </w:rPr>
        <w:t>o krajowym systemie ewidencji producentów, ewidencji gospodarstw rolnych oraz ewidencji wniosków o przyznanie płatności</w:t>
      </w:r>
      <w:r w:rsidR="00EB4479">
        <w:t xml:space="preserve"> </w:t>
      </w:r>
      <w:r>
        <w:t>(</w:t>
      </w:r>
      <w:r w:rsidR="005A21F1" w:rsidRPr="00A62CB3">
        <w:t>Dz. U. z 2012 r. poz. 86</w:t>
      </w:r>
      <w:r w:rsidRPr="00564229">
        <w:t>).</w:t>
      </w:r>
    </w:p>
    <w:p w:rsidR="009C24C5" w:rsidRDefault="009C24C5" w:rsidP="003B70A6">
      <w:pPr>
        <w:jc w:val="both"/>
        <w:rPr>
          <w:b/>
        </w:rPr>
      </w:pP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284"/>
        </w:tabs>
        <w:spacing w:before="240" w:after="240"/>
        <w:ind w:left="142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>DANE NA TEMAT KONTROLI (wg UM)</w:t>
      </w:r>
    </w:p>
    <w:p w:rsidR="00D17C69" w:rsidRDefault="00D17C69">
      <w:pPr>
        <w:spacing w:before="240" w:after="120"/>
        <w:jc w:val="both"/>
      </w:pPr>
      <w:r>
        <w:t>Pkt 1.</w:t>
      </w:r>
    </w:p>
    <w:p w:rsidR="007D0A03" w:rsidRPr="007D0A03" w:rsidRDefault="00286B9D">
      <w:pPr>
        <w:spacing w:before="240" w:after="120"/>
        <w:jc w:val="both"/>
        <w:rPr>
          <w:b/>
          <w:u w:val="single"/>
        </w:rPr>
      </w:pPr>
      <w:r w:rsidRPr="00286B9D">
        <w:rPr>
          <w:b/>
          <w:u w:val="single"/>
        </w:rPr>
        <w:t>Nazwa działania</w:t>
      </w:r>
      <w:r w:rsidR="00325BB7">
        <w:rPr>
          <w:b/>
          <w:u w:val="single"/>
        </w:rPr>
        <w:t xml:space="preserve"> i data otrzymania zlecenia</w:t>
      </w:r>
    </w:p>
    <w:p w:rsidR="00286B9D" w:rsidRDefault="00BF7232" w:rsidP="00286B9D">
      <w:pPr>
        <w:spacing w:before="240" w:after="120"/>
        <w:jc w:val="both"/>
      </w:pPr>
      <w:r>
        <w:t>Należy wpisać numer i nazwę działania PROW na lata 2007-2013, którego dotyczy realizowana operacja</w:t>
      </w:r>
      <w:r w:rsidR="000B5C6F">
        <w:t xml:space="preserve"> oraz datę otrzymania </w:t>
      </w:r>
      <w:r w:rsidR="000B5C6F" w:rsidRPr="00DD467E">
        <w:t>kompletnego</w:t>
      </w:r>
      <w:r w:rsidR="000B5C6F">
        <w:t xml:space="preserve"> zlecenia wizytacji lub datę </w:t>
      </w:r>
      <w:r w:rsidR="00E214C6">
        <w:t xml:space="preserve">otrzymania </w:t>
      </w:r>
      <w:r w:rsidR="000B5C6F">
        <w:t>pisma informującego o zakończeniu weryfikacji merytorycznej wniosku (dot. wniosków wytypowanych do kontroli na miejscu</w:t>
      </w:r>
      <w:r w:rsidR="000B5C6F" w:rsidRPr="000977CD">
        <w:t>)</w:t>
      </w:r>
      <w:r w:rsidR="002B416E">
        <w:t xml:space="preserve"> </w:t>
      </w:r>
      <w:r w:rsidR="000B5C6F" w:rsidRPr="000977CD">
        <w:t>wg</w:t>
      </w:r>
      <w:r w:rsidR="002B416E">
        <w:t xml:space="preserve"> </w:t>
      </w:r>
      <w:r w:rsidR="000B5C6F">
        <w:t>schematu – dzień/miesiąc/rok.</w:t>
      </w:r>
      <w:r w:rsidR="000D36F1">
        <w:t xml:space="preserve"> </w:t>
      </w:r>
    </w:p>
    <w:p w:rsidR="00286B9D" w:rsidRDefault="000D36F1" w:rsidP="00286B9D">
      <w:pPr>
        <w:spacing w:after="120"/>
        <w:jc w:val="both"/>
      </w:pPr>
      <w:r>
        <w:t>W przypadku działania „Wdrażanie projektów współpracy” dodatkowo należy podać akronim tytułu projektu współpracy.</w:t>
      </w:r>
    </w:p>
    <w:p w:rsidR="004F51DD" w:rsidRDefault="004F51DD">
      <w:pPr>
        <w:spacing w:before="240" w:after="120"/>
        <w:jc w:val="both"/>
        <w:rPr>
          <w:b/>
          <w:u w:val="single"/>
        </w:rPr>
      </w:pPr>
    </w:p>
    <w:p w:rsidR="007D0A03" w:rsidRPr="007D0A03" w:rsidRDefault="00286B9D">
      <w:pPr>
        <w:spacing w:before="240" w:after="120"/>
        <w:jc w:val="both"/>
        <w:rPr>
          <w:b/>
          <w:u w:val="single"/>
        </w:rPr>
      </w:pPr>
      <w:r w:rsidRPr="00286B9D">
        <w:rPr>
          <w:b/>
          <w:u w:val="single"/>
        </w:rPr>
        <w:lastRenderedPageBreak/>
        <w:t xml:space="preserve">Rodzaj </w:t>
      </w:r>
      <w:r w:rsidR="00325BB7">
        <w:rPr>
          <w:b/>
          <w:u w:val="single"/>
        </w:rPr>
        <w:t>czynności kontro</w:t>
      </w:r>
      <w:r w:rsidR="002E4B67">
        <w:rPr>
          <w:b/>
          <w:u w:val="single"/>
        </w:rPr>
        <w:t>l</w:t>
      </w:r>
      <w:r w:rsidR="00325BB7">
        <w:rPr>
          <w:b/>
          <w:u w:val="single"/>
        </w:rPr>
        <w:t>nych</w:t>
      </w:r>
    </w:p>
    <w:p w:rsidR="00BF7232" w:rsidRDefault="00323FB2" w:rsidP="00BF7232">
      <w:pPr>
        <w:spacing w:before="240" w:after="120"/>
        <w:jc w:val="both"/>
      </w:pPr>
      <w:r>
        <w:t>Na</w:t>
      </w:r>
      <w:r w:rsidR="0000379B">
        <w:t xml:space="preserve">leży </w:t>
      </w:r>
      <w:r>
        <w:t xml:space="preserve">wybrać rodzaj </w:t>
      </w:r>
      <w:r w:rsidR="002B416E">
        <w:t xml:space="preserve">czynności </w:t>
      </w:r>
      <w:r>
        <w:t>kontrol</w:t>
      </w:r>
      <w:r w:rsidR="002B416E">
        <w:t>nych:</w:t>
      </w:r>
    </w:p>
    <w:p w:rsidR="00FF135C" w:rsidRDefault="00F95281">
      <w:pPr>
        <w:pStyle w:val="Akapitzlist"/>
        <w:numPr>
          <w:ilvl w:val="0"/>
          <w:numId w:val="20"/>
        </w:numPr>
        <w:rPr>
          <w:b/>
        </w:rPr>
      </w:pPr>
      <w:r w:rsidRPr="00F95281">
        <w:rPr>
          <w:b/>
        </w:rPr>
        <w:t xml:space="preserve">Wizytacja w miejscu na zlecenie </w:t>
      </w:r>
    </w:p>
    <w:p w:rsidR="00CD0174" w:rsidRDefault="00E30B8C" w:rsidP="00CD0174">
      <w:pPr>
        <w:jc w:val="both"/>
      </w:pPr>
      <w:r>
        <w:t xml:space="preserve">Wizytacja </w:t>
      </w:r>
      <w:r w:rsidR="00325BB7">
        <w:t xml:space="preserve">w miejscu realizowana </w:t>
      </w:r>
      <w:r w:rsidR="00CD0174">
        <w:t>na etapie</w:t>
      </w:r>
      <w:r w:rsidR="00C4789C">
        <w:t xml:space="preserve"> rozpatrywania</w:t>
      </w:r>
      <w:r w:rsidR="00CD0174">
        <w:t xml:space="preserve"> WoPP</w:t>
      </w:r>
      <w:r w:rsidR="00866585">
        <w:t>,</w:t>
      </w:r>
      <w:r w:rsidR="00FE5C99">
        <w:t xml:space="preserve">  WoP</w:t>
      </w:r>
      <w:r w:rsidR="00116727">
        <w:t xml:space="preserve">, </w:t>
      </w:r>
      <w:r w:rsidR="00941451">
        <w:t xml:space="preserve"> </w:t>
      </w:r>
      <w:r w:rsidR="00325BB7">
        <w:t>ex post</w:t>
      </w:r>
      <w:r w:rsidR="00CD0174">
        <w:t>.</w:t>
      </w:r>
    </w:p>
    <w:p w:rsidR="004E6E41" w:rsidRDefault="004E6E41" w:rsidP="00CD0174">
      <w:pPr>
        <w:jc w:val="both"/>
      </w:pPr>
    </w:p>
    <w:p w:rsidR="00FF135C" w:rsidRPr="00AB5978" w:rsidRDefault="00F95281">
      <w:pPr>
        <w:pStyle w:val="Akapitzlist"/>
        <w:numPr>
          <w:ilvl w:val="0"/>
          <w:numId w:val="20"/>
        </w:numPr>
        <w:jc w:val="both"/>
        <w:rPr>
          <w:b/>
        </w:rPr>
      </w:pPr>
      <w:r w:rsidRPr="00AB5978">
        <w:rPr>
          <w:b/>
        </w:rPr>
        <w:t xml:space="preserve">Kontrola na miejscu w wyniku typowania </w:t>
      </w:r>
    </w:p>
    <w:p w:rsidR="00985CB1" w:rsidRDefault="00E30B8C" w:rsidP="00985CB1">
      <w:pPr>
        <w:jc w:val="both"/>
      </w:pPr>
      <w:r w:rsidRPr="00AB5978">
        <w:t>Kontrola zainicjowana procesem</w:t>
      </w:r>
      <w:r w:rsidR="00985CB1" w:rsidRPr="00AB5978">
        <w:t xml:space="preserve"> typowani</w:t>
      </w:r>
      <w:r w:rsidRPr="00AB5978">
        <w:t>a</w:t>
      </w:r>
      <w:r w:rsidR="00985CB1" w:rsidRPr="00AB5978">
        <w:t xml:space="preserve"> do kontroli na miejscu</w:t>
      </w:r>
      <w:r w:rsidR="004E6E41" w:rsidRPr="00AB5978">
        <w:t xml:space="preserve"> na etapie</w:t>
      </w:r>
      <w:r w:rsidR="00C4789C" w:rsidRPr="00AB5978">
        <w:t xml:space="preserve"> rozpatrywania</w:t>
      </w:r>
      <w:r w:rsidR="004E6E41" w:rsidRPr="00AB5978">
        <w:t xml:space="preserve"> WoP</w:t>
      </w:r>
      <w:r w:rsidR="00985CB1" w:rsidRPr="00AB5978">
        <w:t>.</w:t>
      </w:r>
    </w:p>
    <w:p w:rsidR="00BD69F7" w:rsidRDefault="00BD69F7" w:rsidP="00985CB1">
      <w:pPr>
        <w:jc w:val="both"/>
      </w:pPr>
    </w:p>
    <w:p w:rsidR="00BD69F7" w:rsidRPr="00AB5978" w:rsidRDefault="00BD69F7" w:rsidP="00BD69F7">
      <w:pPr>
        <w:pStyle w:val="Akapitzlist"/>
        <w:numPr>
          <w:ilvl w:val="0"/>
          <w:numId w:val="20"/>
        </w:numPr>
        <w:jc w:val="both"/>
        <w:rPr>
          <w:b/>
        </w:rPr>
      </w:pPr>
      <w:r w:rsidRPr="00AB5978">
        <w:rPr>
          <w:b/>
        </w:rPr>
        <w:t xml:space="preserve">Kontrola </w:t>
      </w:r>
      <w:r>
        <w:rPr>
          <w:b/>
        </w:rPr>
        <w:t>ex post</w:t>
      </w:r>
      <w:r w:rsidRPr="00AB5978">
        <w:rPr>
          <w:b/>
        </w:rPr>
        <w:t xml:space="preserve"> w wyniku typowania </w:t>
      </w:r>
    </w:p>
    <w:p w:rsidR="00BD69F7" w:rsidRDefault="00BD69F7" w:rsidP="00BD69F7">
      <w:pPr>
        <w:jc w:val="both"/>
      </w:pPr>
      <w:r w:rsidRPr="00AB5978">
        <w:t>Kontrola zainicjowana procesem typowania do kontroli na etapie ex post (po dokonaniu płatności ostatecznej).</w:t>
      </w:r>
    </w:p>
    <w:p w:rsidR="004E6E41" w:rsidRDefault="004E6E41" w:rsidP="00985CB1">
      <w:pPr>
        <w:jc w:val="both"/>
      </w:pPr>
    </w:p>
    <w:p w:rsidR="00FF135C" w:rsidRDefault="00F95281" w:rsidP="00BD69F7">
      <w:pPr>
        <w:pStyle w:val="Akapitzlist"/>
        <w:numPr>
          <w:ilvl w:val="0"/>
          <w:numId w:val="20"/>
        </w:numPr>
        <w:jc w:val="both"/>
        <w:rPr>
          <w:b/>
        </w:rPr>
      </w:pPr>
      <w:r w:rsidRPr="00F95281">
        <w:rPr>
          <w:b/>
        </w:rPr>
        <w:t xml:space="preserve">Kontrola zadania w trakcie realizacji </w:t>
      </w:r>
    </w:p>
    <w:p w:rsidR="003573FD" w:rsidRDefault="00F95281" w:rsidP="00CD0174">
      <w:pPr>
        <w:jc w:val="both"/>
      </w:pPr>
      <w:r w:rsidRPr="00F95281">
        <w:t>Kontrola zadania</w:t>
      </w:r>
      <w:r w:rsidR="00340665">
        <w:t xml:space="preserve"> o charakterze niematerialnym w trakcie realizacji</w:t>
      </w:r>
      <w:r w:rsidRPr="00F95281">
        <w:t xml:space="preserve"> zlecona przez komórkę ds. merytorycznej obsługi wniosków. </w:t>
      </w:r>
    </w:p>
    <w:p w:rsidR="004E6E41" w:rsidRDefault="004E6E41" w:rsidP="00CD0174">
      <w:pPr>
        <w:jc w:val="both"/>
        <w:rPr>
          <w:b/>
          <w:u w:val="single"/>
        </w:rPr>
      </w:pPr>
    </w:p>
    <w:p w:rsidR="00022A57" w:rsidRDefault="00022A57" w:rsidP="00022A57">
      <w:pPr>
        <w:jc w:val="both"/>
        <w:rPr>
          <w:b/>
        </w:rPr>
      </w:pPr>
    </w:p>
    <w:p w:rsidR="00FF135C" w:rsidRDefault="00F95281" w:rsidP="00BD69F7">
      <w:pPr>
        <w:pStyle w:val="Akapitzlist"/>
        <w:numPr>
          <w:ilvl w:val="0"/>
          <w:numId w:val="20"/>
        </w:numPr>
        <w:jc w:val="both"/>
        <w:rPr>
          <w:b/>
        </w:rPr>
      </w:pPr>
      <w:r w:rsidRPr="00F95281">
        <w:rPr>
          <w:b/>
        </w:rPr>
        <w:t>Kontrola uzupełniająca</w:t>
      </w:r>
    </w:p>
    <w:p w:rsidR="00FF135C" w:rsidRDefault="00F95281">
      <w:pPr>
        <w:spacing w:after="240"/>
        <w:contextualSpacing/>
        <w:jc w:val="both"/>
      </w:pPr>
      <w:r w:rsidRPr="00F95281">
        <w:t>Dodatkowe czynności kontrolne, których celem jest weryfikacja elementów operacji</w:t>
      </w:r>
      <w:r w:rsidR="00830932">
        <w:t xml:space="preserve"> niezweryfikowanych</w:t>
      </w:r>
      <w:r w:rsidRPr="00F95281">
        <w:t xml:space="preserve"> z przyczyn niezależnych podczas kontroli zasadniczej.</w:t>
      </w:r>
    </w:p>
    <w:p w:rsidR="00FF135C" w:rsidRDefault="00F95281" w:rsidP="00BD69F7">
      <w:pPr>
        <w:pStyle w:val="Akapitzlist"/>
        <w:numPr>
          <w:ilvl w:val="0"/>
          <w:numId w:val="20"/>
        </w:numPr>
        <w:jc w:val="both"/>
        <w:rPr>
          <w:b/>
        </w:rPr>
      </w:pPr>
      <w:r w:rsidRPr="00F95281">
        <w:rPr>
          <w:b/>
        </w:rPr>
        <w:t>Wizytacja uzupełniająca</w:t>
      </w:r>
    </w:p>
    <w:p w:rsidR="00FF135C" w:rsidRDefault="00830932">
      <w:pPr>
        <w:spacing w:after="240"/>
        <w:contextualSpacing/>
        <w:jc w:val="both"/>
        <w:rPr>
          <w:b/>
        </w:rPr>
      </w:pPr>
      <w:r w:rsidRPr="00830932">
        <w:t>Dodatkowe czynności kontrolne, których celem jest weryfikacja elementów operacji</w:t>
      </w:r>
      <w:r>
        <w:t xml:space="preserve"> niezweryfikowanych</w:t>
      </w:r>
      <w:r w:rsidRPr="00830932">
        <w:t xml:space="preserve"> z przyczyn niezależnych </w:t>
      </w:r>
      <w:r>
        <w:t>podczas wizytacji</w:t>
      </w:r>
      <w:r w:rsidRPr="00830932">
        <w:t xml:space="preserve"> zasadniczej.</w:t>
      </w:r>
    </w:p>
    <w:p w:rsidR="00FF135C" w:rsidRDefault="00FF135C">
      <w:pPr>
        <w:spacing w:after="240"/>
        <w:contextualSpacing/>
        <w:jc w:val="both"/>
        <w:rPr>
          <w:b/>
        </w:rPr>
      </w:pPr>
    </w:p>
    <w:p w:rsidR="00D75947" w:rsidRDefault="00D75947">
      <w:pPr>
        <w:spacing w:after="240"/>
        <w:jc w:val="both"/>
      </w:pPr>
      <w:r>
        <w:t xml:space="preserve">W przypadku, gdy wniosek został skierowany do kontroli na miejscu w wyniku typowania oraz </w:t>
      </w:r>
      <w:r w:rsidR="005151DA">
        <w:t xml:space="preserve">komórka </w:t>
      </w:r>
      <w:r>
        <w:t>rozp</w:t>
      </w:r>
      <w:r w:rsidR="00E736B9">
        <w:t>atrująca</w:t>
      </w:r>
      <w:r>
        <w:t xml:space="preserve"> wniosek zleciła przeprowadzenie wizytacji w miejscu należy zaznaczyć </w:t>
      </w:r>
      <w:r w:rsidR="005F214B" w:rsidRPr="005F214B">
        <w:t>obie możliwości</w:t>
      </w:r>
      <w:r w:rsidR="00286B9D" w:rsidRPr="00286B9D">
        <w:t>.</w:t>
      </w:r>
    </w:p>
    <w:p w:rsidR="007D0A03" w:rsidRPr="007D0A03" w:rsidRDefault="00340665">
      <w:pPr>
        <w:spacing w:after="240"/>
        <w:jc w:val="both"/>
        <w:rPr>
          <w:b/>
          <w:u w:val="single"/>
        </w:rPr>
      </w:pPr>
      <w:r>
        <w:rPr>
          <w:b/>
          <w:u w:val="single"/>
        </w:rPr>
        <w:t xml:space="preserve">Czynności kontrolne </w:t>
      </w:r>
      <w:r w:rsidR="00286B9D" w:rsidRPr="00286B9D">
        <w:rPr>
          <w:b/>
          <w:u w:val="single"/>
        </w:rPr>
        <w:t>dotycz</w:t>
      </w:r>
      <w:r>
        <w:rPr>
          <w:b/>
          <w:u w:val="single"/>
        </w:rPr>
        <w:t>ą</w:t>
      </w:r>
      <w:r w:rsidR="00286B9D" w:rsidRPr="00286B9D">
        <w:rPr>
          <w:b/>
          <w:u w:val="single"/>
        </w:rPr>
        <w:t xml:space="preserve"> etapu</w:t>
      </w:r>
      <w:r w:rsidR="004E6E41">
        <w:rPr>
          <w:b/>
          <w:u w:val="single"/>
        </w:rPr>
        <w:t>:</w:t>
      </w:r>
    </w:p>
    <w:p w:rsidR="005F214B" w:rsidRDefault="00B83825" w:rsidP="005F214B">
      <w:pPr>
        <w:jc w:val="both"/>
      </w:pPr>
      <w:r>
        <w:t>N</w:t>
      </w:r>
      <w:r w:rsidR="00D75947" w:rsidRPr="00D75947">
        <w:t>ależy określić etap</w:t>
      </w:r>
      <w:r w:rsidR="0070459B">
        <w:t>,</w:t>
      </w:r>
      <w:r w:rsidR="00D75947" w:rsidRPr="00D75947">
        <w:t xml:space="preserve"> w ramach którego realizowane będą czynności kontrolne</w:t>
      </w:r>
      <w:r w:rsidR="005F214B">
        <w:t>:</w:t>
      </w:r>
    </w:p>
    <w:p w:rsidR="005F214B" w:rsidRDefault="00D75947" w:rsidP="005F214B">
      <w:pPr>
        <w:numPr>
          <w:ilvl w:val="0"/>
          <w:numId w:val="11"/>
        </w:numPr>
        <w:ind w:left="284" w:hanging="284"/>
        <w:jc w:val="both"/>
      </w:pPr>
      <w:r>
        <w:t xml:space="preserve">etap obsługi wniosku o przyznanie pomocy, </w:t>
      </w:r>
    </w:p>
    <w:p w:rsidR="005F214B" w:rsidRDefault="005F214B" w:rsidP="005F214B">
      <w:pPr>
        <w:numPr>
          <w:ilvl w:val="0"/>
          <w:numId w:val="11"/>
        </w:numPr>
        <w:ind w:left="284" w:hanging="284"/>
        <w:jc w:val="both"/>
      </w:pPr>
      <w:r>
        <w:t>etap obsługi</w:t>
      </w:r>
      <w:r w:rsidR="00D75947">
        <w:t xml:space="preserve"> wniosku o płatność</w:t>
      </w:r>
      <w:r>
        <w:t>,</w:t>
      </w:r>
    </w:p>
    <w:p w:rsidR="00286B9D" w:rsidRDefault="000937C7" w:rsidP="00286B9D">
      <w:pPr>
        <w:numPr>
          <w:ilvl w:val="0"/>
          <w:numId w:val="11"/>
        </w:numPr>
        <w:spacing w:after="240"/>
        <w:ind w:left="284" w:hanging="284"/>
        <w:jc w:val="both"/>
      </w:pPr>
      <w:r>
        <w:t>ex</w:t>
      </w:r>
      <w:r w:rsidR="005151DA">
        <w:t xml:space="preserve"> </w:t>
      </w:r>
      <w:r>
        <w:t>post</w:t>
      </w:r>
      <w:r w:rsidR="00D75947">
        <w:t>.</w:t>
      </w:r>
    </w:p>
    <w:p w:rsidR="00D17C69" w:rsidRDefault="00D17C69" w:rsidP="004A121F">
      <w:pPr>
        <w:spacing w:before="240" w:after="120"/>
        <w:jc w:val="both"/>
      </w:pPr>
      <w:r>
        <w:t xml:space="preserve">Pkt </w:t>
      </w:r>
      <w:r w:rsidR="007D0A03">
        <w:t>2</w:t>
      </w:r>
      <w:r>
        <w:t>.</w:t>
      </w:r>
      <w:r w:rsidR="00BF7232" w:rsidRPr="00BF7232">
        <w:t xml:space="preserve"> </w:t>
      </w:r>
      <w:r w:rsidR="00BF7232">
        <w:t>Należy wpisać nazwę Urzędu Marszałkowskiego/wojewódzkiej samorządowej jednostki organizacyjnej, któr</w:t>
      </w:r>
      <w:r w:rsidR="005F214B">
        <w:t>a</w:t>
      </w:r>
      <w:r w:rsidR="00BF7232">
        <w:t xml:space="preserve"> </w:t>
      </w:r>
      <w:r w:rsidR="005F214B">
        <w:t xml:space="preserve">realizuje </w:t>
      </w:r>
      <w:r w:rsidR="00BF7232">
        <w:t>czynności kontroln</w:t>
      </w:r>
      <w:r w:rsidR="005F214B">
        <w:t>e</w:t>
      </w:r>
      <w:r w:rsidR="000B5C6F">
        <w:t>.</w:t>
      </w:r>
      <w:r w:rsidR="00BF7232">
        <w:t xml:space="preserve"> </w:t>
      </w:r>
    </w:p>
    <w:p w:rsidR="00286B9D" w:rsidRPr="00286B9D" w:rsidRDefault="00286B9D" w:rsidP="00286B9D">
      <w:pPr>
        <w:numPr>
          <w:ilvl w:val="0"/>
          <w:numId w:val="13"/>
        </w:numPr>
        <w:tabs>
          <w:tab w:val="clear" w:pos="114"/>
          <w:tab w:val="num" w:pos="-3969"/>
        </w:tabs>
        <w:spacing w:before="240" w:after="240"/>
        <w:ind w:left="284"/>
        <w:jc w:val="both"/>
        <w:rPr>
          <w:b/>
        </w:rPr>
      </w:pPr>
      <w:r w:rsidRPr="00286B9D">
        <w:rPr>
          <w:b/>
        </w:rPr>
        <w:t>DANE PODMIOTU KONTROLOWANEGO</w:t>
      </w:r>
    </w:p>
    <w:p w:rsidR="00D17C69" w:rsidRPr="00810AD1" w:rsidRDefault="00D17C69">
      <w:pPr>
        <w:spacing w:before="120" w:after="240"/>
        <w:jc w:val="both"/>
        <w:rPr>
          <w:rFonts w:ascii="Times" w:hAnsi="Times"/>
          <w:i/>
        </w:rPr>
      </w:pPr>
      <w:r>
        <w:rPr>
          <w:rFonts w:ascii="Times" w:hAnsi="Times"/>
        </w:rPr>
        <w:t xml:space="preserve">Pkt 1. </w:t>
      </w:r>
      <w:r w:rsidRPr="003848F1">
        <w:rPr>
          <w:rFonts w:ascii="Times" w:hAnsi="Times"/>
          <w:i/>
        </w:rPr>
        <w:t>N</w:t>
      </w:r>
      <w:r w:rsidRPr="00810AD1">
        <w:rPr>
          <w:rFonts w:ascii="Times" w:hAnsi="Times"/>
          <w:i/>
        </w:rPr>
        <w:t xml:space="preserve">azwa </w:t>
      </w:r>
      <w:r>
        <w:rPr>
          <w:rFonts w:ascii="Times" w:hAnsi="Times"/>
          <w:i/>
        </w:rPr>
        <w:t>podmiotu kontrolowanego</w:t>
      </w:r>
      <w:r w:rsidR="009D71F0">
        <w:rPr>
          <w:rFonts w:ascii="Times" w:hAnsi="Times"/>
          <w:i/>
        </w:rPr>
        <w:t>.</w:t>
      </w:r>
    </w:p>
    <w:p w:rsidR="00D17C69" w:rsidRDefault="00D17C69">
      <w:pPr>
        <w:spacing w:before="120"/>
        <w:jc w:val="both"/>
        <w:rPr>
          <w:rFonts w:ascii="Times" w:hAnsi="Times"/>
        </w:rPr>
      </w:pPr>
      <w:r>
        <w:rPr>
          <w:rFonts w:ascii="Times" w:hAnsi="Times"/>
        </w:rPr>
        <w:t xml:space="preserve">W wyznaczonych do tego polach należy wpisać nazwę </w:t>
      </w:r>
      <w:r w:rsidR="00FF135C">
        <w:rPr>
          <w:rFonts w:ascii="Times" w:hAnsi="Times"/>
        </w:rPr>
        <w:t xml:space="preserve">podmiotu kontrolowanego </w:t>
      </w:r>
      <w:r>
        <w:rPr>
          <w:rFonts w:ascii="Times" w:hAnsi="Times"/>
        </w:rPr>
        <w:t xml:space="preserve">oraz powszechnie stosowane numery identyfikacyjne i statystyczne (NIP, REGON). Powyższe pola powinny zostać wypełnione danymi pochodzącymi z </w:t>
      </w:r>
      <w:r>
        <w:rPr>
          <w:rFonts w:ascii="Times" w:hAnsi="Times"/>
          <w:i/>
        </w:rPr>
        <w:t>Wniosku o przyznanie pomocy</w:t>
      </w:r>
      <w:r w:rsidR="003E103D">
        <w:rPr>
          <w:rFonts w:ascii="Times" w:hAnsi="Times"/>
        </w:rPr>
        <w:t>/</w:t>
      </w:r>
      <w:r w:rsidR="00286B9D" w:rsidRPr="00286B9D">
        <w:rPr>
          <w:rFonts w:ascii="Times" w:hAnsi="Times"/>
          <w:i/>
        </w:rPr>
        <w:t>Wniosku o płatność</w:t>
      </w:r>
      <w:r w:rsidR="003E103D">
        <w:rPr>
          <w:rFonts w:ascii="Times" w:hAnsi="Times"/>
        </w:rPr>
        <w:t xml:space="preserve"> (w zależności od etapu</w:t>
      </w:r>
      <w:r w:rsidR="00FF135C">
        <w:rPr>
          <w:rFonts w:ascii="Times" w:hAnsi="Times"/>
        </w:rPr>
        <w:t>,</w:t>
      </w:r>
      <w:r w:rsidR="003E103D">
        <w:rPr>
          <w:rFonts w:ascii="Times" w:hAnsi="Times"/>
        </w:rPr>
        <w:t xml:space="preserve"> na którym realizowane są czynności kontrolne)</w:t>
      </w:r>
      <w:r>
        <w:rPr>
          <w:rFonts w:ascii="Times" w:hAnsi="Times"/>
        </w:rPr>
        <w:t>.</w:t>
      </w:r>
    </w:p>
    <w:p w:rsidR="0037728D" w:rsidRDefault="00D17C69" w:rsidP="004840DD">
      <w:pPr>
        <w:spacing w:before="120" w:after="240"/>
        <w:jc w:val="both"/>
        <w:outlineLvl w:val="0"/>
        <w:rPr>
          <w:rFonts w:ascii="Times" w:hAnsi="Times"/>
          <w:i/>
        </w:rPr>
      </w:pPr>
      <w:r>
        <w:rPr>
          <w:rFonts w:ascii="Times" w:hAnsi="Times"/>
        </w:rPr>
        <w:lastRenderedPageBreak/>
        <w:t xml:space="preserve">Pkt 2.  </w:t>
      </w:r>
      <w:r w:rsidR="00F95281" w:rsidRPr="00F95281">
        <w:rPr>
          <w:rFonts w:ascii="Times" w:hAnsi="Times"/>
          <w:i/>
        </w:rPr>
        <w:t xml:space="preserve">Adres </w:t>
      </w:r>
      <w:r w:rsidR="00FD1366">
        <w:rPr>
          <w:rFonts w:ascii="Times" w:hAnsi="Times"/>
          <w:i/>
        </w:rPr>
        <w:t>zamieszkania/</w:t>
      </w:r>
      <w:r w:rsidR="00FD1366" w:rsidRPr="00FD1366">
        <w:rPr>
          <w:rFonts w:ascii="Times" w:hAnsi="Times"/>
          <w:i/>
        </w:rPr>
        <w:t>s</w:t>
      </w:r>
      <w:r w:rsidR="0037728D" w:rsidRPr="00FD1366">
        <w:rPr>
          <w:rFonts w:ascii="Times" w:hAnsi="Times"/>
          <w:i/>
        </w:rPr>
        <w:t>iedzib</w:t>
      </w:r>
      <w:r w:rsidR="00FD1366" w:rsidRPr="00FD1366">
        <w:rPr>
          <w:rFonts w:ascii="Times" w:hAnsi="Times"/>
          <w:i/>
        </w:rPr>
        <w:t>y</w:t>
      </w:r>
      <w:r w:rsidR="0037728D" w:rsidRPr="00485758">
        <w:rPr>
          <w:rFonts w:ascii="Times" w:hAnsi="Times"/>
          <w:i/>
        </w:rPr>
        <w:t xml:space="preserve"> </w:t>
      </w:r>
      <w:r w:rsidR="0037728D">
        <w:rPr>
          <w:rFonts w:ascii="Times" w:hAnsi="Times"/>
          <w:i/>
        </w:rPr>
        <w:t>podmiotu kontrolowanego.</w:t>
      </w:r>
    </w:p>
    <w:p w:rsidR="0037728D" w:rsidRDefault="0037728D" w:rsidP="004840DD">
      <w:pPr>
        <w:spacing w:before="120" w:after="240"/>
        <w:jc w:val="both"/>
        <w:outlineLvl w:val="0"/>
        <w:rPr>
          <w:rFonts w:ascii="Times" w:hAnsi="Times"/>
        </w:rPr>
      </w:pPr>
      <w:r>
        <w:rPr>
          <w:rFonts w:ascii="Times" w:hAnsi="Times"/>
        </w:rPr>
        <w:t>W wyznaczonych do tego polach należy określić adres zamieszkania/siedziby podmiotu kontrolowanego poprzez wskazanie danych teleadresowych (województwo, powiat, gmina, miejscowość wraz z kodem pocztowym, ulicę z numerem domu</w:t>
      </w:r>
      <w:r w:rsidR="00FF135C">
        <w:rPr>
          <w:rFonts w:ascii="Times" w:hAnsi="Times"/>
        </w:rPr>
        <w:t>/</w:t>
      </w:r>
      <w:r>
        <w:rPr>
          <w:rFonts w:ascii="Times" w:hAnsi="Times"/>
        </w:rPr>
        <w:t xml:space="preserve">mieszkania, telefon, fax). Powyższe pola należy wypełnić na podstawie danych zawartych we </w:t>
      </w:r>
      <w:r>
        <w:rPr>
          <w:rFonts w:ascii="Times" w:hAnsi="Times"/>
          <w:i/>
        </w:rPr>
        <w:t>Wniosku o przyznanie pomocy</w:t>
      </w:r>
      <w:r w:rsidR="00BC1AFB">
        <w:rPr>
          <w:rFonts w:ascii="Times" w:hAnsi="Times"/>
          <w:i/>
        </w:rPr>
        <w:t>/Wniosku o płatność</w:t>
      </w:r>
      <w:r>
        <w:rPr>
          <w:rFonts w:ascii="Times" w:hAnsi="Times"/>
        </w:rPr>
        <w:t xml:space="preserve"> </w:t>
      </w:r>
      <w:r w:rsidR="00694059">
        <w:rPr>
          <w:rFonts w:ascii="Times" w:hAnsi="Times"/>
        </w:rPr>
        <w:t>w</w:t>
      </w:r>
      <w:r>
        <w:rPr>
          <w:rFonts w:ascii="Times" w:hAnsi="Times"/>
        </w:rPr>
        <w:t xml:space="preserve"> części, w której </w:t>
      </w:r>
      <w:r w:rsidR="00FD1366">
        <w:rPr>
          <w:rFonts w:ascii="Times" w:hAnsi="Times"/>
        </w:rPr>
        <w:t>wnioskodawca/</w:t>
      </w:r>
      <w:r w:rsidR="00694059">
        <w:rPr>
          <w:rFonts w:ascii="Times" w:hAnsi="Times"/>
        </w:rPr>
        <w:t xml:space="preserve">beneficjent </w:t>
      </w:r>
      <w:r>
        <w:rPr>
          <w:rFonts w:ascii="Times" w:hAnsi="Times"/>
        </w:rPr>
        <w:t>wskazuje adres zameldowania na pobyt stały</w:t>
      </w:r>
      <w:r w:rsidR="00FF135C">
        <w:rPr>
          <w:rFonts w:ascii="Times" w:hAnsi="Times"/>
        </w:rPr>
        <w:t>/</w:t>
      </w:r>
      <w:r>
        <w:rPr>
          <w:rFonts w:ascii="Times" w:hAnsi="Times"/>
        </w:rPr>
        <w:t>czasowy</w:t>
      </w:r>
      <w:r w:rsidR="00FF135C">
        <w:rPr>
          <w:rFonts w:ascii="Times" w:hAnsi="Times"/>
        </w:rPr>
        <w:t xml:space="preserve"> lub adres </w:t>
      </w:r>
      <w:r>
        <w:rPr>
          <w:rFonts w:ascii="Times" w:hAnsi="Times"/>
        </w:rPr>
        <w:t>siedzib</w:t>
      </w:r>
      <w:r w:rsidR="00FD1366">
        <w:rPr>
          <w:rFonts w:ascii="Times" w:hAnsi="Times"/>
        </w:rPr>
        <w:t>y</w:t>
      </w:r>
      <w:r>
        <w:rPr>
          <w:rFonts w:ascii="Times" w:hAnsi="Times"/>
        </w:rPr>
        <w:t>.</w:t>
      </w:r>
    </w:p>
    <w:p w:rsidR="00D17C69" w:rsidRPr="00810AD1" w:rsidRDefault="0037728D" w:rsidP="004840DD">
      <w:pPr>
        <w:spacing w:before="120" w:after="240"/>
        <w:jc w:val="both"/>
        <w:outlineLvl w:val="0"/>
        <w:rPr>
          <w:rFonts w:ascii="Times" w:hAnsi="Times"/>
        </w:rPr>
      </w:pPr>
      <w:r w:rsidRPr="00C51EB2">
        <w:rPr>
          <w:rFonts w:ascii="Times" w:hAnsi="Times"/>
        </w:rPr>
        <w:t xml:space="preserve"> </w:t>
      </w:r>
      <w:r>
        <w:rPr>
          <w:rFonts w:ascii="Times" w:hAnsi="Times"/>
        </w:rPr>
        <w:t xml:space="preserve">Pkt 3.  </w:t>
      </w:r>
      <w:r w:rsidR="00F95281" w:rsidRPr="00F95281">
        <w:rPr>
          <w:rFonts w:ascii="Times" w:hAnsi="Times"/>
          <w:i/>
        </w:rPr>
        <w:t>Adres</w:t>
      </w:r>
      <w:r w:rsidR="00734935">
        <w:rPr>
          <w:rFonts w:ascii="Times" w:hAnsi="Times"/>
          <w:i/>
        </w:rPr>
        <w:t xml:space="preserve"> do korespondencji.</w:t>
      </w:r>
      <w:r w:rsidR="00F95281" w:rsidRPr="00F95281">
        <w:rPr>
          <w:rFonts w:ascii="Times" w:hAnsi="Times"/>
          <w:i/>
        </w:rPr>
        <w:t xml:space="preserve"> </w:t>
      </w:r>
    </w:p>
    <w:p w:rsidR="00765D55" w:rsidRDefault="007E6239">
      <w:pPr>
        <w:jc w:val="both"/>
        <w:rPr>
          <w:rFonts w:ascii="Times" w:hAnsi="Times"/>
        </w:rPr>
      </w:pPr>
      <w:r w:rsidRPr="008265CC">
        <w:rPr>
          <w:rFonts w:ascii="Times" w:hAnsi="Times"/>
        </w:rPr>
        <w:t xml:space="preserve">Tę część </w:t>
      </w:r>
      <w:r w:rsidRPr="008265CC">
        <w:rPr>
          <w:rFonts w:ascii="Times" w:hAnsi="Times"/>
          <w:i/>
        </w:rPr>
        <w:t xml:space="preserve">Raportu z czynności kontrolnych </w:t>
      </w:r>
      <w:r w:rsidRPr="008265CC">
        <w:rPr>
          <w:rFonts w:ascii="Times" w:hAnsi="Times"/>
        </w:rPr>
        <w:t>należy wypełnić jedynie w przypadku</w:t>
      </w:r>
      <w:r>
        <w:rPr>
          <w:rFonts w:ascii="Times" w:hAnsi="Times"/>
        </w:rPr>
        <w:t xml:space="preserve">, </w:t>
      </w:r>
      <w:r w:rsidR="00FF135C">
        <w:rPr>
          <w:rFonts w:ascii="Times" w:hAnsi="Times"/>
        </w:rPr>
        <w:t xml:space="preserve"> gdy</w:t>
      </w:r>
      <w:r w:rsidR="00734935">
        <w:rPr>
          <w:rFonts w:ascii="Times" w:hAnsi="Times"/>
        </w:rPr>
        <w:t xml:space="preserve"> adres do korespondencji jest inny niż adres zamieszkania/siedziby podmiotu kontrol</w:t>
      </w:r>
      <w:r w:rsidR="008A0D47">
        <w:rPr>
          <w:rFonts w:ascii="Times" w:hAnsi="Times"/>
        </w:rPr>
        <w:t>o</w:t>
      </w:r>
      <w:r w:rsidR="00734935">
        <w:rPr>
          <w:rFonts w:ascii="Times" w:hAnsi="Times"/>
        </w:rPr>
        <w:t>wanego.</w:t>
      </w:r>
    </w:p>
    <w:p w:rsidR="00765D55" w:rsidRDefault="00765D55">
      <w:pPr>
        <w:jc w:val="both"/>
        <w:rPr>
          <w:rFonts w:ascii="Times" w:hAnsi="Times"/>
        </w:rPr>
      </w:pP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426"/>
        </w:tabs>
        <w:spacing w:before="120" w:after="240"/>
        <w:ind w:left="284"/>
        <w:jc w:val="both"/>
        <w:rPr>
          <w:rFonts w:ascii="Times" w:hAnsi="Times"/>
          <w:b/>
        </w:rPr>
      </w:pPr>
      <w:r w:rsidRPr="00D817D5">
        <w:rPr>
          <w:rFonts w:ascii="Times" w:hAnsi="Times"/>
          <w:b/>
        </w:rPr>
        <w:t>OSOBA UPOWAŻNIONA DO REPREZENTACJI</w:t>
      </w:r>
    </w:p>
    <w:p w:rsidR="00D17C69" w:rsidRDefault="00D17C69">
      <w:pPr>
        <w:spacing w:before="120" w:after="240"/>
        <w:jc w:val="both"/>
        <w:rPr>
          <w:rFonts w:ascii="Times" w:hAnsi="Times"/>
          <w:i/>
        </w:rPr>
      </w:pPr>
      <w:r>
        <w:rPr>
          <w:rFonts w:ascii="Times" w:hAnsi="Times"/>
        </w:rPr>
        <w:t xml:space="preserve">Pkt 1. </w:t>
      </w:r>
      <w:r>
        <w:rPr>
          <w:rFonts w:ascii="Times" w:hAnsi="Times" w:hint="eastAsia"/>
          <w:i/>
        </w:rPr>
        <w:t>Imię</w:t>
      </w:r>
      <w:r>
        <w:rPr>
          <w:rFonts w:ascii="Times" w:hAnsi="Times"/>
          <w:i/>
        </w:rPr>
        <w:t xml:space="preserve"> </w:t>
      </w:r>
      <w:r w:rsidR="00142DF9">
        <w:rPr>
          <w:rFonts w:ascii="Times" w:hAnsi="Times"/>
          <w:i/>
        </w:rPr>
        <w:t>i N</w:t>
      </w:r>
      <w:r>
        <w:rPr>
          <w:rFonts w:ascii="Times" w:hAnsi="Times"/>
          <w:i/>
        </w:rPr>
        <w:t xml:space="preserve">azwisko oraz </w:t>
      </w:r>
      <w:r w:rsidRPr="003F295B">
        <w:rPr>
          <w:rFonts w:ascii="Times" w:hAnsi="Times"/>
          <w:i/>
        </w:rPr>
        <w:t xml:space="preserve"> </w:t>
      </w:r>
      <w:r w:rsidRPr="00D42D90">
        <w:rPr>
          <w:rFonts w:ascii="Times" w:hAnsi="Times"/>
          <w:i/>
        </w:rPr>
        <w:t>Stanowisko/funkcja</w:t>
      </w:r>
      <w:r w:rsidR="009D71F0">
        <w:rPr>
          <w:rFonts w:ascii="Times" w:hAnsi="Times"/>
          <w:i/>
        </w:rPr>
        <w:t>.</w:t>
      </w:r>
    </w:p>
    <w:p w:rsidR="00D17C69" w:rsidRDefault="00D17C69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Należy określić </w:t>
      </w:r>
      <w:r>
        <w:rPr>
          <w:rFonts w:ascii="Times" w:hAnsi="Times" w:hint="eastAsia"/>
        </w:rPr>
        <w:t>imię</w:t>
      </w:r>
      <w:r>
        <w:rPr>
          <w:rFonts w:ascii="Times" w:hAnsi="Times"/>
        </w:rPr>
        <w:t xml:space="preserve"> </w:t>
      </w:r>
      <w:r w:rsidR="00663DC3">
        <w:rPr>
          <w:rFonts w:ascii="Times" w:hAnsi="Times"/>
        </w:rPr>
        <w:t xml:space="preserve">i </w:t>
      </w:r>
      <w:r>
        <w:rPr>
          <w:rFonts w:ascii="Times" w:hAnsi="Times"/>
        </w:rPr>
        <w:t>nazwisko osoby reprezent</w:t>
      </w:r>
      <w:r w:rsidR="00663DC3">
        <w:rPr>
          <w:rFonts w:ascii="Times" w:hAnsi="Times"/>
        </w:rPr>
        <w:t xml:space="preserve">ującej podmiot kontrolowany zgodnie z </w:t>
      </w:r>
      <w:r w:rsidR="00FF135C">
        <w:rPr>
          <w:rFonts w:ascii="Times" w:hAnsi="Times"/>
        </w:rPr>
        <w:t xml:space="preserve">opisem </w:t>
      </w:r>
      <w:r w:rsidR="00663DC3">
        <w:rPr>
          <w:rFonts w:ascii="Times" w:hAnsi="Times"/>
        </w:rPr>
        <w:t xml:space="preserve">w części „Informacja wstępna” niniejszej instrukcji. 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426"/>
        </w:tabs>
        <w:spacing w:before="120" w:after="240"/>
        <w:ind w:left="284"/>
        <w:jc w:val="both"/>
        <w:rPr>
          <w:rFonts w:ascii="Times" w:hAnsi="Times"/>
          <w:b/>
        </w:rPr>
      </w:pPr>
      <w:r w:rsidRPr="00D817D5">
        <w:rPr>
          <w:rFonts w:ascii="Times" w:hAnsi="Times"/>
          <w:b/>
        </w:rPr>
        <w:t xml:space="preserve">POWIADOMIENIE O </w:t>
      </w:r>
      <w:r>
        <w:rPr>
          <w:rFonts w:ascii="Times" w:hAnsi="Times"/>
          <w:b/>
        </w:rPr>
        <w:t xml:space="preserve">CZYNNOŚCIACH </w:t>
      </w:r>
      <w:r w:rsidRPr="00D817D5">
        <w:rPr>
          <w:rFonts w:ascii="Times" w:hAnsi="Times"/>
          <w:b/>
        </w:rPr>
        <w:t>KONTROL</w:t>
      </w:r>
      <w:r>
        <w:rPr>
          <w:rFonts w:ascii="Times" w:hAnsi="Times"/>
          <w:b/>
        </w:rPr>
        <w:t>NYCH</w:t>
      </w:r>
    </w:p>
    <w:p w:rsidR="00D17C69" w:rsidRDefault="00D17C69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Pkt 1. </w:t>
      </w:r>
      <w:r>
        <w:rPr>
          <w:rFonts w:ascii="Times" w:hAnsi="Times"/>
          <w:i/>
        </w:rPr>
        <w:t>Powiadomienie o czynnościach kontrolnych</w:t>
      </w:r>
      <w:r w:rsidR="009D71F0">
        <w:rPr>
          <w:rFonts w:ascii="Times" w:hAnsi="Times"/>
          <w:i/>
        </w:rPr>
        <w:t>.</w:t>
      </w:r>
    </w:p>
    <w:p w:rsidR="001C1FDB" w:rsidRDefault="001C1FDB" w:rsidP="001C1FDB">
      <w:pPr>
        <w:jc w:val="both"/>
      </w:pPr>
      <w:r>
        <w:t>Ze względu na zapewnienie osobom kontrolującym warunków i środków technicznych niezbędnych do sprawnego przeprowadzenia kontroli należy powiadomić podmiot kontrolowany o terminie i zakresie kontroli</w:t>
      </w:r>
      <w:r w:rsidR="005D4E17">
        <w:t xml:space="preserve"> pod warunkiem, że nie zagraża to celowi kontroli</w:t>
      </w:r>
      <w:r>
        <w:t>.</w:t>
      </w:r>
    </w:p>
    <w:p w:rsidR="001C1FDB" w:rsidRPr="007F4D8A" w:rsidRDefault="001C1FDB" w:rsidP="001C1FDB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>Podstawowym sposobem poinformowania wnioskodawcy o terminie i zakresie kontroli jest powiadomienie telefoniczne, które należy wykonać nie wcześniej</w:t>
      </w:r>
      <w:r w:rsidR="005D4E17">
        <w:rPr>
          <w:rFonts w:ascii="Times" w:hAnsi="Times"/>
        </w:rPr>
        <w:t>,</w:t>
      </w:r>
      <w:r>
        <w:rPr>
          <w:rFonts w:ascii="Times" w:hAnsi="Times"/>
        </w:rPr>
        <w:t xml:space="preserve"> niż na </w:t>
      </w:r>
      <w:r w:rsidR="005D4E17">
        <w:rPr>
          <w:rFonts w:ascii="Times" w:hAnsi="Times"/>
        </w:rPr>
        <w:t xml:space="preserve">2 dni </w:t>
      </w:r>
      <w:r w:rsidR="005D4E17" w:rsidRPr="00E3674B">
        <w:rPr>
          <w:rFonts w:ascii="Times" w:hAnsi="Times"/>
        </w:rPr>
        <w:t>robocze</w:t>
      </w:r>
      <w:r w:rsidR="005D4E17">
        <w:rPr>
          <w:rFonts w:ascii="Times" w:hAnsi="Times"/>
        </w:rPr>
        <w:t xml:space="preserve"> przed terminem kontroli</w:t>
      </w:r>
      <w:r w:rsidR="005D4E17">
        <w:t xml:space="preserve">. </w:t>
      </w:r>
      <w:r w:rsidRPr="007F4D8A">
        <w:rPr>
          <w:rFonts w:ascii="Times" w:hAnsi="Times"/>
        </w:rPr>
        <w:t xml:space="preserve">Dopuszcza się wcześniejsze powiadomienie o planowanej kontroli na miejscu pod warunkiem, że cel kontroli nie jest zagrożony. Jeżeli powiadomienie następuje </w:t>
      </w:r>
      <w:r w:rsidR="005D4E17">
        <w:rPr>
          <w:rFonts w:ascii="Times" w:hAnsi="Times"/>
        </w:rPr>
        <w:t xml:space="preserve">wcześniej, niż na 2 dni </w:t>
      </w:r>
      <w:r w:rsidR="005D4E17" w:rsidRPr="00E3674B">
        <w:rPr>
          <w:rFonts w:ascii="Times" w:hAnsi="Times"/>
        </w:rPr>
        <w:t>robocze</w:t>
      </w:r>
      <w:r w:rsidR="005D4E17">
        <w:rPr>
          <w:rFonts w:ascii="Times" w:hAnsi="Times"/>
        </w:rPr>
        <w:t xml:space="preserve"> </w:t>
      </w:r>
      <w:r w:rsidR="00985CB1">
        <w:rPr>
          <w:rFonts w:ascii="Times" w:hAnsi="Times"/>
        </w:rPr>
        <w:t>przed terminem kontroli</w:t>
      </w:r>
      <w:r w:rsidRPr="007F4D8A">
        <w:rPr>
          <w:rFonts w:ascii="Times" w:hAnsi="Times"/>
        </w:rPr>
        <w:t xml:space="preserve">, powinno ono mieć miejsce z wyprzedzeniem ograniczonym do niezbędnego minimum i wymaga </w:t>
      </w:r>
      <w:r w:rsidR="005D4E17">
        <w:rPr>
          <w:rFonts w:ascii="Times" w:hAnsi="Times"/>
        </w:rPr>
        <w:t>podania uzasadnienia</w:t>
      </w:r>
      <w:r w:rsidRPr="007F4D8A">
        <w:rPr>
          <w:rFonts w:ascii="Times" w:hAnsi="Times"/>
        </w:rPr>
        <w:t xml:space="preserve"> </w:t>
      </w:r>
      <w:r>
        <w:rPr>
          <w:rFonts w:ascii="Times" w:hAnsi="Times"/>
        </w:rPr>
        <w:t>przyśpiesz</w:t>
      </w:r>
      <w:r w:rsidR="005D4E17">
        <w:rPr>
          <w:rFonts w:ascii="Times" w:hAnsi="Times"/>
        </w:rPr>
        <w:t xml:space="preserve">enia </w:t>
      </w:r>
      <w:r w:rsidR="005D4E17" w:rsidRPr="007F4D8A">
        <w:rPr>
          <w:rFonts w:ascii="Times" w:hAnsi="Times"/>
        </w:rPr>
        <w:t>powiadomieni</w:t>
      </w:r>
      <w:r w:rsidR="005D4E17">
        <w:rPr>
          <w:rFonts w:ascii="Times" w:hAnsi="Times"/>
        </w:rPr>
        <w:t>a</w:t>
      </w:r>
      <w:r w:rsidRPr="007F4D8A">
        <w:rPr>
          <w:rFonts w:ascii="Times" w:hAnsi="Times"/>
        </w:rPr>
        <w:t>.</w:t>
      </w:r>
    </w:p>
    <w:p w:rsidR="001C1FDB" w:rsidRDefault="001C1FDB" w:rsidP="001C1FDB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Istnieje również możliwość </w:t>
      </w:r>
      <w:r w:rsidR="00AB054C">
        <w:rPr>
          <w:rFonts w:ascii="Times" w:hAnsi="Times"/>
        </w:rPr>
        <w:t>nieinformowania wnioskodawcy o planowanych czynnościach kontrolnych</w:t>
      </w:r>
      <w:r>
        <w:rPr>
          <w:rFonts w:ascii="Times" w:hAnsi="Times"/>
        </w:rPr>
        <w:t xml:space="preserve">, co może być stosowane w kontrolach realizowanych w ramach kontroli ad hoc (np. </w:t>
      </w:r>
      <w:r w:rsidRPr="0019401B">
        <w:rPr>
          <w:rFonts w:ascii="Times" w:hAnsi="Times"/>
        </w:rPr>
        <w:t xml:space="preserve">w przypadku zaistnienia podejrzenia popełnienia </w:t>
      </w:r>
      <w:r w:rsidR="005D4E17">
        <w:rPr>
          <w:rFonts w:ascii="Times" w:hAnsi="Times"/>
        </w:rPr>
        <w:t>przestępstwa</w:t>
      </w:r>
      <w:r w:rsidRPr="0019401B">
        <w:rPr>
          <w:rFonts w:ascii="Times" w:hAnsi="Times"/>
        </w:rPr>
        <w:t xml:space="preserve"> przez </w:t>
      </w:r>
      <w:r w:rsidR="005D4E17">
        <w:rPr>
          <w:rFonts w:ascii="Times" w:hAnsi="Times"/>
        </w:rPr>
        <w:t>wnioskodawcę</w:t>
      </w:r>
      <w:r>
        <w:rPr>
          <w:rFonts w:ascii="Times" w:hAnsi="Times"/>
        </w:rPr>
        <w:t xml:space="preserve">). </w:t>
      </w:r>
    </w:p>
    <w:p w:rsidR="00D17C69" w:rsidRDefault="005D4E17" w:rsidP="00985CB1">
      <w:pPr>
        <w:spacing w:before="120" w:after="240"/>
        <w:jc w:val="both"/>
        <w:rPr>
          <w:rFonts w:ascii="Times" w:hAnsi="Times"/>
        </w:rPr>
      </w:pPr>
      <w:r>
        <w:t>W przypadku, gdy powiadomienie telefoniczne jest nieskuteczne</w:t>
      </w:r>
      <w:r w:rsidR="00FF135C">
        <w:t>,</w:t>
      </w:r>
      <w:r>
        <w:t xml:space="preserve"> należy </w:t>
      </w:r>
      <w:r w:rsidR="00696DFE">
        <w:t>wykorzystać alternatywne metody powiadomienia</w:t>
      </w:r>
      <w:r w:rsidR="00FF135C">
        <w:t>:</w:t>
      </w:r>
      <w:r w:rsidR="00696DFE">
        <w:rPr>
          <w:rFonts w:ascii="Times" w:hAnsi="Times"/>
        </w:rPr>
        <w:t xml:space="preserve"> fax, telegram, </w:t>
      </w:r>
      <w:r w:rsidR="00862510">
        <w:rPr>
          <w:rFonts w:ascii="Times" w:hAnsi="Times"/>
        </w:rPr>
        <w:t>e</w:t>
      </w:r>
      <w:r w:rsidR="00696DFE">
        <w:rPr>
          <w:rFonts w:ascii="Times" w:hAnsi="Times"/>
        </w:rPr>
        <w:t xml:space="preserve">mail, itp., a gdy ten rodzaj powiadomienia jest nieskuteczny należy </w:t>
      </w:r>
      <w:r>
        <w:rPr>
          <w:rFonts w:ascii="Times" w:hAnsi="Times"/>
        </w:rPr>
        <w:t>wysłać pismo</w:t>
      </w:r>
      <w:r w:rsidR="00696DFE">
        <w:rPr>
          <w:bCs/>
        </w:rPr>
        <w:t xml:space="preserve"> </w:t>
      </w:r>
      <w:r>
        <w:rPr>
          <w:bCs/>
        </w:rPr>
        <w:t xml:space="preserve">P-03/167 </w:t>
      </w:r>
      <w:r w:rsidR="00696DFE">
        <w:rPr>
          <w:rFonts w:ascii="Times" w:hAnsi="Times"/>
        </w:rPr>
        <w:t xml:space="preserve">listem poleconym </w:t>
      </w:r>
      <w:r>
        <w:rPr>
          <w:rFonts w:ascii="Times" w:hAnsi="Times"/>
        </w:rPr>
        <w:t xml:space="preserve">priorytetowym </w:t>
      </w:r>
      <w:r w:rsidR="00985CB1">
        <w:rPr>
          <w:rFonts w:ascii="Times" w:hAnsi="Times"/>
        </w:rPr>
        <w:t>za zwrotnym potwierdzeniem odbioru</w:t>
      </w:r>
      <w:r>
        <w:t xml:space="preserve"> w terminie nie dłuższym, niż</w:t>
      </w:r>
      <w:r>
        <w:rPr>
          <w:rFonts w:ascii="Times" w:hAnsi="Times"/>
        </w:rPr>
        <w:t xml:space="preserve"> 4 dni </w:t>
      </w:r>
      <w:r w:rsidRPr="00E3674B">
        <w:rPr>
          <w:rFonts w:ascii="Times" w:hAnsi="Times"/>
        </w:rPr>
        <w:t>robocze</w:t>
      </w:r>
      <w:r>
        <w:rPr>
          <w:rFonts w:ascii="Times" w:hAnsi="Times"/>
        </w:rPr>
        <w:t xml:space="preserve"> przed kontrolą</w:t>
      </w:r>
      <w:r w:rsidRPr="005D4E17">
        <w:t xml:space="preserve"> </w:t>
      </w:r>
      <w:r w:rsidR="00696DFE">
        <w:t>wyznaczoną w nowym terminie.</w:t>
      </w:r>
      <w:r w:rsidR="005C2FAB">
        <w:rPr>
          <w:rFonts w:ascii="Times" w:hAnsi="Times"/>
        </w:rPr>
        <w:t xml:space="preserve"> K</w:t>
      </w:r>
      <w:r w:rsidR="001C1FDB">
        <w:rPr>
          <w:rFonts w:ascii="Times" w:hAnsi="Times"/>
        </w:rPr>
        <w:t>opię</w:t>
      </w:r>
      <w:r w:rsidR="005C2FAB">
        <w:rPr>
          <w:rFonts w:ascii="Times" w:hAnsi="Times"/>
        </w:rPr>
        <w:t xml:space="preserve"> lub </w:t>
      </w:r>
      <w:r w:rsidR="001C1FDB">
        <w:rPr>
          <w:rFonts w:ascii="Times" w:hAnsi="Times"/>
        </w:rPr>
        <w:t>wydruk</w:t>
      </w:r>
      <w:r w:rsidR="005C2FAB" w:rsidRPr="005C2FAB">
        <w:rPr>
          <w:rFonts w:ascii="Times" w:hAnsi="Times"/>
        </w:rPr>
        <w:t xml:space="preserve"> </w:t>
      </w:r>
      <w:r w:rsidR="005C2FAB">
        <w:rPr>
          <w:rFonts w:ascii="Times" w:hAnsi="Times"/>
        </w:rPr>
        <w:t>potwierdzające wykorzystanie ww. alternatywnych metod powiadomienia należy</w:t>
      </w:r>
      <w:r w:rsidR="00985CB1">
        <w:rPr>
          <w:rFonts w:ascii="Times" w:hAnsi="Times"/>
        </w:rPr>
        <w:t xml:space="preserve"> zachować w teczce z dokumentami związanymi z przeprowadzeniem czynności kontrolnych</w:t>
      </w:r>
      <w:r w:rsidR="00FF135C">
        <w:rPr>
          <w:rFonts w:ascii="Times" w:hAnsi="Times"/>
        </w:rPr>
        <w:t>.</w:t>
      </w:r>
    </w:p>
    <w:p w:rsidR="00985CB1" w:rsidRPr="0065141C" w:rsidRDefault="00985CB1" w:rsidP="00C11D40">
      <w:pPr>
        <w:jc w:val="both"/>
        <w:rPr>
          <w:rFonts w:ascii="Times" w:hAnsi="Times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80"/>
      </w:tblGrid>
      <w:tr w:rsidR="00D17C69" w:rsidTr="002428D8">
        <w:trPr>
          <w:trHeight w:val="1475"/>
        </w:trPr>
        <w:tc>
          <w:tcPr>
            <w:tcW w:w="9180" w:type="dxa"/>
          </w:tcPr>
          <w:p w:rsidR="00286B9D" w:rsidRDefault="00CB19EC" w:rsidP="00285E5A">
            <w:pPr>
              <w:spacing w:before="120" w:after="240"/>
              <w:jc w:val="both"/>
              <w:rPr>
                <w:b/>
              </w:rPr>
            </w:pPr>
            <w:r>
              <w:lastRenderedPageBreak/>
              <w:t xml:space="preserve">W przypadku wystąpienia problemów z poinformowaniem wnioskodawcy/beneficjenta o zakresie i terminie kontroli należy sporządzić notatkę </w:t>
            </w:r>
            <w:r w:rsidR="00716E3B">
              <w:t xml:space="preserve">służbową </w:t>
            </w:r>
            <w:r>
              <w:t>zawierającą opis prób informowania (sposób, terminy, dane osoby informowanej) oraz ostateczny sposób poinformowania.  </w:t>
            </w:r>
            <w:r w:rsidR="00031A7F">
              <w:t>Notatkę służbową należy sporządzić również w przypadku, kiedy  następuję zmiana</w:t>
            </w:r>
            <w:r w:rsidR="0031366C">
              <w:t xml:space="preserve"> wyznaczonego już</w:t>
            </w:r>
            <w:r w:rsidR="00031A7F">
              <w:t xml:space="preserve"> terminu przeprowadzenia czynności kontrolnych np. na prośbę wnioskodawcy/beneficjenta. W takim przypadku należy poinformować o tym fakcie komórkę ds. merytorycznej obsługi wniosków.</w:t>
            </w:r>
            <w:r>
              <w:t xml:space="preserve"> </w:t>
            </w:r>
          </w:p>
        </w:tc>
      </w:tr>
    </w:tbl>
    <w:p w:rsidR="005B3B64" w:rsidRDefault="00A43EB5" w:rsidP="005B3B64">
      <w:pPr>
        <w:tabs>
          <w:tab w:val="left" w:pos="0"/>
        </w:tabs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W przypadku, kiedy </w:t>
      </w:r>
      <w:r w:rsidR="005B3B64" w:rsidRPr="005B3B64">
        <w:rPr>
          <w:rFonts w:ascii="Times" w:hAnsi="Times"/>
        </w:rPr>
        <w:t>planowane jest przeprowadzenie czynności kontrolnych u partnera projektu współpracy</w:t>
      </w:r>
      <w:r>
        <w:rPr>
          <w:rFonts w:ascii="Times" w:hAnsi="Times"/>
        </w:rPr>
        <w:t xml:space="preserve"> realizowanego w ramach działania </w:t>
      </w:r>
      <w:r w:rsidRPr="000F699D">
        <w:rPr>
          <w:rFonts w:ascii="Times" w:hAnsi="Times"/>
        </w:rPr>
        <w:t>„Wdrażanie projektów współpracy”</w:t>
      </w:r>
      <w:r>
        <w:rPr>
          <w:rFonts w:ascii="Times" w:hAnsi="Times"/>
        </w:rPr>
        <w:t>, o terminie i zakresie kontroli/wizytacji</w:t>
      </w:r>
      <w:r w:rsidR="005B3B64" w:rsidRPr="005B3B64">
        <w:rPr>
          <w:rFonts w:ascii="Times" w:hAnsi="Times"/>
        </w:rPr>
        <w:t xml:space="preserve"> obok partnera projektu współpracy należy powiadomić także koordynującą LGD. </w:t>
      </w:r>
    </w:p>
    <w:p w:rsidR="008E5D5B" w:rsidRPr="005B3B64" w:rsidRDefault="008E5D5B" w:rsidP="005B3B64">
      <w:pPr>
        <w:tabs>
          <w:tab w:val="left" w:pos="0"/>
        </w:tabs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>W przypadku kontroli zadania o charakterze niematerialnym w trakcie realizacji nie należy powiadamiać wnioskodawcy o planowanych czynnościach kontrolnych.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426"/>
        </w:tabs>
        <w:spacing w:before="120" w:after="240"/>
        <w:ind w:left="284"/>
        <w:jc w:val="both"/>
        <w:rPr>
          <w:rFonts w:ascii="Times" w:hAnsi="Times"/>
          <w:b/>
        </w:rPr>
      </w:pPr>
      <w:r w:rsidRPr="00D14353">
        <w:rPr>
          <w:rFonts w:ascii="Times" w:hAnsi="Times"/>
          <w:b/>
        </w:rPr>
        <w:t>PRZEPROWADZENIE</w:t>
      </w:r>
      <w:r w:rsidRPr="00D817D5">
        <w:rPr>
          <w:rFonts w:ascii="Times" w:hAnsi="Times"/>
          <w:b/>
        </w:rPr>
        <w:t xml:space="preserve"> </w:t>
      </w:r>
      <w:r>
        <w:rPr>
          <w:rFonts w:ascii="Times" w:hAnsi="Times"/>
          <w:b/>
        </w:rPr>
        <w:t xml:space="preserve">CZYNNOŚCI </w:t>
      </w:r>
      <w:r w:rsidRPr="00D817D5">
        <w:rPr>
          <w:rFonts w:ascii="Times" w:hAnsi="Times"/>
          <w:b/>
        </w:rPr>
        <w:t>KONTROL</w:t>
      </w:r>
      <w:r>
        <w:rPr>
          <w:rFonts w:ascii="Times" w:hAnsi="Times"/>
          <w:b/>
        </w:rPr>
        <w:t>NYCH</w:t>
      </w:r>
    </w:p>
    <w:p w:rsidR="00D17C69" w:rsidRDefault="00D17C69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>Pkt 1.</w:t>
      </w:r>
    </w:p>
    <w:p w:rsidR="00985CB1" w:rsidRDefault="00985CB1" w:rsidP="00985CB1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W tej części </w:t>
      </w:r>
      <w:r w:rsidR="00286B9D" w:rsidRPr="00286B9D">
        <w:rPr>
          <w:rFonts w:ascii="Times" w:hAnsi="Times"/>
        </w:rPr>
        <w:t>Raportu</w:t>
      </w:r>
      <w:r>
        <w:rPr>
          <w:rFonts w:ascii="Times" w:hAnsi="Times"/>
          <w:i/>
        </w:rPr>
        <w:t xml:space="preserve"> </w:t>
      </w:r>
      <w:r w:rsidRPr="00C57B71">
        <w:rPr>
          <w:rFonts w:ascii="Times" w:hAnsi="Times"/>
        </w:rPr>
        <w:t xml:space="preserve">należy </w:t>
      </w:r>
      <w:r>
        <w:rPr>
          <w:rFonts w:ascii="Times" w:hAnsi="Times"/>
        </w:rPr>
        <w:t>odznaczyć, czy wizytacja</w:t>
      </w:r>
      <w:r w:rsidR="004B2C5A">
        <w:rPr>
          <w:rFonts w:ascii="Times" w:hAnsi="Times"/>
        </w:rPr>
        <w:t>/kontrola</w:t>
      </w:r>
      <w:r>
        <w:rPr>
          <w:rFonts w:ascii="Times" w:hAnsi="Times"/>
        </w:rPr>
        <w:t xml:space="preserve"> została przeprowadzona. W przypadku</w:t>
      </w:r>
      <w:r w:rsidR="00EB3BA7">
        <w:rPr>
          <w:rFonts w:ascii="Times" w:hAnsi="Times"/>
        </w:rPr>
        <w:t>,</w:t>
      </w:r>
      <w:r>
        <w:rPr>
          <w:rFonts w:ascii="Times" w:hAnsi="Times"/>
        </w:rPr>
        <w:t xml:space="preserve"> gdy </w:t>
      </w:r>
      <w:r w:rsidR="009C2099">
        <w:rPr>
          <w:rFonts w:ascii="Times" w:hAnsi="Times"/>
        </w:rPr>
        <w:t>czynności kontrolne</w:t>
      </w:r>
      <w:r>
        <w:rPr>
          <w:rFonts w:ascii="Times" w:hAnsi="Times"/>
        </w:rPr>
        <w:t xml:space="preserve"> nie doszł</w:t>
      </w:r>
      <w:r w:rsidR="009C2099">
        <w:rPr>
          <w:rFonts w:ascii="Times" w:hAnsi="Times"/>
        </w:rPr>
        <w:t>y</w:t>
      </w:r>
      <w:r>
        <w:rPr>
          <w:rFonts w:ascii="Times" w:hAnsi="Times"/>
        </w:rPr>
        <w:t xml:space="preserve"> do skutku z winy leżącej po stronie </w:t>
      </w:r>
      <w:r w:rsidR="00EB3BA7">
        <w:rPr>
          <w:rFonts w:ascii="Times" w:hAnsi="Times"/>
        </w:rPr>
        <w:t>podmiotu kontrolowanego, np.</w:t>
      </w:r>
      <w:r>
        <w:rPr>
          <w:rFonts w:ascii="Times" w:hAnsi="Times"/>
        </w:rPr>
        <w:t xml:space="preserve"> został poinformowany o terminie i zakresie kontroli</w:t>
      </w:r>
      <w:r w:rsidR="00EB3BA7">
        <w:rPr>
          <w:rFonts w:ascii="Times" w:hAnsi="Times"/>
        </w:rPr>
        <w:t>,</w:t>
      </w:r>
      <w:r>
        <w:rPr>
          <w:rFonts w:ascii="Times" w:hAnsi="Times"/>
        </w:rPr>
        <w:t xml:space="preserve"> jednak uchylił się od obowiązku obecności w trakcie </w:t>
      </w:r>
      <w:r w:rsidR="009C2099">
        <w:rPr>
          <w:rFonts w:ascii="Times" w:hAnsi="Times"/>
        </w:rPr>
        <w:t>czynności kontrolnych</w:t>
      </w:r>
      <w:r w:rsidR="00EB3BA7">
        <w:rPr>
          <w:rFonts w:ascii="Times" w:hAnsi="Times"/>
        </w:rPr>
        <w:t xml:space="preserve"> nie wyznaczając reprezentanta</w:t>
      </w:r>
      <w:r>
        <w:rPr>
          <w:rFonts w:ascii="Times" w:hAnsi="Times"/>
        </w:rPr>
        <w:t xml:space="preserve"> </w:t>
      </w:r>
      <w:r w:rsidR="00EB3BA7">
        <w:rPr>
          <w:rFonts w:ascii="Times" w:hAnsi="Times"/>
        </w:rPr>
        <w:t>i</w:t>
      </w:r>
      <w:r w:rsidR="00AC24BD">
        <w:rPr>
          <w:rFonts w:ascii="Times" w:hAnsi="Times"/>
        </w:rPr>
        <w:t xml:space="preserve"> w</w:t>
      </w:r>
      <w:r w:rsidR="00EB3BA7">
        <w:rPr>
          <w:rFonts w:ascii="Times" w:hAnsi="Times"/>
        </w:rPr>
        <w:t xml:space="preserve"> ten sposób uniemożliwił</w:t>
      </w:r>
      <w:r>
        <w:rPr>
          <w:rFonts w:ascii="Times" w:hAnsi="Times"/>
        </w:rPr>
        <w:t xml:space="preserve"> przeprowadzenie</w:t>
      </w:r>
      <w:r w:rsidR="00EB3BA7">
        <w:rPr>
          <w:rFonts w:ascii="Times" w:hAnsi="Times"/>
        </w:rPr>
        <w:t xml:space="preserve"> kontroli</w:t>
      </w:r>
      <w:r w:rsidR="00031A7F">
        <w:rPr>
          <w:rFonts w:ascii="Times" w:hAnsi="Times"/>
        </w:rPr>
        <w:t xml:space="preserve"> (nie dotyczy sytuacji, kiedy wnioskodawca/beneficjent zawnioskował </w:t>
      </w:r>
      <w:r w:rsidR="00FB40A6">
        <w:rPr>
          <w:rFonts w:ascii="Times" w:hAnsi="Times"/>
        </w:rPr>
        <w:t xml:space="preserve">wcześniej </w:t>
      </w:r>
      <w:r w:rsidR="00031A7F">
        <w:rPr>
          <w:rFonts w:ascii="Times" w:hAnsi="Times"/>
        </w:rPr>
        <w:t>o zmianę wyznaczonego już terminu przeprowadzenia czynności kontrolnych)</w:t>
      </w:r>
      <w:r w:rsidR="00EB3BA7">
        <w:rPr>
          <w:rFonts w:ascii="Times" w:hAnsi="Times"/>
        </w:rPr>
        <w:t>,</w:t>
      </w:r>
      <w:r>
        <w:rPr>
          <w:rFonts w:ascii="Times" w:hAnsi="Times"/>
        </w:rPr>
        <w:t xml:space="preserve"> należy</w:t>
      </w:r>
      <w:r w:rsidR="00F0205B">
        <w:rPr>
          <w:rFonts w:ascii="Times" w:hAnsi="Times"/>
        </w:rPr>
        <w:t xml:space="preserve"> wpisać faktyczną przyczynę nie</w:t>
      </w:r>
      <w:r>
        <w:rPr>
          <w:rFonts w:ascii="Times" w:hAnsi="Times"/>
        </w:rPr>
        <w:t xml:space="preserve">przeprowadzenia czynności kontrolnych. Jeden egzemplarz </w:t>
      </w:r>
      <w:r>
        <w:rPr>
          <w:rFonts w:ascii="Times" w:hAnsi="Times"/>
          <w:i/>
        </w:rPr>
        <w:t>Raportu z czynności kontrolnych</w:t>
      </w:r>
      <w:r>
        <w:rPr>
          <w:rFonts w:ascii="Times" w:hAnsi="Times"/>
        </w:rPr>
        <w:t xml:space="preserve"> wraz z załącznikami należy przekazać do </w:t>
      </w:r>
      <w:r w:rsidR="00862510">
        <w:rPr>
          <w:rFonts w:ascii="Times" w:hAnsi="Times"/>
        </w:rPr>
        <w:t xml:space="preserve">komórki </w:t>
      </w:r>
      <w:r w:rsidR="00A9330E">
        <w:rPr>
          <w:rFonts w:ascii="Times" w:hAnsi="Times"/>
        </w:rPr>
        <w:t>ds.</w:t>
      </w:r>
      <w:r>
        <w:rPr>
          <w:rFonts w:ascii="Times" w:hAnsi="Times"/>
        </w:rPr>
        <w:t xml:space="preserve"> </w:t>
      </w:r>
      <w:r w:rsidR="00A9330E">
        <w:rPr>
          <w:rFonts w:ascii="Times" w:hAnsi="Times"/>
        </w:rPr>
        <w:t>merytorycznej obsługi</w:t>
      </w:r>
      <w:r>
        <w:rPr>
          <w:rFonts w:ascii="Times" w:hAnsi="Times"/>
        </w:rPr>
        <w:t xml:space="preserve"> wniosków, a drugi przesłać do podmiotu kontrolowanego pismem P-07/167. Jasne określenie przyczyn braku przeprowadzenia </w:t>
      </w:r>
      <w:r w:rsidR="009C2099">
        <w:rPr>
          <w:rFonts w:ascii="Times" w:hAnsi="Times"/>
        </w:rPr>
        <w:t>czynności kontrolnych</w:t>
      </w:r>
      <w:r>
        <w:rPr>
          <w:rFonts w:ascii="Times" w:hAnsi="Times"/>
        </w:rPr>
        <w:t xml:space="preserve"> stanowi istotne znaczenie dla dalszej obsługi wniosku.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426"/>
        </w:tabs>
        <w:spacing w:before="120" w:after="240"/>
        <w:ind w:left="284"/>
        <w:jc w:val="both"/>
        <w:rPr>
          <w:rFonts w:ascii="Times" w:hAnsi="Times"/>
          <w:b/>
        </w:rPr>
      </w:pPr>
      <w:r w:rsidRPr="00D817D5">
        <w:rPr>
          <w:rFonts w:ascii="Times" w:hAnsi="Times"/>
          <w:b/>
        </w:rPr>
        <w:t xml:space="preserve">DANE OSOBOWE OSÓB UCZESTNICZĄCYCH W </w:t>
      </w:r>
      <w:r>
        <w:rPr>
          <w:rFonts w:ascii="Times" w:hAnsi="Times"/>
          <w:b/>
        </w:rPr>
        <w:t xml:space="preserve">CZYNNOŚCIACH </w:t>
      </w:r>
      <w:r w:rsidRPr="00D817D5">
        <w:rPr>
          <w:rFonts w:ascii="Times" w:hAnsi="Times"/>
          <w:b/>
        </w:rPr>
        <w:t>KONTROL</w:t>
      </w:r>
      <w:r>
        <w:rPr>
          <w:rFonts w:ascii="Times" w:hAnsi="Times"/>
          <w:b/>
        </w:rPr>
        <w:t>NYCH</w:t>
      </w:r>
    </w:p>
    <w:p w:rsidR="00D17C69" w:rsidRDefault="00D17C69">
      <w:pPr>
        <w:spacing w:before="120" w:after="240"/>
        <w:jc w:val="both"/>
        <w:rPr>
          <w:rFonts w:ascii="Times" w:hAnsi="Times"/>
          <w:i/>
        </w:rPr>
      </w:pPr>
      <w:r>
        <w:rPr>
          <w:rFonts w:ascii="Times" w:hAnsi="Times"/>
        </w:rPr>
        <w:t xml:space="preserve">Pkt 1. </w:t>
      </w:r>
      <w:r w:rsidRPr="004E539B">
        <w:rPr>
          <w:rFonts w:ascii="Times" w:hAnsi="Times"/>
          <w:i/>
        </w:rPr>
        <w:t>Pracownicy odpowiedzialni za realizację czynności kontrolnych</w:t>
      </w:r>
      <w:r w:rsidR="009D71F0">
        <w:rPr>
          <w:rFonts w:ascii="Times" w:hAnsi="Times"/>
          <w:i/>
        </w:rPr>
        <w:t>.</w:t>
      </w:r>
    </w:p>
    <w:p w:rsidR="00D17C69" w:rsidRDefault="00D17C69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Należy wpisać dane osobowe </w:t>
      </w:r>
      <w:r w:rsidR="004713B4">
        <w:rPr>
          <w:rFonts w:ascii="Times" w:hAnsi="Times"/>
        </w:rPr>
        <w:t>kontrolujących</w:t>
      </w:r>
      <w:r w:rsidR="00E452B8" w:rsidRPr="00E452B8">
        <w:rPr>
          <w:rFonts w:ascii="Times" w:hAnsi="Times"/>
        </w:rPr>
        <w:t xml:space="preserve"> </w:t>
      </w:r>
      <w:r w:rsidR="00E452B8">
        <w:rPr>
          <w:rFonts w:ascii="Times" w:hAnsi="Times"/>
        </w:rPr>
        <w:t>z podaniem numeru i daty wystawienia upoważnienia</w:t>
      </w:r>
      <w:r>
        <w:rPr>
          <w:rFonts w:ascii="Times" w:hAnsi="Times"/>
        </w:rPr>
        <w:t>. Zaleca się</w:t>
      </w:r>
      <w:r w:rsidR="004713B4">
        <w:rPr>
          <w:rFonts w:ascii="Times" w:hAnsi="Times"/>
        </w:rPr>
        <w:t>,</w:t>
      </w:r>
      <w:r>
        <w:rPr>
          <w:rFonts w:ascii="Times" w:hAnsi="Times"/>
        </w:rPr>
        <w:t xml:space="preserve"> aby kierownikiem zespołu kontrolującego była osoba zajmująca wyższe stanowisko pracy. Możliwe jest odstępstwo od tej reguły w przypadku, gdy za ustanowieniem kierownika zespołu kontrolującego przemawia wiedza i doświadczenie danego pracownika predysponujące go do pełnienia tej funkcji.</w:t>
      </w:r>
    </w:p>
    <w:p w:rsidR="00D17C69" w:rsidRDefault="00D17C69" w:rsidP="004840DD">
      <w:pPr>
        <w:spacing w:before="120" w:after="240"/>
        <w:jc w:val="both"/>
        <w:outlineLvl w:val="0"/>
        <w:rPr>
          <w:rFonts w:ascii="Times" w:hAnsi="Times"/>
          <w:i/>
        </w:rPr>
      </w:pPr>
      <w:r>
        <w:rPr>
          <w:rFonts w:ascii="Times" w:hAnsi="Times"/>
        </w:rPr>
        <w:t xml:space="preserve">Pkt 2.  </w:t>
      </w:r>
      <w:r w:rsidR="00291AE6">
        <w:rPr>
          <w:rFonts w:ascii="Times" w:hAnsi="Times"/>
          <w:i/>
        </w:rPr>
        <w:t>Podmiot kontrolowany</w:t>
      </w:r>
      <w:r w:rsidR="009D71F0">
        <w:rPr>
          <w:rFonts w:ascii="Times" w:hAnsi="Times"/>
          <w:i/>
        </w:rPr>
        <w:t>.</w:t>
      </w:r>
    </w:p>
    <w:p w:rsidR="00D17C69" w:rsidRDefault="00D17C69">
      <w:pPr>
        <w:spacing w:after="240"/>
        <w:jc w:val="both"/>
      </w:pPr>
      <w:r>
        <w:t>W wyznaczony</w:t>
      </w:r>
      <w:r w:rsidR="00281D2E">
        <w:t>ch</w:t>
      </w:r>
      <w:r>
        <w:t xml:space="preserve"> do tego polach należy wpisać dane osobowe osoby obecnej przy czynnościach kontrolnych z podaniem rodzaju i numeru dokumentu tożsamości</w:t>
      </w:r>
      <w:r w:rsidR="008D3298">
        <w:t xml:space="preserve"> lub innego</w:t>
      </w:r>
      <w:r w:rsidR="008D3298" w:rsidRPr="008D3298">
        <w:t xml:space="preserve"> </w:t>
      </w:r>
      <w:r w:rsidR="008D3298">
        <w:t xml:space="preserve">dokumentu upoważniającego do reprezentowania kontrolowanego podmiotu, np. </w:t>
      </w:r>
      <w:r w:rsidR="008D3298" w:rsidRPr="006456ED">
        <w:t>umow</w:t>
      </w:r>
      <w:r w:rsidR="008D3298">
        <w:t>a</w:t>
      </w:r>
      <w:r w:rsidR="008D3298" w:rsidRPr="006456ED">
        <w:t xml:space="preserve"> spółki lub </w:t>
      </w:r>
      <w:r w:rsidR="008D3298">
        <w:t>KRS</w:t>
      </w:r>
      <w:r>
        <w:t xml:space="preserve"> </w:t>
      </w:r>
      <w:r w:rsidR="00923AE2" w:rsidRPr="00923AE2">
        <w:t xml:space="preserve">lub inny dokument (np. Zarządzenie Wójta/Burmistrza </w:t>
      </w:r>
      <w:r w:rsidR="00923AE2">
        <w:t>dotyczące zastępowania podczas jego nieobecności</w:t>
      </w:r>
      <w:r w:rsidR="004F51DD">
        <w:t xml:space="preserve">), </w:t>
      </w:r>
      <w:r>
        <w:t>na podstawie którego zweryfikowano jego dane.</w:t>
      </w:r>
      <w:r w:rsidR="006142D8">
        <w:t xml:space="preserve"> </w:t>
      </w:r>
      <w:r w:rsidR="00985CB1">
        <w:lastRenderedPageBreak/>
        <w:t xml:space="preserve">Dopuszcza się również możliwość wpisania danych osób uczestniczących w kontroli ze względów formalnych, tj. w związku z faktem ich udziału w przedsięwzięciu inwestycyjnym z ramienia podmiotu kontrolowanego. </w:t>
      </w:r>
      <w:r w:rsidR="00286B9D" w:rsidRPr="00286B9D">
        <w:rPr>
          <w:rFonts w:ascii="Times" w:hAnsi="Times"/>
        </w:rPr>
        <w:t xml:space="preserve">Raport </w:t>
      </w:r>
      <w:r w:rsidR="00A9330E" w:rsidRPr="00A9330E">
        <w:t xml:space="preserve">może </w:t>
      </w:r>
      <w:r w:rsidR="008D3298">
        <w:t xml:space="preserve">podpisać </w:t>
      </w:r>
      <w:r w:rsidR="00A9330E" w:rsidRPr="00A9330E">
        <w:t>jedynie</w:t>
      </w:r>
      <w:r w:rsidR="00985CB1">
        <w:t xml:space="preserve"> osoba wskazana we wniosku lub </w:t>
      </w:r>
      <w:r w:rsidR="00A9330E">
        <w:t>osoba upoważniona</w:t>
      </w:r>
      <w:r w:rsidR="00985CB1">
        <w:t xml:space="preserve"> do </w:t>
      </w:r>
      <w:r w:rsidR="00A9330E">
        <w:t>reprezentacji</w:t>
      </w:r>
      <w:r w:rsidR="006142D8">
        <w:t xml:space="preserve"> (w tym przypadku oryginał </w:t>
      </w:r>
      <w:r w:rsidR="000C4C05">
        <w:t xml:space="preserve">lub kopia potwierdzona za zgodność z oryginałem </w:t>
      </w:r>
      <w:r w:rsidR="006142D8">
        <w:t>upoważnienia do reprezentowania beneficjenta powinn</w:t>
      </w:r>
      <w:r w:rsidR="000C4C05">
        <w:t>a</w:t>
      </w:r>
      <w:r w:rsidR="006142D8">
        <w:t xml:space="preserve"> zostać załączon</w:t>
      </w:r>
      <w:r w:rsidR="000C4C05">
        <w:t>a</w:t>
      </w:r>
      <w:r w:rsidR="006142D8">
        <w:t xml:space="preserve"> do </w:t>
      </w:r>
      <w:r w:rsidR="006142D8">
        <w:rPr>
          <w:i/>
        </w:rPr>
        <w:t xml:space="preserve">Raportu z czynności kontrolnych </w:t>
      </w:r>
      <w:r w:rsidR="006142D8">
        <w:t>jako jeden z załączników).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567"/>
        </w:tabs>
        <w:spacing w:before="120" w:after="240"/>
        <w:ind w:left="426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 xml:space="preserve">UWAGI </w:t>
      </w:r>
    </w:p>
    <w:p w:rsidR="00D17C69" w:rsidRDefault="00D17C69">
      <w:pPr>
        <w:spacing w:before="120" w:after="240"/>
        <w:jc w:val="both"/>
        <w:rPr>
          <w:rFonts w:ascii="Times" w:hAnsi="Times"/>
          <w:i/>
        </w:rPr>
      </w:pPr>
      <w:r>
        <w:rPr>
          <w:rFonts w:ascii="Times" w:hAnsi="Times"/>
        </w:rPr>
        <w:t xml:space="preserve">Pkt 1. </w:t>
      </w:r>
      <w:r w:rsidRPr="00966B57">
        <w:rPr>
          <w:rFonts w:ascii="Times" w:hAnsi="Times"/>
          <w:i/>
        </w:rPr>
        <w:t xml:space="preserve">Uwagi </w:t>
      </w:r>
      <w:r w:rsidR="00A627D3">
        <w:rPr>
          <w:rFonts w:ascii="Times" w:hAnsi="Times"/>
          <w:i/>
        </w:rPr>
        <w:t>p</w:t>
      </w:r>
      <w:r>
        <w:rPr>
          <w:rFonts w:ascii="Times" w:hAnsi="Times"/>
          <w:i/>
        </w:rPr>
        <w:t>racowników</w:t>
      </w:r>
      <w:r w:rsidRPr="004E539B">
        <w:rPr>
          <w:rFonts w:ascii="Times" w:hAnsi="Times"/>
          <w:i/>
        </w:rPr>
        <w:t xml:space="preserve"> odpowiedzialn</w:t>
      </w:r>
      <w:r>
        <w:rPr>
          <w:rFonts w:ascii="Times" w:hAnsi="Times"/>
          <w:i/>
        </w:rPr>
        <w:t>ych</w:t>
      </w:r>
      <w:r w:rsidRPr="004E539B">
        <w:rPr>
          <w:rFonts w:ascii="Times" w:hAnsi="Times"/>
          <w:i/>
        </w:rPr>
        <w:t xml:space="preserve"> za realizację czynności kontrolnych</w:t>
      </w:r>
      <w:r w:rsidR="009D71F0">
        <w:rPr>
          <w:rFonts w:ascii="Times" w:hAnsi="Times"/>
          <w:i/>
        </w:rPr>
        <w:t>.</w:t>
      </w:r>
    </w:p>
    <w:p w:rsidR="005B3B64" w:rsidRDefault="00D17C69" w:rsidP="005B3B64">
      <w:pPr>
        <w:jc w:val="both"/>
        <w:rPr>
          <w:rFonts w:ascii="Times" w:hAnsi="Times"/>
        </w:rPr>
      </w:pPr>
      <w:r>
        <w:rPr>
          <w:rFonts w:ascii="Times" w:hAnsi="Times"/>
        </w:rPr>
        <w:t xml:space="preserve">Pole służy wpisywaniu przez </w:t>
      </w:r>
      <w:r w:rsidR="00BD0F94">
        <w:rPr>
          <w:rFonts w:ascii="Times" w:hAnsi="Times"/>
        </w:rPr>
        <w:t>kontrolujących</w:t>
      </w:r>
      <w:r>
        <w:rPr>
          <w:rFonts w:ascii="Times" w:hAnsi="Times"/>
        </w:rPr>
        <w:t xml:space="preserve"> wszelkich uwag i informacji istotnych dla dalszej obsługi </w:t>
      </w:r>
      <w:r w:rsidR="000C4C05">
        <w:rPr>
          <w:rFonts w:ascii="Times" w:hAnsi="Times"/>
        </w:rPr>
        <w:t>r</w:t>
      </w:r>
      <w:r w:rsidR="00286B9D" w:rsidRPr="00286B9D">
        <w:rPr>
          <w:rFonts w:ascii="Times" w:hAnsi="Times"/>
        </w:rPr>
        <w:t>aportu</w:t>
      </w:r>
      <w:r>
        <w:rPr>
          <w:rFonts w:ascii="Times" w:hAnsi="Times"/>
          <w:i/>
        </w:rPr>
        <w:t xml:space="preserve"> </w:t>
      </w:r>
      <w:r>
        <w:rPr>
          <w:rFonts w:ascii="Times" w:hAnsi="Times"/>
        </w:rPr>
        <w:t xml:space="preserve">oraz wniosku. W części tej </w:t>
      </w:r>
      <w:r w:rsidR="00BD0F94">
        <w:rPr>
          <w:rFonts w:ascii="Times" w:hAnsi="Times"/>
        </w:rPr>
        <w:t>kontrolujący</w:t>
      </w:r>
      <w:r w:rsidRPr="004E539B" w:rsidDel="004E539B">
        <w:rPr>
          <w:rFonts w:ascii="Times" w:hAnsi="Times"/>
        </w:rPr>
        <w:t xml:space="preserve"> </w:t>
      </w:r>
      <w:r>
        <w:rPr>
          <w:rFonts w:ascii="Times" w:hAnsi="Times"/>
        </w:rPr>
        <w:t>mogą także ustosunkować się do zastrzeżeń zgłoszonych przez podmiot kontrolowany. W</w:t>
      </w:r>
      <w:r w:rsidR="00EB72F7">
        <w:rPr>
          <w:rFonts w:ascii="Times" w:hAnsi="Times"/>
        </w:rPr>
        <w:t> </w:t>
      </w:r>
      <w:r>
        <w:rPr>
          <w:rFonts w:ascii="Times" w:hAnsi="Times"/>
        </w:rPr>
        <w:t xml:space="preserve">szczególności w polu tym </w:t>
      </w:r>
      <w:r>
        <w:rPr>
          <w:rFonts w:ascii="Times" w:hAnsi="Times" w:hint="eastAsia"/>
        </w:rPr>
        <w:t>należy</w:t>
      </w:r>
      <w:r>
        <w:rPr>
          <w:rFonts w:ascii="Times" w:hAnsi="Times"/>
        </w:rPr>
        <w:t xml:space="preserve"> opisać </w:t>
      </w:r>
      <w:r w:rsidR="008D3298">
        <w:rPr>
          <w:rFonts w:ascii="Times" w:hAnsi="Times"/>
        </w:rPr>
        <w:t xml:space="preserve">przyczyny, </w:t>
      </w:r>
      <w:r>
        <w:rPr>
          <w:rFonts w:ascii="Times" w:hAnsi="Times"/>
        </w:rPr>
        <w:t>które</w:t>
      </w:r>
      <w:r w:rsidR="008D3298">
        <w:rPr>
          <w:rFonts w:ascii="Times" w:hAnsi="Times"/>
        </w:rPr>
        <w:t xml:space="preserve"> uniemożliwiły</w:t>
      </w:r>
      <w:r>
        <w:rPr>
          <w:rFonts w:ascii="Times" w:hAnsi="Times"/>
        </w:rPr>
        <w:t xml:space="preserve"> przeprowadzenie czynności kontrolnych</w:t>
      </w:r>
      <w:r w:rsidR="008D3298">
        <w:rPr>
          <w:rFonts w:ascii="Times" w:hAnsi="Times"/>
        </w:rPr>
        <w:t>, np.</w:t>
      </w:r>
      <w:r>
        <w:rPr>
          <w:rFonts w:ascii="Times" w:hAnsi="Times"/>
        </w:rPr>
        <w:t xml:space="preserve"> nieobecność wnioskodawcy lub osoby upoważnionej do reprezentacji, odmowa wnioskodawcy przeprowadzenia czynności kontrolnych przez pracowników </w:t>
      </w:r>
      <w:r w:rsidR="008D3298">
        <w:rPr>
          <w:rFonts w:ascii="Times" w:hAnsi="Times"/>
        </w:rPr>
        <w:t>jednostki kontroluj</w:t>
      </w:r>
      <w:r w:rsidR="00837C11">
        <w:rPr>
          <w:rFonts w:ascii="Times" w:hAnsi="Times"/>
        </w:rPr>
        <w:t>ą</w:t>
      </w:r>
      <w:r w:rsidR="008D3298">
        <w:rPr>
          <w:rFonts w:ascii="Times" w:hAnsi="Times"/>
        </w:rPr>
        <w:t>cej</w:t>
      </w:r>
      <w:r w:rsidR="0078275B">
        <w:rPr>
          <w:rFonts w:ascii="Times" w:hAnsi="Times"/>
        </w:rPr>
        <w:t>, występowanie okoliczności uniemożliwiających przeprowadzenie czynności kontrolnych na miejscu realizacji operacji</w:t>
      </w:r>
      <w:r>
        <w:rPr>
          <w:rFonts w:ascii="Times" w:hAnsi="Times"/>
        </w:rPr>
        <w:t xml:space="preserve"> </w:t>
      </w:r>
      <w:r w:rsidR="00FE19EC">
        <w:rPr>
          <w:rFonts w:ascii="Times" w:hAnsi="Times"/>
        </w:rPr>
        <w:t>(</w:t>
      </w:r>
      <w:r w:rsidR="000C4C05">
        <w:rPr>
          <w:rFonts w:ascii="Times" w:hAnsi="Times"/>
        </w:rPr>
        <w:t>patrz pun</w:t>
      </w:r>
      <w:r w:rsidR="00FE19EC">
        <w:rPr>
          <w:rFonts w:ascii="Times" w:hAnsi="Times"/>
        </w:rPr>
        <w:t>kt IX niniejszej instrukcji).</w:t>
      </w:r>
    </w:p>
    <w:p w:rsidR="00286B9D" w:rsidRPr="00286B9D" w:rsidRDefault="00286B9D" w:rsidP="00286B9D">
      <w:pPr>
        <w:jc w:val="both"/>
        <w:rPr>
          <w:rFonts w:ascii="Times" w:hAnsi="Times"/>
          <w:b/>
        </w:rPr>
      </w:pPr>
    </w:p>
    <w:p w:rsidR="00D17C69" w:rsidRPr="00C65162" w:rsidRDefault="00D17C69">
      <w:pPr>
        <w:jc w:val="both"/>
        <w:rPr>
          <w:rFonts w:ascii="Times" w:hAnsi="Times"/>
        </w:rPr>
      </w:pPr>
      <w:r w:rsidRPr="00FB556E">
        <w:rPr>
          <w:rFonts w:ascii="Times" w:hAnsi="Times"/>
          <w:b/>
        </w:rPr>
        <w:t xml:space="preserve">O możliwości wniesienia zastrzeżeń należy poinformować </w:t>
      </w:r>
      <w:r>
        <w:rPr>
          <w:rFonts w:ascii="Times" w:hAnsi="Times"/>
          <w:b/>
        </w:rPr>
        <w:t>podmiot kontrolowany</w:t>
      </w:r>
      <w:r w:rsidRPr="00FB556E">
        <w:rPr>
          <w:rFonts w:ascii="Times" w:hAnsi="Times"/>
          <w:b/>
        </w:rPr>
        <w:t xml:space="preserve"> przed </w:t>
      </w:r>
      <w:r w:rsidRPr="008D3298">
        <w:rPr>
          <w:rFonts w:ascii="Times" w:hAnsi="Times"/>
          <w:b/>
        </w:rPr>
        <w:t>podpis</w:t>
      </w:r>
      <w:r w:rsidR="00C52E36" w:rsidRPr="008D3298">
        <w:rPr>
          <w:rFonts w:ascii="Times" w:hAnsi="Times"/>
          <w:b/>
        </w:rPr>
        <w:t>aniem</w:t>
      </w:r>
      <w:r w:rsidRPr="00FB556E">
        <w:rPr>
          <w:rFonts w:ascii="Times" w:hAnsi="Times"/>
          <w:b/>
        </w:rPr>
        <w:t xml:space="preserve"> </w:t>
      </w:r>
      <w:r w:rsidR="000C4C05">
        <w:rPr>
          <w:rFonts w:ascii="Times" w:hAnsi="Times"/>
          <w:b/>
        </w:rPr>
        <w:t>r</w:t>
      </w:r>
      <w:r w:rsidR="00286B9D" w:rsidRPr="00286B9D">
        <w:rPr>
          <w:rFonts w:ascii="Times" w:hAnsi="Times"/>
          <w:b/>
        </w:rPr>
        <w:t>aportu.</w:t>
      </w:r>
      <w:r>
        <w:rPr>
          <w:rFonts w:ascii="Times" w:hAnsi="Times"/>
          <w:b/>
        </w:rPr>
        <w:t xml:space="preserve"> Wniesienie zastrzeżeń </w:t>
      </w:r>
      <w:r w:rsidR="004E04BD" w:rsidRPr="008D3298">
        <w:rPr>
          <w:rFonts w:ascii="Times" w:hAnsi="Times"/>
          <w:b/>
        </w:rPr>
        <w:t>przez podmiot kontrolowany</w:t>
      </w:r>
      <w:r w:rsidRPr="008D3298">
        <w:rPr>
          <w:rFonts w:ascii="Times" w:hAnsi="Times"/>
          <w:b/>
        </w:rPr>
        <w:t xml:space="preserve"> </w:t>
      </w:r>
      <w:r>
        <w:rPr>
          <w:rFonts w:ascii="Times" w:hAnsi="Times"/>
          <w:b/>
        </w:rPr>
        <w:t xml:space="preserve">do ustaleń zawartych w </w:t>
      </w:r>
      <w:r w:rsidR="000C4C05">
        <w:rPr>
          <w:rFonts w:ascii="Times" w:hAnsi="Times"/>
          <w:b/>
        </w:rPr>
        <w:t>r</w:t>
      </w:r>
      <w:r>
        <w:rPr>
          <w:rFonts w:ascii="Times" w:hAnsi="Times"/>
          <w:b/>
        </w:rPr>
        <w:t>aporcie wymaga zachowania formy pisemnej.</w:t>
      </w:r>
    </w:p>
    <w:p w:rsidR="00D17C69" w:rsidRDefault="00D17C69">
      <w:pPr>
        <w:jc w:val="both"/>
        <w:rPr>
          <w:rFonts w:ascii="Times" w:hAnsi="Times"/>
        </w:rPr>
      </w:pPr>
    </w:p>
    <w:p w:rsidR="00D17C69" w:rsidRDefault="00D17C69">
      <w:pPr>
        <w:spacing w:after="240"/>
        <w:jc w:val="both"/>
        <w:rPr>
          <w:rFonts w:ascii="Times" w:hAnsi="Times"/>
          <w:i/>
        </w:rPr>
      </w:pPr>
      <w:r>
        <w:rPr>
          <w:rFonts w:ascii="Times" w:hAnsi="Times"/>
        </w:rPr>
        <w:t>W przypadku</w:t>
      </w:r>
      <w:r w:rsidR="004E04BD">
        <w:rPr>
          <w:rFonts w:ascii="Times" w:hAnsi="Times"/>
        </w:rPr>
        <w:t>,</w:t>
      </w:r>
      <w:r>
        <w:rPr>
          <w:rFonts w:ascii="Times" w:hAnsi="Times"/>
        </w:rPr>
        <w:t xml:space="preserve"> gdy </w:t>
      </w:r>
      <w:r w:rsidR="00D944BA">
        <w:rPr>
          <w:rFonts w:ascii="Times" w:hAnsi="Times"/>
        </w:rPr>
        <w:t>podmiot kontrolowany zgłasza uwagi o charakterze technicznym</w:t>
      </w:r>
      <w:r>
        <w:rPr>
          <w:rFonts w:ascii="Times" w:hAnsi="Times"/>
        </w:rPr>
        <w:t xml:space="preserve"> i</w:t>
      </w:r>
      <w:r w:rsidR="00EB72F7">
        <w:rPr>
          <w:rFonts w:ascii="Times" w:hAnsi="Times"/>
        </w:rPr>
        <w:t> </w:t>
      </w:r>
      <w:r>
        <w:rPr>
          <w:rFonts w:ascii="Times" w:hAnsi="Times"/>
        </w:rPr>
        <w:t xml:space="preserve">wymagają </w:t>
      </w:r>
      <w:r w:rsidR="00D944BA">
        <w:rPr>
          <w:rFonts w:ascii="Times" w:hAnsi="Times"/>
        </w:rPr>
        <w:t xml:space="preserve">one </w:t>
      </w:r>
      <w:r>
        <w:rPr>
          <w:rFonts w:ascii="Times" w:hAnsi="Times"/>
        </w:rPr>
        <w:t>przeprowadzenia dodatkowych czynności kontrolnych</w:t>
      </w:r>
      <w:r w:rsidR="008D3298">
        <w:rPr>
          <w:rFonts w:ascii="Times" w:hAnsi="Times"/>
        </w:rPr>
        <w:t xml:space="preserve">, </w:t>
      </w:r>
      <w:r>
        <w:rPr>
          <w:rFonts w:ascii="Times" w:hAnsi="Times"/>
        </w:rPr>
        <w:t>np. ponownego dokonania pomiarów należy je wykonać przed po</w:t>
      </w:r>
      <w:r w:rsidR="006121A3">
        <w:rPr>
          <w:rFonts w:ascii="Times" w:hAnsi="Times"/>
        </w:rPr>
        <w:t>d</w:t>
      </w:r>
      <w:r>
        <w:rPr>
          <w:rFonts w:ascii="Times" w:hAnsi="Times"/>
        </w:rPr>
        <w:t>pis</w:t>
      </w:r>
      <w:r w:rsidR="008D3298">
        <w:rPr>
          <w:rFonts w:ascii="Times" w:hAnsi="Times"/>
        </w:rPr>
        <w:t>aniem</w:t>
      </w:r>
      <w:r>
        <w:rPr>
          <w:rFonts w:ascii="Times" w:hAnsi="Times"/>
        </w:rPr>
        <w:t xml:space="preserve"> </w:t>
      </w:r>
      <w:r w:rsidR="000C4C05">
        <w:rPr>
          <w:rFonts w:ascii="Times" w:hAnsi="Times"/>
        </w:rPr>
        <w:t>r</w:t>
      </w:r>
      <w:r w:rsidR="00286B9D" w:rsidRPr="00286B9D">
        <w:rPr>
          <w:rFonts w:ascii="Times" w:hAnsi="Times"/>
        </w:rPr>
        <w:t>aportu</w:t>
      </w:r>
      <w:r>
        <w:rPr>
          <w:rFonts w:ascii="Times" w:hAnsi="Times"/>
        </w:rPr>
        <w:t>. W przypadku</w:t>
      </w:r>
      <w:r w:rsidR="004E04BD">
        <w:rPr>
          <w:rFonts w:ascii="Times" w:hAnsi="Times"/>
        </w:rPr>
        <w:t>,</w:t>
      </w:r>
      <w:r>
        <w:rPr>
          <w:rFonts w:ascii="Times" w:hAnsi="Times"/>
        </w:rPr>
        <w:t xml:space="preserve"> gdy dodatkowe sprawdzenie </w:t>
      </w:r>
      <w:r>
        <w:rPr>
          <w:rFonts w:ascii="Times" w:hAnsi="Times" w:hint="eastAsia"/>
        </w:rPr>
        <w:t>potwierdziło</w:t>
      </w:r>
      <w:r>
        <w:rPr>
          <w:rFonts w:ascii="Times" w:hAnsi="Times"/>
        </w:rPr>
        <w:t xml:space="preserve"> zastrzeżenia wniesione przez </w:t>
      </w:r>
      <w:r w:rsidR="004E04BD">
        <w:rPr>
          <w:rFonts w:ascii="Times" w:hAnsi="Times"/>
        </w:rPr>
        <w:t>podmiot kontrolowany</w:t>
      </w:r>
      <w:r>
        <w:rPr>
          <w:rFonts w:ascii="Times" w:hAnsi="Times"/>
        </w:rPr>
        <w:t xml:space="preserve"> należy dokonać stosownej korekty we </w:t>
      </w:r>
      <w:r>
        <w:rPr>
          <w:rFonts w:ascii="Times" w:hAnsi="Times" w:hint="eastAsia"/>
        </w:rPr>
        <w:t>właściwym</w:t>
      </w:r>
      <w:r>
        <w:rPr>
          <w:rFonts w:ascii="Times" w:hAnsi="Times"/>
        </w:rPr>
        <w:t xml:space="preserve"> polu </w:t>
      </w:r>
      <w:r>
        <w:rPr>
          <w:rFonts w:ascii="Times" w:hAnsi="Times" w:hint="eastAsia"/>
        </w:rPr>
        <w:t>załącznik</w:t>
      </w:r>
      <w:r>
        <w:rPr>
          <w:rFonts w:ascii="Times" w:hAnsi="Times"/>
        </w:rPr>
        <w:t xml:space="preserve">a do </w:t>
      </w:r>
      <w:r w:rsidR="000C4C05">
        <w:rPr>
          <w:rFonts w:ascii="Times" w:hAnsi="Times"/>
        </w:rPr>
        <w:t>r</w:t>
      </w:r>
      <w:r>
        <w:rPr>
          <w:rFonts w:ascii="Times" w:hAnsi="Times"/>
        </w:rPr>
        <w:t xml:space="preserve">aportu. Jeżeli ponowne sprawdzenie potwierdziło wcześniejsze wyniki należy informację, potwierdzającą dokonanie weryfikacji </w:t>
      </w:r>
      <w:r w:rsidR="00DD0D50">
        <w:rPr>
          <w:rFonts w:ascii="Times" w:hAnsi="Times"/>
        </w:rPr>
        <w:t xml:space="preserve">uwag </w:t>
      </w:r>
      <w:r>
        <w:rPr>
          <w:rFonts w:ascii="Times" w:hAnsi="Times"/>
        </w:rPr>
        <w:t>oraz jej wynik, zapisać w polu „</w:t>
      </w:r>
      <w:r w:rsidRPr="00966B57">
        <w:rPr>
          <w:rFonts w:ascii="Times" w:hAnsi="Times"/>
          <w:i/>
        </w:rPr>
        <w:t xml:space="preserve">Uwagi </w:t>
      </w:r>
      <w:r w:rsidR="00A627D3">
        <w:rPr>
          <w:rFonts w:ascii="Times" w:hAnsi="Times"/>
          <w:i/>
        </w:rPr>
        <w:t>p</w:t>
      </w:r>
      <w:r>
        <w:rPr>
          <w:rFonts w:ascii="Times" w:hAnsi="Times"/>
          <w:i/>
        </w:rPr>
        <w:t>racowników</w:t>
      </w:r>
      <w:r w:rsidRPr="004E539B">
        <w:rPr>
          <w:rFonts w:ascii="Times" w:hAnsi="Times"/>
          <w:i/>
        </w:rPr>
        <w:t xml:space="preserve"> odpowiedzialn</w:t>
      </w:r>
      <w:r>
        <w:rPr>
          <w:rFonts w:ascii="Times" w:hAnsi="Times"/>
          <w:i/>
        </w:rPr>
        <w:t>ych</w:t>
      </w:r>
      <w:r w:rsidRPr="004E539B">
        <w:rPr>
          <w:rFonts w:ascii="Times" w:hAnsi="Times"/>
          <w:i/>
        </w:rPr>
        <w:t xml:space="preserve"> za realizację czynności kontrolnych</w:t>
      </w:r>
      <w:r>
        <w:rPr>
          <w:rFonts w:ascii="Times" w:hAnsi="Times"/>
          <w:i/>
        </w:rPr>
        <w:t>”.</w:t>
      </w:r>
    </w:p>
    <w:p w:rsidR="0078275B" w:rsidRPr="0078275B" w:rsidRDefault="00757ED9">
      <w:pPr>
        <w:spacing w:after="240"/>
        <w:jc w:val="both"/>
        <w:rPr>
          <w:rFonts w:ascii="Times" w:hAnsi="Times"/>
        </w:rPr>
      </w:pPr>
      <w:r>
        <w:rPr>
          <w:rFonts w:ascii="Times" w:hAnsi="Times"/>
        </w:rPr>
        <w:t>Dla zachowania pełnego śladu rewizyjnego, w przypadku dokonywania pomiarów w</w:t>
      </w:r>
      <w:r w:rsidR="00EC2113">
        <w:rPr>
          <w:rFonts w:ascii="Times" w:hAnsi="Times"/>
        </w:rPr>
        <w:t xml:space="preserve"> polu </w:t>
      </w:r>
      <w:r w:rsidR="005B3B64" w:rsidRPr="005B3B64">
        <w:rPr>
          <w:rFonts w:ascii="Times" w:hAnsi="Times"/>
          <w:i/>
        </w:rPr>
        <w:t>Uwagi</w:t>
      </w:r>
      <w:r w:rsidR="00EC2113">
        <w:rPr>
          <w:rFonts w:ascii="Times" w:hAnsi="Times"/>
        </w:rPr>
        <w:t xml:space="preserve"> </w:t>
      </w:r>
      <w:r w:rsidR="00F5181B">
        <w:rPr>
          <w:rFonts w:ascii="Times" w:hAnsi="Times"/>
        </w:rPr>
        <w:t>należy umieścić nazwę oraz typ</w:t>
      </w:r>
      <w:r w:rsidR="004E04BD">
        <w:rPr>
          <w:rFonts w:ascii="Times" w:hAnsi="Times"/>
        </w:rPr>
        <w:t xml:space="preserve"> używanego sprzętu pomiarowego</w:t>
      </w:r>
      <w:r w:rsidR="00F5181B">
        <w:rPr>
          <w:rFonts w:ascii="Times" w:hAnsi="Times"/>
        </w:rPr>
        <w:t>.</w:t>
      </w:r>
      <w:r>
        <w:rPr>
          <w:rFonts w:ascii="Times" w:hAnsi="Times"/>
        </w:rPr>
        <w:t xml:space="preserve"> (np. taśma, dalmierz, kółko pomiarowe).</w:t>
      </w:r>
    </w:p>
    <w:p w:rsidR="00286B9D" w:rsidRDefault="00D17C69" w:rsidP="00286B9D">
      <w:pPr>
        <w:numPr>
          <w:ilvl w:val="0"/>
          <w:numId w:val="13"/>
        </w:numPr>
        <w:tabs>
          <w:tab w:val="clear" w:pos="114"/>
          <w:tab w:val="num" w:pos="-3828"/>
        </w:tabs>
        <w:spacing w:before="240" w:after="240"/>
        <w:ind w:firstLine="426"/>
        <w:jc w:val="both"/>
        <w:rPr>
          <w:rFonts w:ascii="Times" w:hAnsi="Times"/>
          <w:b/>
        </w:rPr>
      </w:pPr>
      <w:r w:rsidRPr="00D817D5">
        <w:rPr>
          <w:rFonts w:ascii="Times" w:hAnsi="Times"/>
          <w:b/>
        </w:rPr>
        <w:t>ZAŁĄCZNIKI DO RAPORTU Z CZYNNOŚCI KONTROLNYCH</w:t>
      </w:r>
    </w:p>
    <w:p w:rsidR="00EA219C" w:rsidRDefault="00D17C69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t xml:space="preserve">W tej części </w:t>
      </w:r>
      <w:r w:rsidR="000C4C05">
        <w:rPr>
          <w:rFonts w:ascii="Times" w:hAnsi="Times"/>
        </w:rPr>
        <w:t>r</w:t>
      </w:r>
      <w:r w:rsidR="00286B9D" w:rsidRPr="00286B9D">
        <w:rPr>
          <w:rFonts w:ascii="Times" w:hAnsi="Times"/>
        </w:rPr>
        <w:t>aportu</w:t>
      </w:r>
      <w:r>
        <w:rPr>
          <w:rFonts w:ascii="Times" w:hAnsi="Times"/>
          <w:i/>
        </w:rPr>
        <w:t xml:space="preserve"> </w:t>
      </w:r>
      <w:r>
        <w:rPr>
          <w:rFonts w:ascii="Times" w:hAnsi="Times"/>
        </w:rPr>
        <w:t>przewidziano pola do wpisania wszystkich jego załączników, które zostały sporządzone w formie pisemnej i elektronicznej</w:t>
      </w:r>
      <w:r w:rsidR="00985CB1">
        <w:rPr>
          <w:rFonts w:ascii="Times" w:hAnsi="Times"/>
        </w:rPr>
        <w:t xml:space="preserve"> </w:t>
      </w:r>
      <w:r>
        <w:rPr>
          <w:rFonts w:ascii="Times" w:hAnsi="Times"/>
        </w:rPr>
        <w:t xml:space="preserve">w trakcie wykonywania czynności kontrolnych. Każdy z </w:t>
      </w:r>
      <w:r>
        <w:rPr>
          <w:rFonts w:ascii="Times" w:hAnsi="Times" w:hint="eastAsia"/>
        </w:rPr>
        <w:t>załączników</w:t>
      </w:r>
      <w:r>
        <w:rPr>
          <w:rFonts w:ascii="Times" w:hAnsi="Times"/>
        </w:rPr>
        <w:t xml:space="preserve"> stworzonych w formie pisemnej powinien zostać oznaczony kolejnym numerem i parafowany przez </w:t>
      </w:r>
      <w:r w:rsidR="00C52E36">
        <w:rPr>
          <w:rFonts w:ascii="Times" w:hAnsi="Times"/>
        </w:rPr>
        <w:t>kontrolujących</w:t>
      </w:r>
      <w:r>
        <w:rPr>
          <w:rFonts w:ascii="Times" w:hAnsi="Times"/>
        </w:rPr>
        <w:t>.</w:t>
      </w:r>
      <w:bookmarkEnd w:id="0"/>
      <w:r w:rsidR="00972AED">
        <w:rPr>
          <w:rFonts w:ascii="Times" w:hAnsi="Times"/>
        </w:rPr>
        <w:t xml:space="preserve"> W przypadku, gdy załączniki pozosta</w:t>
      </w:r>
      <w:r w:rsidR="000C4C05">
        <w:rPr>
          <w:rFonts w:ascii="Times" w:hAnsi="Times"/>
        </w:rPr>
        <w:t>ją</w:t>
      </w:r>
      <w:r w:rsidR="00972AED">
        <w:rPr>
          <w:rFonts w:ascii="Times" w:hAnsi="Times"/>
        </w:rPr>
        <w:t xml:space="preserve"> jedynie w dyspozycji </w:t>
      </w:r>
      <w:r w:rsidR="00C52E36">
        <w:rPr>
          <w:rFonts w:ascii="Times" w:hAnsi="Times"/>
        </w:rPr>
        <w:t>jednostki kontrolującej</w:t>
      </w:r>
      <w:r w:rsidR="00972AED">
        <w:rPr>
          <w:rFonts w:ascii="Times" w:hAnsi="Times"/>
        </w:rPr>
        <w:t xml:space="preserve"> </w:t>
      </w:r>
      <w:r w:rsidR="000C4C05">
        <w:rPr>
          <w:rFonts w:ascii="Times" w:hAnsi="Times"/>
        </w:rPr>
        <w:t>(np. dokumentacja fotograficzna</w:t>
      </w:r>
      <w:r w:rsidR="00FC37AC">
        <w:rPr>
          <w:rFonts w:ascii="Times" w:hAnsi="Times"/>
        </w:rPr>
        <w:t>) n</w:t>
      </w:r>
      <w:r w:rsidR="00972AED">
        <w:rPr>
          <w:rFonts w:ascii="Times" w:hAnsi="Times"/>
        </w:rPr>
        <w:t xml:space="preserve">ależy przy nazwie wyszczególnionego </w:t>
      </w:r>
      <w:r w:rsidR="00972AED">
        <w:rPr>
          <w:rFonts w:ascii="Times" w:hAnsi="Times" w:hint="eastAsia"/>
        </w:rPr>
        <w:t>załącznika</w:t>
      </w:r>
      <w:r w:rsidR="00972AED">
        <w:rPr>
          <w:rFonts w:ascii="Times" w:hAnsi="Times"/>
        </w:rPr>
        <w:t xml:space="preserve"> </w:t>
      </w:r>
      <w:r w:rsidR="00972AED">
        <w:rPr>
          <w:rFonts w:ascii="Times" w:hAnsi="Times" w:hint="eastAsia"/>
        </w:rPr>
        <w:t>zamieścić</w:t>
      </w:r>
      <w:r w:rsidR="00EA219C">
        <w:rPr>
          <w:rFonts w:ascii="Times" w:hAnsi="Times"/>
        </w:rPr>
        <w:t xml:space="preserve"> </w:t>
      </w:r>
      <w:r w:rsidR="00D16875">
        <w:rPr>
          <w:rFonts w:ascii="Times" w:hAnsi="Times"/>
        </w:rPr>
        <w:t>odpowiednią</w:t>
      </w:r>
      <w:r w:rsidR="00EA219C">
        <w:rPr>
          <w:rFonts w:ascii="Times" w:hAnsi="Times"/>
        </w:rPr>
        <w:t xml:space="preserve"> adnotację</w:t>
      </w:r>
      <w:r w:rsidR="00D16875">
        <w:rPr>
          <w:rFonts w:ascii="Times" w:hAnsi="Times"/>
        </w:rPr>
        <w:t xml:space="preserve"> </w:t>
      </w:r>
      <w:r w:rsidR="002440BF">
        <w:rPr>
          <w:rFonts w:ascii="Times" w:hAnsi="Times"/>
        </w:rPr>
        <w:t>(</w:t>
      </w:r>
      <w:r w:rsidR="00D16875">
        <w:rPr>
          <w:rFonts w:ascii="Times" w:hAnsi="Times"/>
        </w:rPr>
        <w:t xml:space="preserve">np.: </w:t>
      </w:r>
      <w:r w:rsidR="0012284F">
        <w:rPr>
          <w:rFonts w:ascii="Times" w:hAnsi="Times"/>
        </w:rPr>
        <w:t>„</w:t>
      </w:r>
      <w:r w:rsidR="0012284F" w:rsidRPr="00982CDA">
        <w:t>do wglądu w aktach sprawy”</w:t>
      </w:r>
      <w:r w:rsidR="0012284F">
        <w:t>, „egzemplarz dołączony do raportu jednostki kontrolującej” itp.</w:t>
      </w:r>
      <w:r w:rsidR="002440BF">
        <w:rPr>
          <w:rFonts w:ascii="Times" w:hAnsi="Times"/>
        </w:rPr>
        <w:t>)</w:t>
      </w:r>
      <w:r w:rsidR="00EA219C">
        <w:rPr>
          <w:rFonts w:ascii="Times" w:hAnsi="Times"/>
        </w:rPr>
        <w:t xml:space="preserve"> W</w:t>
      </w:r>
      <w:r w:rsidR="00EB72F7">
        <w:rPr>
          <w:rFonts w:ascii="Times" w:hAnsi="Times"/>
        </w:rPr>
        <w:t> </w:t>
      </w:r>
      <w:r w:rsidR="00EA219C">
        <w:rPr>
          <w:rFonts w:ascii="Times" w:hAnsi="Times"/>
        </w:rPr>
        <w:t xml:space="preserve">przypadku, gdy </w:t>
      </w:r>
      <w:r w:rsidR="00EA219C">
        <w:rPr>
          <w:rFonts w:ascii="Times" w:hAnsi="Times" w:hint="eastAsia"/>
        </w:rPr>
        <w:t>załączniki</w:t>
      </w:r>
      <w:r w:rsidR="00EA219C">
        <w:rPr>
          <w:rFonts w:ascii="Times" w:hAnsi="Times"/>
        </w:rPr>
        <w:t xml:space="preserve"> są sporządzane przez podmiot kontrolowany (wykazy, oświadczenia itp.) każda strona </w:t>
      </w:r>
      <w:r w:rsidR="00EA219C">
        <w:rPr>
          <w:rFonts w:ascii="Times" w:hAnsi="Times" w:hint="eastAsia"/>
        </w:rPr>
        <w:t>załącznika</w:t>
      </w:r>
      <w:r w:rsidR="00EA219C">
        <w:rPr>
          <w:rFonts w:ascii="Times" w:hAnsi="Times"/>
        </w:rPr>
        <w:t xml:space="preserve"> winna być przez niego parafowana</w:t>
      </w:r>
      <w:r w:rsidR="00C52E36">
        <w:rPr>
          <w:rFonts w:ascii="Times" w:hAnsi="Times"/>
        </w:rPr>
        <w:t>,</w:t>
      </w:r>
      <w:r w:rsidR="00EA219C">
        <w:rPr>
          <w:rFonts w:ascii="Times" w:hAnsi="Times"/>
        </w:rPr>
        <w:t xml:space="preserve"> a na ostatniej stronie podpisana</w:t>
      </w:r>
      <w:r w:rsidR="00FE19EC">
        <w:rPr>
          <w:rFonts w:ascii="Times" w:hAnsi="Times"/>
        </w:rPr>
        <w:t xml:space="preserve"> i opieczętowana</w:t>
      </w:r>
      <w:r w:rsidR="00EA219C">
        <w:rPr>
          <w:rFonts w:ascii="Times" w:hAnsi="Times"/>
        </w:rPr>
        <w:t>.</w:t>
      </w:r>
    </w:p>
    <w:p w:rsidR="00D17C69" w:rsidRDefault="00972AED">
      <w:pPr>
        <w:spacing w:before="120" w:after="240"/>
        <w:jc w:val="both"/>
        <w:rPr>
          <w:rFonts w:ascii="Times" w:hAnsi="Times"/>
        </w:rPr>
      </w:pPr>
      <w:r>
        <w:rPr>
          <w:rFonts w:ascii="Times" w:hAnsi="Times"/>
        </w:rPr>
        <w:lastRenderedPageBreak/>
        <w:t>Szczegółowy wykaz</w:t>
      </w:r>
      <w:r w:rsidR="00D16875">
        <w:rPr>
          <w:rFonts w:ascii="Times" w:hAnsi="Times"/>
        </w:rPr>
        <w:t xml:space="preserve"> </w:t>
      </w:r>
      <w:r w:rsidR="00D16875" w:rsidRPr="00D16875">
        <w:rPr>
          <w:rFonts w:ascii="Times" w:hAnsi="Times"/>
          <w:i/>
        </w:rPr>
        <w:t>List kontrolnych</w:t>
      </w:r>
      <w:r>
        <w:rPr>
          <w:rFonts w:ascii="Times" w:hAnsi="Times"/>
        </w:rPr>
        <w:t xml:space="preserve">, które </w:t>
      </w:r>
      <w:r w:rsidR="00D16875">
        <w:rPr>
          <w:rFonts w:ascii="Times" w:hAnsi="Times"/>
        </w:rPr>
        <w:t>po</w:t>
      </w:r>
      <w:r>
        <w:rPr>
          <w:rFonts w:ascii="Times" w:hAnsi="Times"/>
        </w:rPr>
        <w:t xml:space="preserve">winny być sporządzone w ramach </w:t>
      </w:r>
      <w:r w:rsidR="00D16875">
        <w:rPr>
          <w:rFonts w:ascii="Times" w:hAnsi="Times"/>
        </w:rPr>
        <w:t xml:space="preserve">danej </w:t>
      </w:r>
      <w:r>
        <w:rPr>
          <w:rFonts w:ascii="Times" w:hAnsi="Times"/>
        </w:rPr>
        <w:t>czynności kontroln</w:t>
      </w:r>
      <w:r w:rsidR="00D16875">
        <w:rPr>
          <w:rFonts w:ascii="Times" w:hAnsi="Times"/>
        </w:rPr>
        <w:t>ej</w:t>
      </w:r>
      <w:r>
        <w:rPr>
          <w:rFonts w:ascii="Times" w:hAnsi="Times"/>
        </w:rPr>
        <w:t xml:space="preserve"> </w:t>
      </w:r>
      <w:r w:rsidR="00D16875">
        <w:rPr>
          <w:rFonts w:ascii="Times" w:hAnsi="Times"/>
        </w:rPr>
        <w:t>został opisany w</w:t>
      </w:r>
      <w:r>
        <w:rPr>
          <w:rFonts w:ascii="Times" w:hAnsi="Times"/>
        </w:rPr>
        <w:t xml:space="preserve"> regu</w:t>
      </w:r>
      <w:r w:rsidR="00D16875">
        <w:rPr>
          <w:rFonts w:ascii="Times" w:hAnsi="Times"/>
        </w:rPr>
        <w:t>le</w:t>
      </w:r>
      <w:r>
        <w:rPr>
          <w:rFonts w:ascii="Times" w:hAnsi="Times"/>
        </w:rPr>
        <w:t xml:space="preserve"> R.</w:t>
      </w:r>
      <w:r w:rsidR="00FE19EC">
        <w:rPr>
          <w:rFonts w:ascii="Times" w:hAnsi="Times"/>
        </w:rPr>
        <w:t>3</w:t>
      </w:r>
      <w:r>
        <w:rPr>
          <w:rFonts w:ascii="Times" w:hAnsi="Times"/>
        </w:rPr>
        <w:t>. w</w:t>
      </w:r>
      <w:r w:rsidR="00EB72F7">
        <w:rPr>
          <w:rFonts w:ascii="Times" w:hAnsi="Times"/>
        </w:rPr>
        <w:t> </w:t>
      </w:r>
      <w:r>
        <w:rPr>
          <w:rFonts w:ascii="Times" w:hAnsi="Times" w:hint="eastAsia"/>
        </w:rPr>
        <w:t>załączniku</w:t>
      </w:r>
      <w:r>
        <w:rPr>
          <w:rFonts w:ascii="Times" w:hAnsi="Times"/>
        </w:rPr>
        <w:t xml:space="preserve"> P-04/167.</w:t>
      </w:r>
    </w:p>
    <w:p w:rsidR="00286B9D" w:rsidRDefault="00605912" w:rsidP="00286B9D">
      <w:pPr>
        <w:numPr>
          <w:ilvl w:val="0"/>
          <w:numId w:val="13"/>
        </w:numPr>
        <w:tabs>
          <w:tab w:val="clear" w:pos="114"/>
          <w:tab w:val="left" w:pos="-3969"/>
        </w:tabs>
        <w:spacing w:before="240" w:after="240"/>
        <w:ind w:left="426" w:hanging="142"/>
        <w:jc w:val="both"/>
        <w:rPr>
          <w:rFonts w:ascii="Times" w:hAnsi="Times"/>
          <w:b/>
        </w:rPr>
      </w:pPr>
      <w:r>
        <w:rPr>
          <w:rFonts w:ascii="Times" w:hAnsi="Times"/>
          <w:b/>
        </w:rPr>
        <w:t xml:space="preserve">SPOSÓB WYPEŁNIANIA RAPORTÓW Z CZYNNOŚCI KONTROLNYCH, </w:t>
      </w:r>
      <w:r w:rsidR="0019341E">
        <w:rPr>
          <w:rFonts w:ascii="Times" w:hAnsi="Times"/>
          <w:b/>
        </w:rPr>
        <w:t xml:space="preserve">W PRZYPADKU KIEDY Z POWODÓW NIEZALEŻNYCH OD KONTROLOWANEGO I KONTROLUJĄCYCH </w:t>
      </w:r>
      <w:r>
        <w:rPr>
          <w:rFonts w:ascii="Times" w:hAnsi="Times"/>
          <w:b/>
        </w:rPr>
        <w:t>KONIECZNE JEST</w:t>
      </w:r>
      <w:r w:rsidR="0019341E">
        <w:rPr>
          <w:rFonts w:ascii="Times" w:hAnsi="Times"/>
          <w:b/>
        </w:rPr>
        <w:t xml:space="preserve"> PRZEPROWADZENIE,</w:t>
      </w:r>
      <w:r>
        <w:rPr>
          <w:rFonts w:ascii="Times" w:hAnsi="Times"/>
          <w:b/>
        </w:rPr>
        <w:t xml:space="preserve"> DLA TEJ SAMEJ OPERACJI</w:t>
      </w:r>
      <w:r w:rsidR="0019341E">
        <w:rPr>
          <w:rFonts w:ascii="Times" w:hAnsi="Times"/>
          <w:b/>
        </w:rPr>
        <w:t xml:space="preserve">, </w:t>
      </w:r>
      <w:r>
        <w:rPr>
          <w:rFonts w:ascii="Times" w:hAnsi="Times"/>
          <w:b/>
        </w:rPr>
        <w:t xml:space="preserve">CZYNNOSCI </w:t>
      </w:r>
      <w:r w:rsidR="00A31568">
        <w:rPr>
          <w:rFonts w:ascii="Times" w:hAnsi="Times"/>
          <w:b/>
        </w:rPr>
        <w:t>UZUPEŁNIAJĄCYCH</w:t>
      </w:r>
    </w:p>
    <w:p w:rsidR="005B3B64" w:rsidRDefault="0019341E" w:rsidP="005B3B64">
      <w:pPr>
        <w:tabs>
          <w:tab w:val="left" w:pos="0"/>
        </w:tabs>
        <w:jc w:val="both"/>
      </w:pPr>
      <w:r>
        <w:t xml:space="preserve">W przypadku, gdy w trakcie realizacji czynności kontrolnych </w:t>
      </w:r>
      <w:r w:rsidR="00BA4F9B">
        <w:t>wystąpią</w:t>
      </w:r>
      <w:r>
        <w:t xml:space="preserve"> okoliczności uniemożliwiające kontrolę </w:t>
      </w:r>
      <w:r w:rsidR="006525BD">
        <w:t>wszystkich elementów operacji</w:t>
      </w:r>
      <w:r w:rsidR="00BA4F9B">
        <w:t xml:space="preserve"> (np. zalegający śnieg, podtopienia)</w:t>
      </w:r>
      <w:r w:rsidR="006525BD">
        <w:t xml:space="preserve">, </w:t>
      </w:r>
      <w:r w:rsidR="00BA4F9B">
        <w:t xml:space="preserve">zespół kontrolny </w:t>
      </w:r>
      <w:r>
        <w:t xml:space="preserve">zobowiązany jest bezpośrednio zweryfikować wszystkie te elementy, które mimo </w:t>
      </w:r>
      <w:r w:rsidR="00BA4F9B">
        <w:t>zaistnienia</w:t>
      </w:r>
      <w:r>
        <w:t xml:space="preserve"> </w:t>
      </w:r>
      <w:r w:rsidR="006525BD">
        <w:t xml:space="preserve">ww. </w:t>
      </w:r>
      <w:r>
        <w:t>okoliczności są możliwe do sprawdzenia. Pozostałe elementy</w:t>
      </w:r>
      <w:r w:rsidR="00DF6410">
        <w:t xml:space="preserve"> </w:t>
      </w:r>
      <w:r w:rsidR="006525BD">
        <w:t>operacji</w:t>
      </w:r>
      <w:r>
        <w:t xml:space="preserve"> należy zweryfikować </w:t>
      </w:r>
      <w:r w:rsidR="00772FC8">
        <w:t xml:space="preserve">na podstawie  </w:t>
      </w:r>
      <w:r>
        <w:t>dokumentów</w:t>
      </w:r>
      <w:r w:rsidR="00772FC8">
        <w:t xml:space="preserve"> będących w posiadaniu podmiotu kontrolowanego i</w:t>
      </w:r>
      <w:r>
        <w:t xml:space="preserve"> potwierdzających</w:t>
      </w:r>
      <w:r w:rsidR="00FE19EC">
        <w:t>,</w:t>
      </w:r>
      <w:r>
        <w:t xml:space="preserve"> bądź uprawdopodobniających wypełnienie</w:t>
      </w:r>
      <w:r w:rsidR="00772FC8">
        <w:t xml:space="preserve"> jego</w:t>
      </w:r>
      <w:r>
        <w:t xml:space="preserve"> zobowiązań </w:t>
      </w:r>
      <w:r w:rsidR="00772FC8">
        <w:t>n</w:t>
      </w:r>
      <w:r>
        <w:t xml:space="preserve">p. dokumentacji technicznej, dokumentów związanych z procesem budowlanym, dokumentacji finansowo-księgowej, dokumentów związanych z eksploatacją przedmiotu kontroli. O ile to możliwe, należy opierać się na dokumentach, które nie stanowią załączników do złożonego wniosku. Niezwłocznie po ustaniu przyczyn uniemożliwiających </w:t>
      </w:r>
      <w:r w:rsidR="00C52E36">
        <w:t>kontrolę</w:t>
      </w:r>
      <w:r>
        <w:t xml:space="preserve"> w pierwszym terminie, należy przeprowadzić dodatkową kontrolę/wizytację operacji. Jeśli to możliwe</w:t>
      </w:r>
      <w:r w:rsidR="00DF6410">
        <w:t>,</w:t>
      </w:r>
      <w:r>
        <w:t xml:space="preserve"> </w:t>
      </w:r>
      <w:r w:rsidR="00C52E36">
        <w:t>przeprowadzenie</w:t>
      </w:r>
      <w:r>
        <w:t xml:space="preserve"> dodatkowych czynności kontrolnych dok</w:t>
      </w:r>
      <w:r w:rsidR="0048163D">
        <w:t xml:space="preserve">onuje ten sam zespół kontrolny. </w:t>
      </w:r>
    </w:p>
    <w:p w:rsidR="005B3B64" w:rsidRDefault="00F04578" w:rsidP="005B3B64">
      <w:pPr>
        <w:tabs>
          <w:tab w:val="left" w:pos="0"/>
        </w:tabs>
        <w:jc w:val="both"/>
      </w:pPr>
      <w:r w:rsidRPr="00E92AB9">
        <w:t>Raport z czynności kontrolnych należy sporządzić zarówno w przypadku pierwszych, zasadniczych jak i uzupełniających</w:t>
      </w:r>
      <w:r w:rsidR="00022A57" w:rsidRPr="00022A57">
        <w:t xml:space="preserve"> </w:t>
      </w:r>
      <w:r w:rsidRPr="00E92AB9">
        <w:t xml:space="preserve">czynności kontrolnych </w:t>
      </w:r>
      <w:r w:rsidR="005B3B64" w:rsidRPr="005B3B64">
        <w:t xml:space="preserve">W </w:t>
      </w:r>
      <w:r w:rsidR="00D16875">
        <w:t>r</w:t>
      </w:r>
      <w:r w:rsidR="005B3B64" w:rsidRPr="005B3B64">
        <w:t xml:space="preserve">aporcie z pierwszych czynności kontrolnych w pozycji </w:t>
      </w:r>
      <w:r w:rsidR="005B3B64" w:rsidRPr="005B3B64">
        <w:rPr>
          <w:i/>
        </w:rPr>
        <w:t>V.PRZEPROWADZENIE CZYNNOŚCI KONTROLNYC</w:t>
      </w:r>
      <w:r w:rsidR="002352C3">
        <w:rPr>
          <w:i/>
        </w:rPr>
        <w:t>H</w:t>
      </w:r>
      <w:r w:rsidR="005B3B64" w:rsidRPr="005B3B64">
        <w:rPr>
          <w:b/>
        </w:rPr>
        <w:t xml:space="preserve">, </w:t>
      </w:r>
      <w:r w:rsidR="005B3B64" w:rsidRPr="005B3B64">
        <w:t>należy zaznaczyć odpowiedź pozytywną. Dodatkowo</w:t>
      </w:r>
      <w:r w:rsidR="005B3B64" w:rsidRPr="005B3B64">
        <w:rPr>
          <w:b/>
        </w:rPr>
        <w:t xml:space="preserve"> </w:t>
      </w:r>
      <w:r w:rsidR="005B3B64" w:rsidRPr="005B3B64">
        <w:t xml:space="preserve">w pozycji </w:t>
      </w:r>
      <w:r w:rsidR="005B3B64" w:rsidRPr="005B3B64">
        <w:rPr>
          <w:i/>
        </w:rPr>
        <w:t>VII.UWAGI</w:t>
      </w:r>
      <w:r w:rsidR="005B3B64" w:rsidRPr="005B3B64">
        <w:t xml:space="preserve"> należy wskazać</w:t>
      </w:r>
      <w:r w:rsidR="00C52E36">
        <w:t>,</w:t>
      </w:r>
      <w:r w:rsidR="005B3B64" w:rsidRPr="005B3B64">
        <w:t xml:space="preserve"> jakie elementy operacji nie zostały zweryfikowane na miejscu i jakie były tego powody oraz umieścić zapis informujący podmiot kontrolowany o konieczności przeprowadzenia kolejnej kontroli/wizytacji mającej na celu weryfikację zakresu, który ze względu na występujące okoliczności nie został sprawdzony. Ponadto zaleca się wykonanie dokumentacji fotograficznej potwierdzającej zaistnienie przyczyn uniemożliwiających kontrolę operacji </w:t>
      </w:r>
      <w:r w:rsidR="00D16875">
        <w:t xml:space="preserve">w pełnym zakresie </w:t>
      </w:r>
      <w:r w:rsidR="005B3B64" w:rsidRPr="005B3B64">
        <w:t xml:space="preserve">i załączenie jej do dokumentacji pokontrolnej. </w:t>
      </w:r>
    </w:p>
    <w:p w:rsidR="005B3B64" w:rsidRDefault="005B3B64" w:rsidP="005B3B64">
      <w:pPr>
        <w:tabs>
          <w:tab w:val="left" w:pos="0"/>
        </w:tabs>
        <w:jc w:val="both"/>
      </w:pPr>
      <w:r w:rsidRPr="005B3B64">
        <w:t xml:space="preserve">Do komórki rozpatrującej wniosek należy przekazać </w:t>
      </w:r>
      <w:r w:rsidR="00A31568" w:rsidRPr="00A31568">
        <w:rPr>
          <w:b/>
          <w:u w:val="single"/>
        </w:rPr>
        <w:t xml:space="preserve">oryginał </w:t>
      </w:r>
      <w:r w:rsidRPr="005B3B64">
        <w:t xml:space="preserve">zatwierdzonego </w:t>
      </w:r>
      <w:r w:rsidR="005A1D10">
        <w:t>r</w:t>
      </w:r>
      <w:r w:rsidRPr="005B3B64">
        <w:t xml:space="preserve">aportu wraz z informacją o konieczności przeprowadzenia dodatkowych czynności kontrolnych. </w:t>
      </w:r>
      <w:r w:rsidR="00C46154">
        <w:t xml:space="preserve">Decyzję o terminie dodatkowych czynności kontrolnych podejmuje </w:t>
      </w:r>
      <w:r w:rsidR="00C52E36">
        <w:t>jednostka kontrolująca</w:t>
      </w:r>
      <w:r w:rsidR="00C46154">
        <w:t>.</w:t>
      </w:r>
    </w:p>
    <w:p w:rsidR="00F5181B" w:rsidRPr="002352C3" w:rsidRDefault="005B3B64">
      <w:pPr>
        <w:spacing w:before="120" w:after="240"/>
        <w:jc w:val="both"/>
      </w:pPr>
      <w:r w:rsidRPr="005B3B64">
        <w:t xml:space="preserve">W </w:t>
      </w:r>
      <w:r w:rsidR="00D16875">
        <w:t>r</w:t>
      </w:r>
      <w:r w:rsidRPr="005B3B64">
        <w:t xml:space="preserve">aporcie z </w:t>
      </w:r>
      <w:r w:rsidR="00D16875">
        <w:t>uzupełniających</w:t>
      </w:r>
      <w:r w:rsidRPr="005B3B64">
        <w:t xml:space="preserve"> czynności kontrolnych w pozycji </w:t>
      </w:r>
      <w:r w:rsidRPr="00D16875">
        <w:t>I.DANE NA TEMAT KONTROLI</w:t>
      </w:r>
      <w:r w:rsidRPr="005B3B64">
        <w:rPr>
          <w:b/>
        </w:rPr>
        <w:t xml:space="preserve"> </w:t>
      </w:r>
      <w:r w:rsidRPr="005B3B64">
        <w:t xml:space="preserve">w polu </w:t>
      </w:r>
      <w:r w:rsidRPr="005B3B64">
        <w:rPr>
          <w:i/>
        </w:rPr>
        <w:t>Data otrzymania zlecenia</w:t>
      </w:r>
      <w:r w:rsidRPr="005B3B64">
        <w:t xml:space="preserve"> oraz w polu </w:t>
      </w:r>
      <w:r w:rsidRPr="005B3B64">
        <w:rPr>
          <w:i/>
        </w:rPr>
        <w:t>Kontrola</w:t>
      </w:r>
      <w:r w:rsidRPr="005B3B64">
        <w:t xml:space="preserve">  należy umieścić dane tożsame z danymi dotyczącymi pierwszej kontroli</w:t>
      </w:r>
      <w:r w:rsidR="00BC3912">
        <w:t>, tj.</w:t>
      </w:r>
      <w:r w:rsidR="00616598">
        <w:t xml:space="preserve"> </w:t>
      </w:r>
      <w:r w:rsidRPr="005B3B64">
        <w:t xml:space="preserve">w polu </w:t>
      </w:r>
      <w:r w:rsidRPr="005B3B64">
        <w:rPr>
          <w:i/>
        </w:rPr>
        <w:t>Kontrola</w:t>
      </w:r>
      <w:r w:rsidRPr="005B3B64">
        <w:rPr>
          <w:b/>
        </w:rPr>
        <w:t xml:space="preserve"> </w:t>
      </w:r>
      <w:r w:rsidRPr="005B3B64">
        <w:t>tę samą opcję</w:t>
      </w:r>
      <w:r w:rsidR="00C52E36">
        <w:t>,</w:t>
      </w:r>
      <w:r w:rsidRPr="005B3B64">
        <w:t xml:space="preserve"> jak w </w:t>
      </w:r>
      <w:r w:rsidR="00D16875">
        <w:t>r</w:t>
      </w:r>
      <w:r w:rsidRPr="005B3B64">
        <w:t xml:space="preserve">aporcie pierwszym, nawet w przypadku, gdy operacja znajduje się już na kolejnym etapie np. niepełne czynności kontrolne miały miejsce w trakcie weryfikacji wniosku o płatność, a dodatkowe czynności kontrolne przeprowadzane są </w:t>
      </w:r>
      <w:r w:rsidR="00D16875">
        <w:t xml:space="preserve">już </w:t>
      </w:r>
      <w:r w:rsidRPr="005B3B64">
        <w:t xml:space="preserve">po dokonaniu płatności na rzecz beneficjenta. W pozycji </w:t>
      </w:r>
      <w:r w:rsidRPr="00D16875">
        <w:t>VII.UWAGI</w:t>
      </w:r>
      <w:r w:rsidR="005A1D10">
        <w:t xml:space="preserve"> należy przywołać numer r</w:t>
      </w:r>
      <w:r w:rsidRPr="005B3B64">
        <w:t>aportu, sporządzonego w trakcie pierwszej kontroli. Po zakończeniu kont</w:t>
      </w:r>
      <w:r w:rsidR="00D16875">
        <w:t>roli, podpisaniu r</w:t>
      </w:r>
      <w:r w:rsidRPr="005B3B64">
        <w:t>aportu i jego zatwierdzeniu całość dokumentacji (</w:t>
      </w:r>
      <w:r w:rsidR="00A31568">
        <w:t>oryginał raportu z uzupełniających czynności kontrolnych</w:t>
      </w:r>
      <w:r w:rsidRPr="005B3B64">
        <w:t xml:space="preserve">) należy przekazać do komórki </w:t>
      </w:r>
      <w:r w:rsidR="00BC3912">
        <w:t>zlecaj</w:t>
      </w:r>
      <w:r w:rsidR="00426D56">
        <w:t>ą</w:t>
      </w:r>
      <w:r w:rsidR="00BC3912">
        <w:t>cej kontrolę</w:t>
      </w:r>
      <w:r w:rsidRPr="005B3B64">
        <w:t>.</w:t>
      </w:r>
    </w:p>
    <w:sectPr w:rsidR="00F5181B" w:rsidRPr="002352C3" w:rsidSect="008A5A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90D" w:rsidRDefault="00D0290D">
      <w:r>
        <w:separator/>
      </w:r>
    </w:p>
  </w:endnote>
  <w:endnote w:type="continuationSeparator" w:id="0">
    <w:p w:rsidR="00D0290D" w:rsidRDefault="00D02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6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285E5A" w:rsidRPr="00A67E9F">
      <w:tc>
        <w:tcPr>
          <w:tcW w:w="3070" w:type="dxa"/>
        </w:tcPr>
        <w:p w:rsidR="00285E5A" w:rsidRPr="00A67E9F" w:rsidRDefault="00285E5A" w:rsidP="00A67E9F">
          <w:pPr>
            <w:pStyle w:val="Stopka"/>
            <w:jc w:val="center"/>
            <w:rPr>
              <w:b/>
              <w:sz w:val="18"/>
              <w:szCs w:val="18"/>
            </w:rPr>
          </w:pPr>
          <w:r w:rsidRPr="00A67E9F">
            <w:rPr>
              <w:b/>
              <w:sz w:val="18"/>
              <w:szCs w:val="18"/>
            </w:rPr>
            <w:t>3.3</w:t>
          </w:r>
        </w:p>
        <w:p w:rsidR="00285E5A" w:rsidRPr="00A67E9F" w:rsidRDefault="00285E5A" w:rsidP="00A67E9F">
          <w:pPr>
            <w:pStyle w:val="Stopka"/>
            <w:jc w:val="center"/>
            <w:rPr>
              <w:sz w:val="18"/>
              <w:szCs w:val="18"/>
            </w:rPr>
          </w:pPr>
          <w:r w:rsidRPr="00A67E9F">
            <w:rPr>
              <w:b/>
              <w:sz w:val="18"/>
              <w:szCs w:val="18"/>
            </w:rPr>
            <w:t xml:space="preserve">Strona </w:t>
          </w:r>
          <w:r w:rsidR="008452B7" w:rsidRPr="00A67E9F">
            <w:rPr>
              <w:b/>
              <w:sz w:val="18"/>
              <w:szCs w:val="18"/>
            </w:rPr>
            <w:fldChar w:fldCharType="begin"/>
          </w:r>
          <w:r w:rsidRPr="00A67E9F">
            <w:rPr>
              <w:b/>
              <w:sz w:val="18"/>
              <w:szCs w:val="18"/>
            </w:rPr>
            <w:instrText xml:space="preserve"> PAGE </w:instrText>
          </w:r>
          <w:r w:rsidR="008452B7" w:rsidRPr="00A67E9F">
            <w:rPr>
              <w:b/>
              <w:sz w:val="18"/>
              <w:szCs w:val="18"/>
            </w:rPr>
            <w:fldChar w:fldCharType="separate"/>
          </w:r>
          <w:r w:rsidR="00694EB8">
            <w:rPr>
              <w:b/>
              <w:noProof/>
              <w:sz w:val="18"/>
              <w:szCs w:val="18"/>
            </w:rPr>
            <w:t>6</w:t>
          </w:r>
          <w:r w:rsidR="008452B7" w:rsidRPr="00A67E9F">
            <w:rPr>
              <w:b/>
              <w:sz w:val="18"/>
              <w:szCs w:val="18"/>
            </w:rPr>
            <w:fldChar w:fldCharType="end"/>
          </w:r>
          <w:r w:rsidRPr="00A67E9F">
            <w:rPr>
              <w:b/>
              <w:sz w:val="18"/>
              <w:szCs w:val="18"/>
            </w:rPr>
            <w:t xml:space="preserve"> z </w:t>
          </w:r>
          <w:r w:rsidR="008452B7" w:rsidRPr="00A67E9F">
            <w:rPr>
              <w:b/>
              <w:sz w:val="18"/>
              <w:szCs w:val="18"/>
            </w:rPr>
            <w:fldChar w:fldCharType="begin"/>
          </w:r>
          <w:r w:rsidRPr="00A67E9F">
            <w:rPr>
              <w:b/>
              <w:sz w:val="18"/>
              <w:szCs w:val="18"/>
            </w:rPr>
            <w:instrText xml:space="preserve"> NUMPAGES </w:instrText>
          </w:r>
          <w:r w:rsidR="008452B7" w:rsidRPr="00A67E9F">
            <w:rPr>
              <w:b/>
              <w:sz w:val="18"/>
              <w:szCs w:val="18"/>
            </w:rPr>
            <w:fldChar w:fldCharType="separate"/>
          </w:r>
          <w:r w:rsidR="00694EB8">
            <w:rPr>
              <w:b/>
              <w:noProof/>
              <w:sz w:val="18"/>
              <w:szCs w:val="18"/>
            </w:rPr>
            <w:t>6</w:t>
          </w:r>
          <w:r w:rsidR="008452B7" w:rsidRPr="00A67E9F">
            <w:rPr>
              <w:b/>
              <w:sz w:val="18"/>
              <w:szCs w:val="18"/>
            </w:rPr>
            <w:fldChar w:fldCharType="end"/>
          </w:r>
        </w:p>
      </w:tc>
      <w:tc>
        <w:tcPr>
          <w:tcW w:w="3070" w:type="dxa"/>
        </w:tcPr>
        <w:p w:rsidR="00285E5A" w:rsidRPr="00A67E9F" w:rsidRDefault="00285E5A" w:rsidP="00A67E9F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285E5A" w:rsidRPr="00A67E9F" w:rsidRDefault="00285E5A" w:rsidP="00A67E9F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</w:t>
          </w:r>
          <w:r w:rsidR="00586416">
            <w:rPr>
              <w:b/>
              <w:sz w:val="18"/>
              <w:szCs w:val="18"/>
            </w:rPr>
            <w:t>z</w:t>
          </w:r>
        </w:p>
        <w:p w:rsidR="00285E5A" w:rsidRDefault="00285E5A" w:rsidP="002E4B67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2E4B67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>: 8</w:t>
          </w:r>
        </w:p>
      </w:tc>
    </w:tr>
  </w:tbl>
  <w:p w:rsidR="00285E5A" w:rsidRDefault="00285E5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insideH w:val="single" w:sz="4" w:space="0" w:color="auto"/>
      </w:tblBorders>
      <w:tblLook w:val="01E0"/>
    </w:tblPr>
    <w:tblGrid>
      <w:gridCol w:w="3070"/>
      <w:gridCol w:w="3070"/>
      <w:gridCol w:w="3071"/>
    </w:tblGrid>
    <w:tr w:rsidR="00285E5A" w:rsidRPr="00A67E9F">
      <w:tc>
        <w:tcPr>
          <w:tcW w:w="3070" w:type="dxa"/>
        </w:tcPr>
        <w:p w:rsidR="00285E5A" w:rsidRPr="00A67E9F" w:rsidRDefault="00285E5A" w:rsidP="00A67E9F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</w:t>
          </w:r>
          <w:r w:rsidR="00586416">
            <w:rPr>
              <w:b/>
              <w:sz w:val="18"/>
              <w:szCs w:val="18"/>
            </w:rPr>
            <w:t>z</w:t>
          </w:r>
        </w:p>
        <w:p w:rsidR="00285E5A" w:rsidRDefault="00285E5A" w:rsidP="004D6DAC">
          <w:pPr>
            <w:pStyle w:val="Stopka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2E4B67">
            <w:rPr>
              <w:sz w:val="18"/>
              <w:szCs w:val="18"/>
            </w:rPr>
            <w:t>zatwierdzona</w:t>
          </w:r>
          <w:r>
            <w:rPr>
              <w:bCs/>
              <w:sz w:val="18"/>
              <w:szCs w:val="18"/>
            </w:rPr>
            <w:t>: 8</w:t>
          </w:r>
        </w:p>
      </w:tc>
      <w:tc>
        <w:tcPr>
          <w:tcW w:w="3070" w:type="dxa"/>
        </w:tcPr>
        <w:p w:rsidR="00285E5A" w:rsidRPr="00A67E9F" w:rsidRDefault="00285E5A" w:rsidP="00A67E9F">
          <w:pPr>
            <w:pStyle w:val="Stopka"/>
            <w:jc w:val="center"/>
            <w:rPr>
              <w:sz w:val="18"/>
              <w:szCs w:val="18"/>
            </w:rPr>
          </w:pPr>
        </w:p>
      </w:tc>
      <w:tc>
        <w:tcPr>
          <w:tcW w:w="3071" w:type="dxa"/>
        </w:tcPr>
        <w:p w:rsidR="00285E5A" w:rsidRPr="00A67E9F" w:rsidRDefault="00285E5A" w:rsidP="00A67E9F">
          <w:pPr>
            <w:pStyle w:val="Stopka"/>
            <w:jc w:val="center"/>
            <w:rPr>
              <w:b/>
              <w:sz w:val="18"/>
              <w:szCs w:val="18"/>
            </w:rPr>
          </w:pPr>
          <w:r w:rsidRPr="00A67E9F">
            <w:rPr>
              <w:b/>
              <w:sz w:val="18"/>
              <w:szCs w:val="18"/>
            </w:rPr>
            <w:t>3.3</w:t>
          </w:r>
        </w:p>
        <w:p w:rsidR="00285E5A" w:rsidRPr="00A67E9F" w:rsidRDefault="00285E5A" w:rsidP="00A67E9F">
          <w:pPr>
            <w:pStyle w:val="Stopka"/>
            <w:jc w:val="center"/>
            <w:rPr>
              <w:b/>
              <w:sz w:val="18"/>
              <w:szCs w:val="18"/>
            </w:rPr>
          </w:pPr>
          <w:r w:rsidRPr="00A67E9F">
            <w:rPr>
              <w:b/>
              <w:sz w:val="18"/>
              <w:szCs w:val="18"/>
            </w:rPr>
            <w:t xml:space="preserve">Strona </w:t>
          </w:r>
          <w:r w:rsidR="008452B7" w:rsidRPr="00A67E9F">
            <w:rPr>
              <w:b/>
              <w:sz w:val="18"/>
              <w:szCs w:val="18"/>
            </w:rPr>
            <w:fldChar w:fldCharType="begin"/>
          </w:r>
          <w:r w:rsidRPr="00A67E9F">
            <w:rPr>
              <w:b/>
              <w:sz w:val="18"/>
              <w:szCs w:val="18"/>
            </w:rPr>
            <w:instrText xml:space="preserve"> PAGE </w:instrText>
          </w:r>
          <w:r w:rsidR="008452B7" w:rsidRPr="00A67E9F">
            <w:rPr>
              <w:b/>
              <w:sz w:val="18"/>
              <w:szCs w:val="18"/>
            </w:rPr>
            <w:fldChar w:fldCharType="separate"/>
          </w:r>
          <w:r w:rsidR="00694EB8">
            <w:rPr>
              <w:b/>
              <w:noProof/>
              <w:sz w:val="18"/>
              <w:szCs w:val="18"/>
            </w:rPr>
            <w:t>1</w:t>
          </w:r>
          <w:r w:rsidR="008452B7" w:rsidRPr="00A67E9F">
            <w:rPr>
              <w:b/>
              <w:sz w:val="18"/>
              <w:szCs w:val="18"/>
            </w:rPr>
            <w:fldChar w:fldCharType="end"/>
          </w:r>
          <w:r w:rsidRPr="00A67E9F">
            <w:rPr>
              <w:b/>
              <w:sz w:val="18"/>
              <w:szCs w:val="18"/>
            </w:rPr>
            <w:t xml:space="preserve"> z </w:t>
          </w:r>
          <w:r w:rsidR="008452B7" w:rsidRPr="00A67E9F">
            <w:rPr>
              <w:b/>
              <w:sz w:val="18"/>
              <w:szCs w:val="18"/>
            </w:rPr>
            <w:fldChar w:fldCharType="begin"/>
          </w:r>
          <w:r w:rsidRPr="00A67E9F">
            <w:rPr>
              <w:b/>
              <w:sz w:val="18"/>
              <w:szCs w:val="18"/>
            </w:rPr>
            <w:instrText xml:space="preserve"> NUMPAGES </w:instrText>
          </w:r>
          <w:r w:rsidR="008452B7" w:rsidRPr="00A67E9F">
            <w:rPr>
              <w:b/>
              <w:sz w:val="18"/>
              <w:szCs w:val="18"/>
            </w:rPr>
            <w:fldChar w:fldCharType="separate"/>
          </w:r>
          <w:r w:rsidR="00694EB8">
            <w:rPr>
              <w:b/>
              <w:noProof/>
              <w:sz w:val="18"/>
              <w:szCs w:val="18"/>
            </w:rPr>
            <w:t>7</w:t>
          </w:r>
          <w:r w:rsidR="008452B7" w:rsidRPr="00A67E9F">
            <w:rPr>
              <w:b/>
              <w:sz w:val="18"/>
              <w:szCs w:val="18"/>
            </w:rPr>
            <w:fldChar w:fldCharType="end"/>
          </w:r>
        </w:p>
      </w:tc>
    </w:tr>
  </w:tbl>
  <w:p w:rsidR="00285E5A" w:rsidRDefault="00285E5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AC" w:rsidRDefault="004D6D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90D" w:rsidRDefault="00D0290D">
      <w:r>
        <w:separator/>
      </w:r>
    </w:p>
  </w:footnote>
  <w:footnote w:type="continuationSeparator" w:id="0">
    <w:p w:rsidR="00D0290D" w:rsidRDefault="00D02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AC" w:rsidRDefault="004D6D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AC" w:rsidRDefault="004D6DA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DAC" w:rsidRDefault="004D6DA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85DCD"/>
    <w:multiLevelType w:val="hybridMultilevel"/>
    <w:tmpl w:val="7AAC8DB8"/>
    <w:lvl w:ilvl="0" w:tplc="D04A26E0">
      <w:start w:val="1"/>
      <w:numFmt w:val="bullet"/>
      <w:lvlText w:val=""/>
      <w:lvlJc w:val="left"/>
      <w:pPr>
        <w:tabs>
          <w:tab w:val="num" w:pos="916"/>
        </w:tabs>
        <w:ind w:left="91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336A8"/>
    <w:multiLevelType w:val="hybridMultilevel"/>
    <w:tmpl w:val="F1B0743E"/>
    <w:lvl w:ilvl="0" w:tplc="D04A26E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3C59FF"/>
    <w:multiLevelType w:val="hybridMultilevel"/>
    <w:tmpl w:val="E9C0F664"/>
    <w:lvl w:ilvl="0" w:tplc="D04A2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00463"/>
    <w:multiLevelType w:val="hybridMultilevel"/>
    <w:tmpl w:val="F4728246"/>
    <w:lvl w:ilvl="0" w:tplc="D04A2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D65B66"/>
    <w:multiLevelType w:val="hybridMultilevel"/>
    <w:tmpl w:val="24542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E2888"/>
    <w:multiLevelType w:val="hybridMultilevel"/>
    <w:tmpl w:val="2AAA0BFA"/>
    <w:lvl w:ilvl="0" w:tplc="D04A26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F354F8"/>
    <w:multiLevelType w:val="hybridMultilevel"/>
    <w:tmpl w:val="92DEE01C"/>
    <w:lvl w:ilvl="0" w:tplc="24343636">
      <w:start w:val="1"/>
      <w:numFmt w:val="decimal"/>
      <w:lvlText w:val="R.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A93918"/>
    <w:multiLevelType w:val="hybridMultilevel"/>
    <w:tmpl w:val="2B5A9F18"/>
    <w:lvl w:ilvl="0" w:tplc="F6BC4FFE">
      <w:start w:val="1"/>
      <w:numFmt w:val="upperRoman"/>
      <w:lvlText w:val="%1."/>
      <w:lvlJc w:val="right"/>
      <w:pPr>
        <w:tabs>
          <w:tab w:val="num" w:pos="114"/>
        </w:tabs>
        <w:ind w:left="0" w:firstLine="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32A7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F45B4D"/>
    <w:multiLevelType w:val="hybridMultilevel"/>
    <w:tmpl w:val="D44297C0"/>
    <w:lvl w:ilvl="0" w:tplc="CAAEE8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914D9B"/>
    <w:multiLevelType w:val="hybridMultilevel"/>
    <w:tmpl w:val="CB3EAF4E"/>
    <w:lvl w:ilvl="0" w:tplc="D04A26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5A07AE5"/>
    <w:multiLevelType w:val="hybridMultilevel"/>
    <w:tmpl w:val="0C7C4542"/>
    <w:lvl w:ilvl="0" w:tplc="D04A26E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5F3232"/>
    <w:multiLevelType w:val="hybridMultilevel"/>
    <w:tmpl w:val="24542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6B7FF4"/>
    <w:multiLevelType w:val="hybridMultilevel"/>
    <w:tmpl w:val="EE24753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50A1B"/>
    <w:multiLevelType w:val="hybridMultilevel"/>
    <w:tmpl w:val="A0B82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E443D5"/>
    <w:multiLevelType w:val="multilevel"/>
    <w:tmpl w:val="772C5F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5043402"/>
    <w:multiLevelType w:val="hybridMultilevel"/>
    <w:tmpl w:val="F35CB9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1083FA7"/>
    <w:multiLevelType w:val="hybridMultilevel"/>
    <w:tmpl w:val="455EA71C"/>
    <w:lvl w:ilvl="0" w:tplc="D04A2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863E27"/>
    <w:multiLevelType w:val="hybridMultilevel"/>
    <w:tmpl w:val="273460EA"/>
    <w:lvl w:ilvl="0" w:tplc="22104A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654014CC"/>
    <w:multiLevelType w:val="hybridMultilevel"/>
    <w:tmpl w:val="EFFEAC08"/>
    <w:lvl w:ilvl="0" w:tplc="6A8288EC">
      <w:start w:val="1"/>
      <w:numFmt w:val="upperRoman"/>
      <w:lvlText w:val="%1."/>
      <w:lvlJc w:val="right"/>
      <w:pPr>
        <w:tabs>
          <w:tab w:val="num" w:pos="114"/>
        </w:tabs>
        <w:ind w:left="0" w:firstLine="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3132A74A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57E5C12"/>
    <w:multiLevelType w:val="hybridMultilevel"/>
    <w:tmpl w:val="BE345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EB5DE8"/>
    <w:multiLevelType w:val="hybridMultilevel"/>
    <w:tmpl w:val="B0B0F27A"/>
    <w:lvl w:ilvl="0" w:tplc="04150013">
      <w:start w:val="1"/>
      <w:numFmt w:val="upperRoman"/>
      <w:lvlText w:val="%1."/>
      <w:lvlJc w:val="right"/>
      <w:pPr>
        <w:tabs>
          <w:tab w:val="num" w:pos="114"/>
        </w:tabs>
        <w:ind w:left="0" w:firstLine="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32A7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18"/>
  </w:num>
  <w:num w:numId="4">
    <w:abstractNumId w:val="13"/>
  </w:num>
  <w:num w:numId="5">
    <w:abstractNumId w:val="6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16"/>
  </w:num>
  <w:num w:numId="11">
    <w:abstractNumId w:val="3"/>
  </w:num>
  <w:num w:numId="12">
    <w:abstractNumId w:val="19"/>
  </w:num>
  <w:num w:numId="13">
    <w:abstractNumId w:val="20"/>
  </w:num>
  <w:num w:numId="14">
    <w:abstractNumId w:val="12"/>
  </w:num>
  <w:num w:numId="15">
    <w:abstractNumId w:val="14"/>
  </w:num>
  <w:num w:numId="16">
    <w:abstractNumId w:val="15"/>
  </w:num>
  <w:num w:numId="17">
    <w:abstractNumId w:val="17"/>
  </w:num>
  <w:num w:numId="18">
    <w:abstractNumId w:val="8"/>
  </w:num>
  <w:num w:numId="19">
    <w:abstractNumId w:val="10"/>
  </w:num>
  <w:num w:numId="20">
    <w:abstractNumId w:val="4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hideGrammaticalErrors/>
  <w:activeWritingStyle w:appName="MSWord" w:lang="pl-PL" w:vendorID="12" w:dllVersion="512" w:checkStyle="1"/>
  <w:stylePaneFormatFilter w:val="3F01"/>
  <w:defaultTabStop w:val="709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AD1"/>
    <w:rsid w:val="0000379B"/>
    <w:rsid w:val="000100FF"/>
    <w:rsid w:val="000140D5"/>
    <w:rsid w:val="00022A57"/>
    <w:rsid w:val="00025466"/>
    <w:rsid w:val="00027AC8"/>
    <w:rsid w:val="00031A7F"/>
    <w:rsid w:val="000566D3"/>
    <w:rsid w:val="0006116B"/>
    <w:rsid w:val="00062863"/>
    <w:rsid w:val="000741DD"/>
    <w:rsid w:val="00083BA6"/>
    <w:rsid w:val="00083EC3"/>
    <w:rsid w:val="000907CF"/>
    <w:rsid w:val="000937C7"/>
    <w:rsid w:val="00093870"/>
    <w:rsid w:val="000977CD"/>
    <w:rsid w:val="00097AE6"/>
    <w:rsid w:val="000A41FE"/>
    <w:rsid w:val="000B5C6F"/>
    <w:rsid w:val="000B6C7B"/>
    <w:rsid w:val="000B6F2A"/>
    <w:rsid w:val="000B7CF1"/>
    <w:rsid w:val="000C1A4E"/>
    <w:rsid w:val="000C4C05"/>
    <w:rsid w:val="000C73A7"/>
    <w:rsid w:val="000D1CD7"/>
    <w:rsid w:val="000D36F1"/>
    <w:rsid w:val="000D5745"/>
    <w:rsid w:val="000D6740"/>
    <w:rsid w:val="000E0CC2"/>
    <w:rsid w:val="000E1ADE"/>
    <w:rsid w:val="000F12E7"/>
    <w:rsid w:val="000F699D"/>
    <w:rsid w:val="001009C3"/>
    <w:rsid w:val="001056F8"/>
    <w:rsid w:val="00116727"/>
    <w:rsid w:val="0012284F"/>
    <w:rsid w:val="0012380C"/>
    <w:rsid w:val="00142DF9"/>
    <w:rsid w:val="0014683A"/>
    <w:rsid w:val="00165ED0"/>
    <w:rsid w:val="00170E54"/>
    <w:rsid w:val="00173890"/>
    <w:rsid w:val="00174DB8"/>
    <w:rsid w:val="0018036A"/>
    <w:rsid w:val="00185A60"/>
    <w:rsid w:val="00185F85"/>
    <w:rsid w:val="0019341E"/>
    <w:rsid w:val="0019460C"/>
    <w:rsid w:val="00194BCB"/>
    <w:rsid w:val="00195A62"/>
    <w:rsid w:val="001967D0"/>
    <w:rsid w:val="001A3458"/>
    <w:rsid w:val="001C1FDB"/>
    <w:rsid w:val="001C229B"/>
    <w:rsid w:val="001D0A09"/>
    <w:rsid w:val="001E02E4"/>
    <w:rsid w:val="001E5952"/>
    <w:rsid w:val="001F0ED1"/>
    <w:rsid w:val="0020586A"/>
    <w:rsid w:val="002071CC"/>
    <w:rsid w:val="002352C3"/>
    <w:rsid w:val="00236E22"/>
    <w:rsid w:val="002428D8"/>
    <w:rsid w:val="002440BF"/>
    <w:rsid w:val="00246BDA"/>
    <w:rsid w:val="00247DDB"/>
    <w:rsid w:val="00247EA6"/>
    <w:rsid w:val="00251193"/>
    <w:rsid w:val="00264074"/>
    <w:rsid w:val="00281D2E"/>
    <w:rsid w:val="00285E5A"/>
    <w:rsid w:val="00286B9D"/>
    <w:rsid w:val="00291AE6"/>
    <w:rsid w:val="0029214C"/>
    <w:rsid w:val="00295369"/>
    <w:rsid w:val="002A1BB3"/>
    <w:rsid w:val="002A4FBC"/>
    <w:rsid w:val="002B416E"/>
    <w:rsid w:val="002B49B5"/>
    <w:rsid w:val="002B512C"/>
    <w:rsid w:val="002D2100"/>
    <w:rsid w:val="002D2AD4"/>
    <w:rsid w:val="002E4B67"/>
    <w:rsid w:val="002E4C98"/>
    <w:rsid w:val="002F363F"/>
    <w:rsid w:val="002F4335"/>
    <w:rsid w:val="0031366C"/>
    <w:rsid w:val="0031660C"/>
    <w:rsid w:val="00320386"/>
    <w:rsid w:val="00320519"/>
    <w:rsid w:val="00323FB2"/>
    <w:rsid w:val="00325702"/>
    <w:rsid w:val="00325BB7"/>
    <w:rsid w:val="0033735F"/>
    <w:rsid w:val="00340665"/>
    <w:rsid w:val="00354A5F"/>
    <w:rsid w:val="003573FD"/>
    <w:rsid w:val="0035744A"/>
    <w:rsid w:val="00362E13"/>
    <w:rsid w:val="003653EB"/>
    <w:rsid w:val="0037728D"/>
    <w:rsid w:val="003848F1"/>
    <w:rsid w:val="00391C01"/>
    <w:rsid w:val="00391E34"/>
    <w:rsid w:val="0039641F"/>
    <w:rsid w:val="003A17C2"/>
    <w:rsid w:val="003B407F"/>
    <w:rsid w:val="003B70A6"/>
    <w:rsid w:val="003C3A41"/>
    <w:rsid w:val="003C5858"/>
    <w:rsid w:val="003C76AC"/>
    <w:rsid w:val="003E103D"/>
    <w:rsid w:val="003E3DC1"/>
    <w:rsid w:val="003F0331"/>
    <w:rsid w:val="003F751E"/>
    <w:rsid w:val="0042143A"/>
    <w:rsid w:val="00421A68"/>
    <w:rsid w:val="00422F6F"/>
    <w:rsid w:val="00426D56"/>
    <w:rsid w:val="00452230"/>
    <w:rsid w:val="004550C9"/>
    <w:rsid w:val="00457270"/>
    <w:rsid w:val="00457397"/>
    <w:rsid w:val="00457E95"/>
    <w:rsid w:val="00465FDB"/>
    <w:rsid w:val="004675BA"/>
    <w:rsid w:val="004713B4"/>
    <w:rsid w:val="00476A21"/>
    <w:rsid w:val="0048163D"/>
    <w:rsid w:val="004840DD"/>
    <w:rsid w:val="00492115"/>
    <w:rsid w:val="004A121F"/>
    <w:rsid w:val="004B2C5A"/>
    <w:rsid w:val="004C58F9"/>
    <w:rsid w:val="004D1EC4"/>
    <w:rsid w:val="004D4143"/>
    <w:rsid w:val="004D6DAC"/>
    <w:rsid w:val="004E04BD"/>
    <w:rsid w:val="004E6E41"/>
    <w:rsid w:val="004F03BB"/>
    <w:rsid w:val="004F47E8"/>
    <w:rsid w:val="004F51DD"/>
    <w:rsid w:val="005151DA"/>
    <w:rsid w:val="00522859"/>
    <w:rsid w:val="00533E67"/>
    <w:rsid w:val="00535675"/>
    <w:rsid w:val="005440AB"/>
    <w:rsid w:val="005445C5"/>
    <w:rsid w:val="00544DEB"/>
    <w:rsid w:val="00552D78"/>
    <w:rsid w:val="00557FBC"/>
    <w:rsid w:val="00564229"/>
    <w:rsid w:val="00567830"/>
    <w:rsid w:val="00581AB5"/>
    <w:rsid w:val="00586416"/>
    <w:rsid w:val="0058723F"/>
    <w:rsid w:val="00597C10"/>
    <w:rsid w:val="005A03E5"/>
    <w:rsid w:val="005A1D10"/>
    <w:rsid w:val="005A21F1"/>
    <w:rsid w:val="005B3B64"/>
    <w:rsid w:val="005C2FAB"/>
    <w:rsid w:val="005D125F"/>
    <w:rsid w:val="005D4E17"/>
    <w:rsid w:val="005E74E0"/>
    <w:rsid w:val="005F214B"/>
    <w:rsid w:val="00605912"/>
    <w:rsid w:val="00606563"/>
    <w:rsid w:val="006121A3"/>
    <w:rsid w:val="006142D8"/>
    <w:rsid w:val="00616598"/>
    <w:rsid w:val="00622A91"/>
    <w:rsid w:val="006236E8"/>
    <w:rsid w:val="006431DF"/>
    <w:rsid w:val="0065141C"/>
    <w:rsid w:val="006525BD"/>
    <w:rsid w:val="00654D50"/>
    <w:rsid w:val="00663421"/>
    <w:rsid w:val="00663DC3"/>
    <w:rsid w:val="006862E4"/>
    <w:rsid w:val="006869A5"/>
    <w:rsid w:val="00686F2B"/>
    <w:rsid w:val="00694059"/>
    <w:rsid w:val="006947E4"/>
    <w:rsid w:val="00694EB8"/>
    <w:rsid w:val="00696DFE"/>
    <w:rsid w:val="006A1DCC"/>
    <w:rsid w:val="006D1AE6"/>
    <w:rsid w:val="006D5870"/>
    <w:rsid w:val="006D6432"/>
    <w:rsid w:val="006E32E5"/>
    <w:rsid w:val="006E4CCC"/>
    <w:rsid w:val="006F6F95"/>
    <w:rsid w:val="0070459B"/>
    <w:rsid w:val="0070518F"/>
    <w:rsid w:val="00705CE1"/>
    <w:rsid w:val="00712A0B"/>
    <w:rsid w:val="00713F23"/>
    <w:rsid w:val="00716E3B"/>
    <w:rsid w:val="007207A7"/>
    <w:rsid w:val="00720F9E"/>
    <w:rsid w:val="0073101F"/>
    <w:rsid w:val="007310C0"/>
    <w:rsid w:val="0073167B"/>
    <w:rsid w:val="007344A8"/>
    <w:rsid w:val="00734935"/>
    <w:rsid w:val="00735CA9"/>
    <w:rsid w:val="00743F6C"/>
    <w:rsid w:val="00747FB8"/>
    <w:rsid w:val="00750100"/>
    <w:rsid w:val="00757ED9"/>
    <w:rsid w:val="007648C0"/>
    <w:rsid w:val="00765D55"/>
    <w:rsid w:val="00765E84"/>
    <w:rsid w:val="00772FC8"/>
    <w:rsid w:val="0077408A"/>
    <w:rsid w:val="00774919"/>
    <w:rsid w:val="0078275B"/>
    <w:rsid w:val="00785D57"/>
    <w:rsid w:val="00787C95"/>
    <w:rsid w:val="007C60C6"/>
    <w:rsid w:val="007D0A03"/>
    <w:rsid w:val="007D7AAC"/>
    <w:rsid w:val="007E0ECC"/>
    <w:rsid w:val="007E2D83"/>
    <w:rsid w:val="007E39AF"/>
    <w:rsid w:val="007E3F50"/>
    <w:rsid w:val="007E5722"/>
    <w:rsid w:val="007E6239"/>
    <w:rsid w:val="007E721C"/>
    <w:rsid w:val="007F075D"/>
    <w:rsid w:val="00801515"/>
    <w:rsid w:val="008272E9"/>
    <w:rsid w:val="00830932"/>
    <w:rsid w:val="00831A3C"/>
    <w:rsid w:val="00837C11"/>
    <w:rsid w:val="0084117B"/>
    <w:rsid w:val="00842F2D"/>
    <w:rsid w:val="008452B7"/>
    <w:rsid w:val="00845949"/>
    <w:rsid w:val="0085143B"/>
    <w:rsid w:val="008568A2"/>
    <w:rsid w:val="00860E90"/>
    <w:rsid w:val="00862510"/>
    <w:rsid w:val="00866585"/>
    <w:rsid w:val="008755B7"/>
    <w:rsid w:val="00881636"/>
    <w:rsid w:val="00883B28"/>
    <w:rsid w:val="008A0D47"/>
    <w:rsid w:val="008A19BA"/>
    <w:rsid w:val="008A475E"/>
    <w:rsid w:val="008A5A56"/>
    <w:rsid w:val="008A7491"/>
    <w:rsid w:val="008B0525"/>
    <w:rsid w:val="008C2F4F"/>
    <w:rsid w:val="008D2A54"/>
    <w:rsid w:val="008D3298"/>
    <w:rsid w:val="008D7338"/>
    <w:rsid w:val="008E5D5B"/>
    <w:rsid w:val="008F5925"/>
    <w:rsid w:val="00921462"/>
    <w:rsid w:val="00923AE2"/>
    <w:rsid w:val="00923B51"/>
    <w:rsid w:val="00941451"/>
    <w:rsid w:val="00941624"/>
    <w:rsid w:val="00941832"/>
    <w:rsid w:val="00946F3E"/>
    <w:rsid w:val="00954E3D"/>
    <w:rsid w:val="0096286B"/>
    <w:rsid w:val="00963855"/>
    <w:rsid w:val="00966EA5"/>
    <w:rsid w:val="00972AED"/>
    <w:rsid w:val="009755F9"/>
    <w:rsid w:val="009761F8"/>
    <w:rsid w:val="00983DAC"/>
    <w:rsid w:val="00985CB1"/>
    <w:rsid w:val="009B369D"/>
    <w:rsid w:val="009C2099"/>
    <w:rsid w:val="009C24C5"/>
    <w:rsid w:val="009C71C2"/>
    <w:rsid w:val="009D06FC"/>
    <w:rsid w:val="009D6610"/>
    <w:rsid w:val="009D71F0"/>
    <w:rsid w:val="009F7BA9"/>
    <w:rsid w:val="00A05697"/>
    <w:rsid w:val="00A11B51"/>
    <w:rsid w:val="00A128D8"/>
    <w:rsid w:val="00A23001"/>
    <w:rsid w:val="00A23CF2"/>
    <w:rsid w:val="00A31568"/>
    <w:rsid w:val="00A42E9C"/>
    <w:rsid w:val="00A43EB5"/>
    <w:rsid w:val="00A46337"/>
    <w:rsid w:val="00A55F54"/>
    <w:rsid w:val="00A57302"/>
    <w:rsid w:val="00A57883"/>
    <w:rsid w:val="00A627D3"/>
    <w:rsid w:val="00A67E9F"/>
    <w:rsid w:val="00A700CF"/>
    <w:rsid w:val="00A708B7"/>
    <w:rsid w:val="00A867E0"/>
    <w:rsid w:val="00A90B0C"/>
    <w:rsid w:val="00A9330E"/>
    <w:rsid w:val="00A93394"/>
    <w:rsid w:val="00AA1B9E"/>
    <w:rsid w:val="00AB054C"/>
    <w:rsid w:val="00AB23FC"/>
    <w:rsid w:val="00AB5978"/>
    <w:rsid w:val="00AC24BD"/>
    <w:rsid w:val="00AC308F"/>
    <w:rsid w:val="00AD02B0"/>
    <w:rsid w:val="00AD5735"/>
    <w:rsid w:val="00AE5BD2"/>
    <w:rsid w:val="00AF68AB"/>
    <w:rsid w:val="00AF6E6E"/>
    <w:rsid w:val="00B049BD"/>
    <w:rsid w:val="00B15134"/>
    <w:rsid w:val="00B22143"/>
    <w:rsid w:val="00B2241C"/>
    <w:rsid w:val="00B22FF0"/>
    <w:rsid w:val="00B24090"/>
    <w:rsid w:val="00B36DDB"/>
    <w:rsid w:val="00B60E15"/>
    <w:rsid w:val="00B635B2"/>
    <w:rsid w:val="00B63641"/>
    <w:rsid w:val="00B709C4"/>
    <w:rsid w:val="00B719D2"/>
    <w:rsid w:val="00B805CD"/>
    <w:rsid w:val="00B83825"/>
    <w:rsid w:val="00B859C8"/>
    <w:rsid w:val="00B90647"/>
    <w:rsid w:val="00B93E7D"/>
    <w:rsid w:val="00B951F3"/>
    <w:rsid w:val="00BA4F9B"/>
    <w:rsid w:val="00BB4F9D"/>
    <w:rsid w:val="00BB792A"/>
    <w:rsid w:val="00BC0441"/>
    <w:rsid w:val="00BC1AFB"/>
    <w:rsid w:val="00BC20BB"/>
    <w:rsid w:val="00BC3716"/>
    <w:rsid w:val="00BC3912"/>
    <w:rsid w:val="00BC7F22"/>
    <w:rsid w:val="00BD0F94"/>
    <w:rsid w:val="00BD2142"/>
    <w:rsid w:val="00BD36CF"/>
    <w:rsid w:val="00BD69F7"/>
    <w:rsid w:val="00BE1810"/>
    <w:rsid w:val="00BE7138"/>
    <w:rsid w:val="00BF3B24"/>
    <w:rsid w:val="00BF526C"/>
    <w:rsid w:val="00BF7232"/>
    <w:rsid w:val="00C0330E"/>
    <w:rsid w:val="00C044EA"/>
    <w:rsid w:val="00C1190C"/>
    <w:rsid w:val="00C11D40"/>
    <w:rsid w:val="00C2058C"/>
    <w:rsid w:val="00C278DB"/>
    <w:rsid w:val="00C304E0"/>
    <w:rsid w:val="00C42F85"/>
    <w:rsid w:val="00C46154"/>
    <w:rsid w:val="00C4789C"/>
    <w:rsid w:val="00C52E36"/>
    <w:rsid w:val="00C62513"/>
    <w:rsid w:val="00C654B3"/>
    <w:rsid w:val="00C72AD1"/>
    <w:rsid w:val="00C73704"/>
    <w:rsid w:val="00C741A2"/>
    <w:rsid w:val="00C8188C"/>
    <w:rsid w:val="00C865B6"/>
    <w:rsid w:val="00C92F33"/>
    <w:rsid w:val="00C95ED0"/>
    <w:rsid w:val="00CA0AA6"/>
    <w:rsid w:val="00CA32C8"/>
    <w:rsid w:val="00CA7835"/>
    <w:rsid w:val="00CB19EC"/>
    <w:rsid w:val="00CB50B3"/>
    <w:rsid w:val="00CB6D4E"/>
    <w:rsid w:val="00CC1D79"/>
    <w:rsid w:val="00CC21DD"/>
    <w:rsid w:val="00CC63B6"/>
    <w:rsid w:val="00CC6A9C"/>
    <w:rsid w:val="00CD0174"/>
    <w:rsid w:val="00CD018B"/>
    <w:rsid w:val="00CD6B45"/>
    <w:rsid w:val="00CE3285"/>
    <w:rsid w:val="00D0290D"/>
    <w:rsid w:val="00D10450"/>
    <w:rsid w:val="00D15437"/>
    <w:rsid w:val="00D16875"/>
    <w:rsid w:val="00D17C69"/>
    <w:rsid w:val="00D20498"/>
    <w:rsid w:val="00D20759"/>
    <w:rsid w:val="00D343EA"/>
    <w:rsid w:val="00D47859"/>
    <w:rsid w:val="00D54E45"/>
    <w:rsid w:val="00D569DC"/>
    <w:rsid w:val="00D61A49"/>
    <w:rsid w:val="00D620B8"/>
    <w:rsid w:val="00D75947"/>
    <w:rsid w:val="00D803BA"/>
    <w:rsid w:val="00D8754A"/>
    <w:rsid w:val="00D944BA"/>
    <w:rsid w:val="00DA18DE"/>
    <w:rsid w:val="00DA2646"/>
    <w:rsid w:val="00DB3C00"/>
    <w:rsid w:val="00DD0D50"/>
    <w:rsid w:val="00DD32BC"/>
    <w:rsid w:val="00DF0AAB"/>
    <w:rsid w:val="00DF6410"/>
    <w:rsid w:val="00E05096"/>
    <w:rsid w:val="00E214C6"/>
    <w:rsid w:val="00E2185A"/>
    <w:rsid w:val="00E223B1"/>
    <w:rsid w:val="00E30B8C"/>
    <w:rsid w:val="00E30C8D"/>
    <w:rsid w:val="00E452B8"/>
    <w:rsid w:val="00E45DDA"/>
    <w:rsid w:val="00E4729B"/>
    <w:rsid w:val="00E60B7C"/>
    <w:rsid w:val="00E6605D"/>
    <w:rsid w:val="00E70EB0"/>
    <w:rsid w:val="00E71C66"/>
    <w:rsid w:val="00E736B9"/>
    <w:rsid w:val="00E92AB9"/>
    <w:rsid w:val="00EA07C4"/>
    <w:rsid w:val="00EA155F"/>
    <w:rsid w:val="00EA219C"/>
    <w:rsid w:val="00EA2D4B"/>
    <w:rsid w:val="00EA6512"/>
    <w:rsid w:val="00EB1F47"/>
    <w:rsid w:val="00EB3BA7"/>
    <w:rsid w:val="00EB4479"/>
    <w:rsid w:val="00EB6CB0"/>
    <w:rsid w:val="00EB72F7"/>
    <w:rsid w:val="00EB7EF2"/>
    <w:rsid w:val="00EC2113"/>
    <w:rsid w:val="00EC651E"/>
    <w:rsid w:val="00EF5E54"/>
    <w:rsid w:val="00F018EB"/>
    <w:rsid w:val="00F0205B"/>
    <w:rsid w:val="00F04578"/>
    <w:rsid w:val="00F34008"/>
    <w:rsid w:val="00F44BE2"/>
    <w:rsid w:val="00F5181B"/>
    <w:rsid w:val="00F53D11"/>
    <w:rsid w:val="00F55CA2"/>
    <w:rsid w:val="00F6745C"/>
    <w:rsid w:val="00F8497B"/>
    <w:rsid w:val="00F90E03"/>
    <w:rsid w:val="00F92FD9"/>
    <w:rsid w:val="00F95281"/>
    <w:rsid w:val="00FA331C"/>
    <w:rsid w:val="00FA5FE2"/>
    <w:rsid w:val="00FA65C1"/>
    <w:rsid w:val="00FB291A"/>
    <w:rsid w:val="00FB40A6"/>
    <w:rsid w:val="00FC04BF"/>
    <w:rsid w:val="00FC37AC"/>
    <w:rsid w:val="00FD124A"/>
    <w:rsid w:val="00FD1366"/>
    <w:rsid w:val="00FE19EC"/>
    <w:rsid w:val="00FE5131"/>
    <w:rsid w:val="00FE5C99"/>
    <w:rsid w:val="00FF135C"/>
    <w:rsid w:val="00FF43DE"/>
    <w:rsid w:val="00FF4CEA"/>
    <w:rsid w:val="00FF5188"/>
    <w:rsid w:val="00FF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713F23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713F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,block style,(F2),A Body Text"/>
    <w:basedOn w:val="Normalny"/>
    <w:rsid w:val="00713F23"/>
    <w:pPr>
      <w:jc w:val="both"/>
    </w:pPr>
  </w:style>
  <w:style w:type="paragraph" w:styleId="Stopka">
    <w:name w:val="footer"/>
    <w:basedOn w:val="Normalny"/>
    <w:rsid w:val="00713F2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3F23"/>
  </w:style>
  <w:style w:type="paragraph" w:styleId="Nagwek">
    <w:name w:val="header"/>
    <w:aliases w:val="Nagłówek strony"/>
    <w:basedOn w:val="Normalny"/>
    <w:rsid w:val="00713F23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Tekst przypisu,Tekst przypisu dolnego;Tekst przypisu Znak Znak Znak Znak Znak"/>
    <w:basedOn w:val="Normalny"/>
    <w:link w:val="TekstprzypisudolnegoZnak"/>
    <w:semiHidden/>
    <w:rsid w:val="00713F23"/>
  </w:style>
  <w:style w:type="character" w:styleId="Odwoanieprzypisudolnego">
    <w:name w:val="footnote reference"/>
    <w:aliases w:val="Odwołanie przypisu"/>
    <w:basedOn w:val="Domylnaczcionkaakapitu"/>
    <w:semiHidden/>
    <w:rsid w:val="00713F23"/>
    <w:rPr>
      <w:vertAlign w:val="superscript"/>
    </w:rPr>
  </w:style>
  <w:style w:type="character" w:styleId="Odwoaniedokomentarza">
    <w:name w:val="annotation reference"/>
    <w:basedOn w:val="Domylnaczcionkaakapitu"/>
    <w:semiHidden/>
    <w:rsid w:val="00713F23"/>
    <w:rPr>
      <w:sz w:val="16"/>
      <w:szCs w:val="16"/>
    </w:rPr>
  </w:style>
  <w:style w:type="paragraph" w:styleId="Tekstkomentarza">
    <w:name w:val="annotation text"/>
    <w:basedOn w:val="Normalny"/>
    <w:semiHidden/>
    <w:rsid w:val="00713F23"/>
    <w:rPr>
      <w:sz w:val="20"/>
      <w:szCs w:val="20"/>
    </w:rPr>
  </w:style>
  <w:style w:type="paragraph" w:customStyle="1" w:styleId="NormalnyWeb1">
    <w:name w:val="Normalny (Web)1"/>
    <w:basedOn w:val="Normalny"/>
    <w:rsid w:val="00713F23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character" w:customStyle="1" w:styleId="TekstprzypisudolnegoZnak">
    <w:name w:val="Tekst przypisu dolnego Znak"/>
    <w:aliases w:val="Tekst przypisu Znak,Tekst przypisu dolnego;Tekst przypisu Znak Znak Znak Znak Znak Znak"/>
    <w:basedOn w:val="Domylnaczcionkaakapitu"/>
    <w:link w:val="Tekstprzypisudolnego"/>
    <w:rsid w:val="00713F23"/>
    <w:rPr>
      <w:sz w:val="24"/>
      <w:szCs w:val="24"/>
      <w:lang w:val="pl-PL" w:eastAsia="pl-PL" w:bidi="ar-SA"/>
    </w:rPr>
  </w:style>
  <w:style w:type="paragraph" w:customStyle="1" w:styleId="Textkrper">
    <w:name w:val="Textk?rper"/>
    <w:basedOn w:val="Normalny"/>
    <w:rsid w:val="00713F23"/>
    <w:pPr>
      <w:widowControl w:val="0"/>
      <w:jc w:val="both"/>
    </w:pPr>
    <w:rPr>
      <w:szCs w:val="20"/>
    </w:rPr>
  </w:style>
  <w:style w:type="paragraph" w:styleId="Tekstdymka">
    <w:name w:val="Balloon Text"/>
    <w:basedOn w:val="Normalny"/>
    <w:semiHidden/>
    <w:rsid w:val="00713F2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713F23"/>
    <w:rPr>
      <w:b/>
      <w:bCs/>
    </w:rPr>
  </w:style>
  <w:style w:type="paragraph" w:customStyle="1" w:styleId="Tekstpodstawowy21">
    <w:name w:val="Tekst podstawowy 21"/>
    <w:basedOn w:val="Normalny"/>
    <w:rsid w:val="00713F23"/>
    <w:pPr>
      <w:overflowPunct w:val="0"/>
      <w:autoSpaceDE w:val="0"/>
      <w:autoSpaceDN w:val="0"/>
      <w:adjustRightInd w:val="0"/>
      <w:textAlignment w:val="baseline"/>
    </w:pPr>
    <w:rPr>
      <w:rFonts w:ascii="Bookman Old Style" w:hAnsi="Bookman Old Style"/>
      <w:b/>
      <w:szCs w:val="20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rsid w:val="00713F23"/>
  </w:style>
  <w:style w:type="paragraph" w:customStyle="1" w:styleId="ZnakZnakZnakZnakZnakZnakZnakZnak">
    <w:name w:val="Znak Znak Znak Znak Znak Znak Znak Znak"/>
    <w:basedOn w:val="Normalny"/>
    <w:rsid w:val="00713F23"/>
  </w:style>
  <w:style w:type="paragraph" w:styleId="Legenda">
    <w:name w:val="caption"/>
    <w:basedOn w:val="Normalny"/>
    <w:next w:val="Normalny"/>
    <w:qFormat/>
    <w:rsid w:val="00713F23"/>
    <w:rPr>
      <w:b/>
      <w:szCs w:val="20"/>
    </w:rPr>
  </w:style>
  <w:style w:type="paragraph" w:customStyle="1" w:styleId="ZnakZnakZnakZnakZnakZnakZnakZnakZnak1ZnakZnakZnak">
    <w:name w:val="Znak Znak Znak Znak Znak Znak Znak Znak Znak1 Znak Znak Znak"/>
    <w:basedOn w:val="Normalny"/>
    <w:rsid w:val="00713F23"/>
  </w:style>
  <w:style w:type="paragraph" w:styleId="Spistreci1">
    <w:name w:val="toc 1"/>
    <w:basedOn w:val="Normalny"/>
    <w:next w:val="Normalny"/>
    <w:autoRedefine/>
    <w:semiHidden/>
    <w:rsid w:val="00713F23"/>
    <w:pPr>
      <w:keepLines/>
      <w:ind w:left="28" w:right="130"/>
      <w:jc w:val="both"/>
    </w:pPr>
    <w:rPr>
      <w:b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713F23"/>
  </w:style>
  <w:style w:type="character" w:styleId="Pogrubienie">
    <w:name w:val="Strong"/>
    <w:basedOn w:val="Domylnaczcionkaakapitu"/>
    <w:qFormat/>
    <w:rsid w:val="00713F23"/>
    <w:rPr>
      <w:b/>
      <w:bCs/>
    </w:rPr>
  </w:style>
  <w:style w:type="table" w:styleId="Tabela-Siatka">
    <w:name w:val="Table Grid"/>
    <w:basedOn w:val="Standardowy"/>
    <w:rsid w:val="00713F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713F23"/>
    <w:rPr>
      <w:color w:val="0000FF"/>
      <w:u w:val="single"/>
    </w:rPr>
  </w:style>
  <w:style w:type="paragraph" w:customStyle="1" w:styleId="Umowa">
    <w:name w:val="Umowa"/>
    <w:basedOn w:val="Normalny"/>
    <w:link w:val="UmowaZnak"/>
    <w:autoRedefine/>
    <w:rsid w:val="00713F23"/>
    <w:pPr>
      <w:jc w:val="both"/>
    </w:pPr>
    <w:rPr>
      <w:b/>
    </w:rPr>
  </w:style>
  <w:style w:type="character" w:customStyle="1" w:styleId="UmowaZnak">
    <w:name w:val="Umowa Znak"/>
    <w:basedOn w:val="Domylnaczcionkaakapitu"/>
    <w:link w:val="Umowa"/>
    <w:rsid w:val="00713F23"/>
    <w:rPr>
      <w:b/>
      <w:sz w:val="24"/>
      <w:szCs w:val="24"/>
      <w:lang w:val="pl-PL" w:eastAsia="pl-PL" w:bidi="ar-SA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rsid w:val="00713F23"/>
  </w:style>
  <w:style w:type="paragraph" w:styleId="NormalnyWeb">
    <w:name w:val="Normal (Web)"/>
    <w:basedOn w:val="Normalny"/>
    <w:rsid w:val="00713F23"/>
    <w:pPr>
      <w:spacing w:before="100" w:beforeAutospacing="1" w:after="100" w:afterAutospacing="1"/>
    </w:pPr>
  </w:style>
  <w:style w:type="paragraph" w:styleId="Plandokumentu">
    <w:name w:val="Document Map"/>
    <w:basedOn w:val="Normalny"/>
    <w:link w:val="PlandokumentuZnak"/>
    <w:uiPriority w:val="99"/>
    <w:semiHidden/>
    <w:unhideWhenUsed/>
    <w:rsid w:val="004840DD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4840DD"/>
    <w:rPr>
      <w:rFonts w:ascii="Tahoma" w:hAnsi="Tahoma" w:cs="Tahoma"/>
      <w:sz w:val="16"/>
      <w:szCs w:val="16"/>
    </w:rPr>
  </w:style>
  <w:style w:type="paragraph" w:customStyle="1" w:styleId="standardowytabelka">
    <w:name w:val="standardowytabelka"/>
    <w:basedOn w:val="Normalny"/>
    <w:rsid w:val="00083EC3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083EC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E6E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4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1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98918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523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553D8-D29B-4D42-9AC1-05739608E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2761</Words>
  <Characters>16571</Characters>
  <Application>Microsoft Office Word</Application>
  <DocSecurity>6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P02i/02/1</vt:lpstr>
    </vt:vector>
  </TitlesOfParts>
  <Company>arimr</Company>
  <LinksUpToDate>false</LinksUpToDate>
  <CharactersWithSpaces>19294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P02i/02/1</dc:title>
  <dc:subject/>
  <dc:creator>witczak.krystyna</dc:creator>
  <cp:keywords/>
  <dc:description/>
  <cp:lastModifiedBy>h.kozakiewicz</cp:lastModifiedBy>
  <cp:revision>2</cp:revision>
  <cp:lastPrinted>2014-08-20T11:27:00Z</cp:lastPrinted>
  <dcterms:created xsi:type="dcterms:W3CDTF">2015-05-04T09:36:00Z</dcterms:created>
  <dcterms:modified xsi:type="dcterms:W3CDTF">2015-05-04T09:36:00Z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726176117</vt:i4>
  </property>
  <property fmtid="{D5CDD505-2E9C-101B-9397-08002B2CF9AE}" pid="3" name="_EmailSubject">
    <vt:lpwstr>IRK-01_Instrukcja Raport z czynności kontrolnych.doc</vt:lpwstr>
  </property>
  <property fmtid="{D5CDD505-2E9C-101B-9397-08002B2CF9AE}" pid="4" name="_AuthorEmail">
    <vt:lpwstr>Michal.Taborowicz@arimr.gov.pl</vt:lpwstr>
  </property>
  <property fmtid="{D5CDD505-2E9C-101B-9397-08002B2CF9AE}" pid="5" name="_AuthorEmailDisplayName">
    <vt:lpwstr>Taborowicz Michał</vt:lpwstr>
  </property>
  <property fmtid="{D5CDD505-2E9C-101B-9397-08002B2CF9AE}" pid="6" name="_PreviousAdHocReviewCycleID">
    <vt:i4>418791653</vt:i4>
  </property>
  <property fmtid="{D5CDD505-2E9C-101B-9397-08002B2CF9AE}" pid="7" name="_ReviewingToolsShownOnce">
    <vt:lpwstr/>
  </property>
</Properties>
</file>