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7D" w:rsidRPr="008E2D93" w:rsidRDefault="00CF067D">
      <w:pPr>
        <w:rPr>
          <w:sz w:val="18"/>
          <w:szCs w:val="18"/>
        </w:rPr>
      </w:pPr>
      <w:r>
        <w:t xml:space="preserve">                                                                                   </w:t>
      </w:r>
      <w:r w:rsidRPr="008E2D93">
        <w:rPr>
          <w:sz w:val="18"/>
          <w:szCs w:val="18"/>
        </w:rPr>
        <w:t>Załącznik nr 2 do Uchwały</w:t>
      </w:r>
      <w:r>
        <w:rPr>
          <w:sz w:val="18"/>
          <w:szCs w:val="18"/>
        </w:rPr>
        <w:t xml:space="preserve"> nr 22/223/14/IV z dnia 8 kwietnia 2014r.</w:t>
      </w:r>
    </w:p>
    <w:p w:rsidR="00CF067D" w:rsidRDefault="00CF067D"/>
    <w:tbl>
      <w:tblPr>
        <w:tblW w:w="9233" w:type="dxa"/>
        <w:tblInd w:w="51" w:type="dxa"/>
        <w:tblCellMar>
          <w:left w:w="70" w:type="dxa"/>
          <w:right w:w="70" w:type="dxa"/>
        </w:tblCellMar>
        <w:tblLook w:val="00A0"/>
      </w:tblPr>
      <w:tblGrid>
        <w:gridCol w:w="4414"/>
        <w:gridCol w:w="4819"/>
      </w:tblGrid>
      <w:tr w:rsidR="00CF067D" w:rsidRPr="0092361F" w:rsidTr="008E2D93">
        <w:trPr>
          <w:trHeight w:val="1182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F847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67D" w:rsidRPr="00F84779" w:rsidRDefault="00CF067D" w:rsidP="00F8477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</w:tr>
      <w:tr w:rsidR="00CF067D" w:rsidRPr="0092361F" w:rsidTr="00BA46C8">
        <w:trPr>
          <w:trHeight w:val="1418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Przyjaciół Ziemi Lidzbarskiej, Lidzbark Warmiński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Napoleony kultury – Festiwal Kultury i Tradycji XIX wieku</w:t>
            </w:r>
          </w:p>
        </w:tc>
      </w:tr>
      <w:tr w:rsidR="00CF067D" w:rsidRPr="0092361F" w:rsidTr="00BA46C8">
        <w:trPr>
          <w:trHeight w:val="98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Poznajemy Wysoczyznę Elbląską</w:t>
            </w:r>
          </w:p>
        </w:tc>
      </w:tr>
      <w:tr w:rsidR="00CF067D" w:rsidRPr="0092361F" w:rsidTr="00BA46C8">
        <w:trPr>
          <w:trHeight w:val="1130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Ełckie Stowarzyszenie Ekologiczne, Ełk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Bliżej Mazur</w:t>
            </w:r>
          </w:p>
        </w:tc>
      </w:tr>
      <w:tr w:rsidR="00CF067D" w:rsidRPr="0092361F" w:rsidTr="00BA46C8">
        <w:trPr>
          <w:trHeight w:val="977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Agroturystyczne „Mazurska Kraina”, Giże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Promocyjny Triatlon Eko szlakiem Łaźnej Strugi</w:t>
            </w:r>
          </w:p>
        </w:tc>
      </w:tr>
      <w:tr w:rsidR="00CF067D" w:rsidRPr="0092361F" w:rsidTr="00F84779">
        <w:trPr>
          <w:trHeight w:val="1545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Polskie Towarzystwo Turystyczno-Krajoznawcze, Elbląg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Organizacja cyklicznych imprez turystyczno-krajoznawczych PTTK</w:t>
            </w:r>
          </w:p>
        </w:tc>
      </w:tr>
      <w:tr w:rsidR="00CF067D" w:rsidRPr="0092361F" w:rsidTr="00BA46C8">
        <w:trPr>
          <w:trHeight w:val="1406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Lokalna Organizacja Turystyczna Powiatu Nidzickiego, Nidzica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Turystyka aktywna – spływy, rajdy i festyn</w:t>
            </w:r>
          </w:p>
        </w:tc>
      </w:tr>
      <w:tr w:rsidR="00CF067D" w:rsidRPr="0092361F" w:rsidTr="00BA46C8">
        <w:trPr>
          <w:trHeight w:val="1701"/>
        </w:trPr>
        <w:tc>
          <w:tcPr>
            <w:tcW w:w="4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Klub Miłośników Weteranów ROTOR, Olsztyn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XXXVIII Rotor Rajd</w:t>
            </w:r>
          </w:p>
        </w:tc>
      </w:tr>
      <w:tr w:rsidR="00CF067D" w:rsidRPr="0092361F" w:rsidTr="00BA46C8">
        <w:trPr>
          <w:trHeight w:val="96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Ośrodek Rozwoju Współpracy Międzyregionalnej INTERMARIUM,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Rycerska Liga Turniejowa Grunwaldzkiej Akademii Miecza</w:t>
            </w:r>
          </w:p>
        </w:tc>
      </w:tr>
      <w:tr w:rsidR="00CF067D" w:rsidRPr="0092361F" w:rsidTr="00BA46C8">
        <w:trPr>
          <w:trHeight w:val="1303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Fundacja Tannenberg, Warszawa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Festiwal kulturalno-historyczny „Kulturalnie w wojennych okopach w 100-rocznicę bitwy pod Tannenbergiem”</w:t>
            </w:r>
          </w:p>
        </w:tc>
      </w:tr>
      <w:tr w:rsidR="00CF067D" w:rsidRPr="0092361F" w:rsidTr="00BA46C8">
        <w:trPr>
          <w:trHeight w:val="190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TOWARZYSTWO Naukowe PRUTHENIA,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Modernizacja odcinka szlaku kopernikańskiego w mikroregionie jeziora Limajno poprzez rewitalizację znajdującego się przy szlaku zabytku historycznego – kurhanu z wczesnej epoki żelaza</w:t>
            </w:r>
          </w:p>
        </w:tc>
      </w:tr>
      <w:tr w:rsidR="00CF067D" w:rsidRPr="0092361F" w:rsidTr="00BA46C8">
        <w:trPr>
          <w:trHeight w:val="753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Prolog-lotnicza majówka z wojskiem</w:t>
            </w:r>
          </w:p>
        </w:tc>
      </w:tr>
      <w:tr w:rsidR="00CF067D" w:rsidRPr="0092361F" w:rsidTr="00BA46C8">
        <w:trPr>
          <w:trHeight w:val="190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Fabryka Cudów, Galwiecie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Stworzenie kompleksowej sieci szlaków turystyki aktywnej (rowerowej i pieszej) w północno-wschodniej części województwa warmińsko-mazurskiego poprzez odnowienie, modernizację i promocję</w:t>
            </w:r>
          </w:p>
        </w:tc>
      </w:tr>
      <w:tr w:rsidR="00CF067D" w:rsidRPr="0092361F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Fundacja Wspieranie i Promocja Przedsiębiorczości na Warmii i Mazurach,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Wydanie przewodnika „Kulinarne szlaki Warmii i Mazur 2014r.”</w:t>
            </w:r>
          </w:p>
        </w:tc>
      </w:tr>
      <w:tr w:rsidR="00CF067D" w:rsidRPr="0092361F" w:rsidTr="00F02518">
        <w:trPr>
          <w:trHeight w:val="1498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Akcja katolicka Archidiecezji Warmińskiej,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BA46C8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Promocja turystyki pielgrzymkowej poprzez realizację wydawnictwa pt. PĄTNICZE SZLAKI DAWNEJ I DZIESIEJSZEJ WARMII</w:t>
            </w:r>
          </w:p>
        </w:tc>
      </w:tr>
      <w:tr w:rsidR="00CF067D" w:rsidRPr="0092361F" w:rsidTr="00F02518">
        <w:trPr>
          <w:trHeight w:val="1977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Stowarzyszenie na Rzecz Dziedzictwa Kulturowego i Zrównoważonego Rozwoju MAŁA OJCZYZNA, Nowodworce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Cmentarze z czasów I Wojny Światowej na Warmii i Mazurach – przewodnik turystyki kwalifikowanej</w:t>
            </w:r>
          </w:p>
        </w:tc>
      </w:tr>
      <w:tr w:rsidR="00CF067D" w:rsidRPr="0092361F" w:rsidTr="00BA46C8">
        <w:trPr>
          <w:trHeight w:val="111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Aeroklub Krainy Jezior, Giżycko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Międzynarodowy Zlot Przyjaciół Lotnictwa i Mazur</w:t>
            </w:r>
          </w:p>
        </w:tc>
      </w:tr>
      <w:tr w:rsidR="00CF067D" w:rsidRPr="0092361F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Parafia Ewangelicko-Augsburska, Pasym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Szlakiem gotyckich świątyń południowej części Mazur</w:t>
            </w:r>
          </w:p>
        </w:tc>
      </w:tr>
      <w:tr w:rsidR="00CF067D" w:rsidRPr="0092361F" w:rsidTr="00F02518">
        <w:trPr>
          <w:trHeight w:val="1867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Olsztyńskie Stowarzyszenie Głuchych „OSG”, Olsztyn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Turystyka szansą dla osób głuchych na poznanie atrakcyjnych miejsc na terenie Województwa Warmińsko-Mazurskiego</w:t>
            </w:r>
          </w:p>
        </w:tc>
      </w:tr>
      <w:tr w:rsidR="00CF067D" w:rsidRPr="0092361F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Lokalna Grupa Działania BRAMA MAZURSKIEJ KARINY, Nidzica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System informacji turystycznej na Szlaku Dziedzictwa Kulturowego</w:t>
            </w:r>
          </w:p>
        </w:tc>
      </w:tr>
      <w:tr w:rsidR="00CF067D" w:rsidRPr="0092361F" w:rsidTr="00BA46C8">
        <w:trPr>
          <w:trHeight w:val="222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Fundacja Moda na Warmię i Mazury, Ługwałd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Wydanie publikacji rosyjskojęzycznej promującej turystykę w Województwie Warmińsko-Mazurskim „Warmia i Mazury zapraszają kaliningradczyków” – edycja letnia, dystrybuowanej bezpłatnie w Obwodzie Kaliningradzkim</w:t>
            </w:r>
          </w:p>
        </w:tc>
      </w:tr>
      <w:tr w:rsidR="00CF067D" w:rsidRPr="0092361F" w:rsidTr="00BA46C8">
        <w:trPr>
          <w:trHeight w:val="1800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Lokalna Organizacja Turystyczna „Ziemia Mrągowska”, Mrągowo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Malowane Mazury</w:t>
            </w:r>
          </w:p>
        </w:tc>
      </w:tr>
      <w:tr w:rsidR="00CF067D" w:rsidRPr="0092361F" w:rsidTr="00BA46C8">
        <w:trPr>
          <w:trHeight w:val="1545"/>
        </w:trPr>
        <w:tc>
          <w:tcPr>
            <w:tcW w:w="4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Cs/>
                <w:sz w:val="24"/>
                <w:szCs w:val="24"/>
                <w:lang w:eastAsia="pl-PL"/>
              </w:rPr>
              <w:t>Fundacja</w:t>
            </w: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 xml:space="preserve"> WEL, Jeleń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F067D" w:rsidRPr="00F84779" w:rsidRDefault="00CF067D" w:rsidP="00F84779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  <w:lang w:eastAsia="pl-PL"/>
              </w:rPr>
            </w:pPr>
            <w:r w:rsidRPr="00F84779">
              <w:rPr>
                <w:rFonts w:ascii="Cambria" w:hAnsi="Cambria"/>
                <w:bCs/>
                <w:sz w:val="24"/>
                <w:szCs w:val="24"/>
                <w:lang w:eastAsia="pl-PL"/>
              </w:rPr>
              <w:t>Rewitalizacja wybranych szlaków turystycznych Welskiego Parku Krajobrazowego</w:t>
            </w:r>
          </w:p>
        </w:tc>
      </w:tr>
    </w:tbl>
    <w:p w:rsidR="00CF067D" w:rsidRDefault="00CF067D"/>
    <w:sectPr w:rsidR="00CF067D" w:rsidSect="00BA46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7D" w:rsidRDefault="00CF067D" w:rsidP="00F84779">
      <w:pPr>
        <w:spacing w:after="0" w:line="240" w:lineRule="auto"/>
      </w:pPr>
      <w:r>
        <w:separator/>
      </w:r>
    </w:p>
  </w:endnote>
  <w:endnote w:type="continuationSeparator" w:id="0">
    <w:p w:rsidR="00CF067D" w:rsidRDefault="00CF067D" w:rsidP="00F8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7D" w:rsidRDefault="00CF067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F067D" w:rsidRDefault="00CF0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7D" w:rsidRDefault="00CF067D" w:rsidP="00F84779">
      <w:pPr>
        <w:spacing w:after="0" w:line="240" w:lineRule="auto"/>
      </w:pPr>
      <w:r>
        <w:separator/>
      </w:r>
    </w:p>
  </w:footnote>
  <w:footnote w:type="continuationSeparator" w:id="0">
    <w:p w:rsidR="00CF067D" w:rsidRDefault="00CF067D" w:rsidP="00F84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779"/>
    <w:rsid w:val="000B3767"/>
    <w:rsid w:val="000C26CC"/>
    <w:rsid w:val="001A6921"/>
    <w:rsid w:val="002807BF"/>
    <w:rsid w:val="003229D3"/>
    <w:rsid w:val="0038610D"/>
    <w:rsid w:val="00492D74"/>
    <w:rsid w:val="00550CE7"/>
    <w:rsid w:val="0057514B"/>
    <w:rsid w:val="005A0C2C"/>
    <w:rsid w:val="00641FD0"/>
    <w:rsid w:val="0067134D"/>
    <w:rsid w:val="0078354B"/>
    <w:rsid w:val="007E02A3"/>
    <w:rsid w:val="00877B7A"/>
    <w:rsid w:val="008E2D93"/>
    <w:rsid w:val="0092361F"/>
    <w:rsid w:val="0093215A"/>
    <w:rsid w:val="00996615"/>
    <w:rsid w:val="009A3DDD"/>
    <w:rsid w:val="009D26C3"/>
    <w:rsid w:val="00B3656D"/>
    <w:rsid w:val="00B50C44"/>
    <w:rsid w:val="00BA46C8"/>
    <w:rsid w:val="00BC61DE"/>
    <w:rsid w:val="00BC6459"/>
    <w:rsid w:val="00BF0D8E"/>
    <w:rsid w:val="00CA7640"/>
    <w:rsid w:val="00CD4B20"/>
    <w:rsid w:val="00CF067D"/>
    <w:rsid w:val="00E14308"/>
    <w:rsid w:val="00E305D5"/>
    <w:rsid w:val="00F02518"/>
    <w:rsid w:val="00F4461A"/>
    <w:rsid w:val="00F84779"/>
    <w:rsid w:val="00F9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47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847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430</Words>
  <Characters>2586</Characters>
  <Application>Microsoft Office Outlook</Application>
  <DocSecurity>0</DocSecurity>
  <Lines>0</Lines>
  <Paragraphs>0</Paragraphs>
  <ScaleCrop>false</ScaleCrop>
  <Company>UMWWM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Załącznik nr 2 do Uchwały nr 22/223/14/IV z dnia 8 kwietnia 2014r</dc:title>
  <dc:subject/>
  <dc:creator>a.wojciechowska</dc:creator>
  <cp:keywords/>
  <dc:description/>
  <cp:lastModifiedBy>m.szukiel</cp:lastModifiedBy>
  <cp:revision>2</cp:revision>
  <cp:lastPrinted>2014-03-26T13:12:00Z</cp:lastPrinted>
  <dcterms:created xsi:type="dcterms:W3CDTF">2014-04-23T07:36:00Z</dcterms:created>
  <dcterms:modified xsi:type="dcterms:W3CDTF">2014-04-23T07:36:00Z</dcterms:modified>
</cp:coreProperties>
</file>