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93" w:rsidRPr="008E2D93" w:rsidRDefault="008E2D93">
      <w:pPr>
        <w:rPr>
          <w:sz w:val="18"/>
          <w:szCs w:val="18"/>
        </w:rPr>
      </w:pPr>
      <w:r>
        <w:t xml:space="preserve">                                                                                                   </w:t>
      </w:r>
      <w:r w:rsidR="000C26CC">
        <w:t xml:space="preserve">              </w:t>
      </w:r>
      <w:r w:rsidRPr="008E2D93">
        <w:rPr>
          <w:sz w:val="18"/>
          <w:szCs w:val="18"/>
        </w:rPr>
        <w:t>Załącznik nr 2 do Uchwały</w:t>
      </w:r>
      <w:r w:rsidR="000C26CC">
        <w:rPr>
          <w:sz w:val="18"/>
          <w:szCs w:val="18"/>
        </w:rPr>
        <w:t xml:space="preserve"> nr 13/145/14/IV</w:t>
      </w:r>
    </w:p>
    <w:p w:rsidR="008E2D93" w:rsidRDefault="008E2D93"/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414"/>
        <w:gridCol w:w="4819"/>
      </w:tblGrid>
      <w:tr w:rsidR="00F84779" w:rsidRPr="00F84779" w:rsidTr="008E2D93">
        <w:trPr>
          <w:trHeight w:val="118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</w:tr>
      <w:tr w:rsidR="00F84779" w:rsidRPr="00F84779" w:rsidTr="00BA46C8">
        <w:trPr>
          <w:trHeight w:val="1358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Uczniowski Klub Sportowy HORYZONT, Elbląg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Młodzież na fali. Program upowszechniania aktywnej turystyki wodnej</w:t>
            </w:r>
          </w:p>
        </w:tc>
      </w:tr>
      <w:tr w:rsidR="00F84779" w:rsidRPr="00F84779" w:rsidTr="00F84779">
        <w:trPr>
          <w:trHeight w:val="82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Gołdapski Fundusz Lokalny, Gołdap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Mazurskie podróże w czasie – impreza promująca Ekomuzea Mazur</w:t>
            </w:r>
          </w:p>
        </w:tc>
      </w:tr>
      <w:tr w:rsidR="00F84779" w:rsidRPr="00F84779" w:rsidTr="00BA46C8">
        <w:trPr>
          <w:trHeight w:val="1418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Przyjaciół Ziemi Lidzbarskiej, Lidzbark Warmiński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Napoleony kultury – Festiwal Kultury i Tradycji XIX wieku</w:t>
            </w:r>
          </w:p>
        </w:tc>
      </w:tr>
      <w:tr w:rsidR="00F84779" w:rsidRPr="00F84779" w:rsidTr="00BA46C8">
        <w:trPr>
          <w:trHeight w:val="98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Turystyczno-Krajoznawcze, Elbląg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Poznajemy Wysoczyznę Elbląską</w:t>
            </w:r>
          </w:p>
        </w:tc>
      </w:tr>
      <w:tr w:rsidR="00F84779" w:rsidRPr="00F84779" w:rsidTr="00BA46C8">
        <w:trPr>
          <w:trHeight w:val="113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Ełckie Stowarzyszenie Ekologiczne, Ełk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Bliżej Mazur</w:t>
            </w:r>
          </w:p>
        </w:tc>
      </w:tr>
      <w:tr w:rsidR="00F84779" w:rsidRPr="00F84779" w:rsidTr="00BA46C8">
        <w:trPr>
          <w:trHeight w:val="977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Agroturystyczne „Mazurska Kraina”, Giże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Promocyjny Triatlon Eko szlakiem Łaźnej Strugi</w:t>
            </w:r>
          </w:p>
        </w:tc>
      </w:tr>
      <w:tr w:rsidR="00F84779" w:rsidRPr="00F84779" w:rsidTr="00F84779">
        <w:trPr>
          <w:trHeight w:val="154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Turystyczno-Krajoznawcze, Elbląg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Organizacja cyklicznych imprez turystyczno-krajoznawczych PTTK</w:t>
            </w:r>
          </w:p>
        </w:tc>
      </w:tr>
      <w:tr w:rsidR="00F84779" w:rsidRPr="00F84779" w:rsidTr="00BA46C8">
        <w:trPr>
          <w:trHeight w:val="1406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Organizacja Turystyczna Powiatu Nidzickiego, Nidzica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Turystyka aktywna – spływy, rajdy i festyn</w:t>
            </w:r>
          </w:p>
        </w:tc>
      </w:tr>
      <w:tr w:rsidR="00F84779" w:rsidRPr="00F84779" w:rsidTr="00BA46C8">
        <w:trPr>
          <w:trHeight w:val="1701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Klub Miłośników Weteranów ROTOR, Olsztyn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XXXVIII Rotor Rajd</w:t>
            </w:r>
          </w:p>
        </w:tc>
      </w:tr>
      <w:tr w:rsidR="00F84779" w:rsidRPr="00F84779" w:rsidTr="00BA46C8">
        <w:trPr>
          <w:trHeight w:val="96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lastRenderedPageBreak/>
              <w:t>Stowarzyszenie Ośrodek Rozwoju Współpracy Międzyregionalnej INTERMARIUM,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Rycerska Liga Turniejowa Grunwaldzkiej Akademii Miecza</w:t>
            </w:r>
          </w:p>
        </w:tc>
      </w:tr>
      <w:tr w:rsidR="00F84779" w:rsidRPr="00F84779" w:rsidTr="00BA46C8">
        <w:trPr>
          <w:trHeight w:val="1303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Tannenberg, Warszawa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Festiwal kulturalno-historyczny „Kulturalnie w wojennych okopach w 100-rocznicę bitwy pod Tannenbergiem”</w:t>
            </w:r>
          </w:p>
        </w:tc>
      </w:tr>
      <w:tr w:rsidR="00F84779" w:rsidRPr="00F84779" w:rsidTr="00BA46C8">
        <w:trPr>
          <w:trHeight w:val="1905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TOWARZYSTWO Naukowe PRUTHENIA,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Modernizacja odcinka szlaku kopernikańskiego w mikroregionie jeziora Limajno poprzez rewitalizację znajdującego się przy szlaku zabytku historycznego – kurhanu z wczesnej epoki żelaza</w:t>
            </w:r>
          </w:p>
        </w:tc>
      </w:tr>
      <w:tr w:rsidR="00F84779" w:rsidRPr="00F84779" w:rsidTr="00BA46C8">
        <w:trPr>
          <w:trHeight w:val="753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Prolog-lotnicza majówka z wojskiem</w:t>
            </w:r>
          </w:p>
        </w:tc>
      </w:tr>
      <w:tr w:rsidR="00F84779" w:rsidRPr="00F84779" w:rsidTr="00BA46C8">
        <w:trPr>
          <w:trHeight w:val="1905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Fabryka Cudów, Galwiecie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Stworzenie kompleksowej sieci szlaków turystyki aktywnej (rowerowej i pieszej) w północno-wschodniej części województwa warmińsko-mazurskiego poprzez odnowienie, modernizację i promocję</w:t>
            </w:r>
          </w:p>
        </w:tc>
      </w:tr>
      <w:tr w:rsidR="00F84779" w:rsidRPr="00F84779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Wspieranie i Promocja Przedsiębiorczości na Warmii i Mazurach,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Wydanie przewodnika „Kulinarne szlaki Warmii i Mazur 2014r.”</w:t>
            </w:r>
          </w:p>
        </w:tc>
      </w:tr>
      <w:tr w:rsidR="00F84779" w:rsidRPr="00F84779" w:rsidTr="00F02518">
        <w:trPr>
          <w:trHeight w:val="1498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Akcja katolicka Archidiecezji Warmińskiej,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BA46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Promocja turystyki pielgrzymkowej poprzez realizację wydawnictwa pt. PĄTNICZE SZLAKI DAWNEJ I DZIESIEJSZEJ WARMII</w:t>
            </w:r>
          </w:p>
        </w:tc>
      </w:tr>
      <w:tr w:rsidR="00F84779" w:rsidRPr="00F84779" w:rsidTr="00F02518">
        <w:trPr>
          <w:trHeight w:val="1977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na Rzecz Dziedzictwa Kulturowego i Zrównoważonego Rozwoju MAŁA OJCZYZNA, Nowodworce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Cmentarze z czasów I Wojny Światowej na Warmii i Mazurach – przewodnik turystyki kwalifikowanej</w:t>
            </w:r>
          </w:p>
        </w:tc>
      </w:tr>
      <w:tr w:rsidR="00F84779" w:rsidRPr="00F84779" w:rsidTr="00BA46C8">
        <w:trPr>
          <w:trHeight w:val="111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Międzynarodowy Zlot Przyjaciół Lotnictwa i Mazur</w:t>
            </w:r>
          </w:p>
        </w:tc>
      </w:tr>
      <w:tr w:rsidR="00F84779" w:rsidRPr="00F84779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lastRenderedPageBreak/>
              <w:t>Parafia Ewangelicko-Augsburska, Pasym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Szlakiem gotyckich świątyń południowej części Mazur</w:t>
            </w:r>
          </w:p>
        </w:tc>
      </w:tr>
      <w:tr w:rsidR="00F84779" w:rsidRPr="00F84779" w:rsidTr="00F02518">
        <w:trPr>
          <w:trHeight w:val="1867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Olsztyńskie Stowarzyszenie Głuchych „OSG”,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Turystyka szansą dla osób głuchych na poznanie atrakcyjnych miejsc na terenie Województwa Warmińsko-Mazurskiego</w:t>
            </w:r>
          </w:p>
        </w:tc>
      </w:tr>
      <w:tr w:rsidR="00F84779" w:rsidRPr="00F84779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Grupa Działania BRAMA MAZURSKIEJ KARINY, Nidzica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System informacji turystycznej na Szlaku Dziedzictwa Kulturowego</w:t>
            </w:r>
          </w:p>
        </w:tc>
      </w:tr>
      <w:tr w:rsidR="00F84779" w:rsidRPr="00F84779" w:rsidTr="00BA46C8">
        <w:trPr>
          <w:trHeight w:val="222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Moda na Warmię i Mazury, Ługwałd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Wydanie publikacji rosyjskojęzycznej promującej turystykę w Województwie Warmińsko-Mazurskim „Warmia i Mazury zapraszają kaliningradczyków” – edycja letnia, dystrybuowanej bezpłatnie w Obwodzie Kaliningradzkim</w:t>
            </w:r>
          </w:p>
        </w:tc>
      </w:tr>
      <w:tr w:rsidR="00F84779" w:rsidRPr="00F84779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Organizacja Turystyczna „Ziemia Mrągowska”, Mrągowo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Malowane Mazury</w:t>
            </w:r>
          </w:p>
        </w:tc>
      </w:tr>
      <w:tr w:rsidR="00F84779" w:rsidRPr="00F84779" w:rsidTr="00BA46C8">
        <w:trPr>
          <w:trHeight w:val="1545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BA46C8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</w:t>
            </w:r>
            <w:r w:rsidR="00F84779"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WEL, Jeleń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F84779" w:rsidRPr="00F84779" w:rsidRDefault="00F84779" w:rsidP="00F8477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Rewitalizacja wybranych szlaków turystycznych Welskiego Parku Krajobrazowego</w:t>
            </w:r>
          </w:p>
        </w:tc>
      </w:tr>
    </w:tbl>
    <w:p w:rsidR="00B3656D" w:rsidRDefault="00B3656D"/>
    <w:sectPr w:rsidR="00B3656D" w:rsidSect="00BA46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8E" w:rsidRDefault="00BF0D8E" w:rsidP="00F84779">
      <w:pPr>
        <w:spacing w:after="0" w:line="240" w:lineRule="auto"/>
      </w:pPr>
      <w:r>
        <w:separator/>
      </w:r>
    </w:p>
  </w:endnote>
  <w:endnote w:type="continuationSeparator" w:id="0">
    <w:p w:rsidR="00BF0D8E" w:rsidRDefault="00BF0D8E" w:rsidP="00F8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266"/>
      <w:docPartObj>
        <w:docPartGallery w:val="Page Numbers (Bottom of Page)"/>
        <w:docPartUnique/>
      </w:docPartObj>
    </w:sdtPr>
    <w:sdtContent>
      <w:p w:rsidR="00F84779" w:rsidRDefault="0093215A">
        <w:pPr>
          <w:pStyle w:val="Stopka"/>
          <w:jc w:val="right"/>
        </w:pPr>
        <w:fldSimple w:instr=" PAGE   \* MERGEFORMAT ">
          <w:r w:rsidR="000C26CC">
            <w:rPr>
              <w:noProof/>
            </w:rPr>
            <w:t>1</w:t>
          </w:r>
        </w:fldSimple>
      </w:p>
    </w:sdtContent>
  </w:sdt>
  <w:p w:rsidR="00F84779" w:rsidRDefault="00F847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8E" w:rsidRDefault="00BF0D8E" w:rsidP="00F84779">
      <w:pPr>
        <w:spacing w:after="0" w:line="240" w:lineRule="auto"/>
      </w:pPr>
      <w:r>
        <w:separator/>
      </w:r>
    </w:p>
  </w:footnote>
  <w:footnote w:type="continuationSeparator" w:id="0">
    <w:p w:rsidR="00BF0D8E" w:rsidRDefault="00BF0D8E" w:rsidP="00F84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779"/>
    <w:rsid w:val="000C26CC"/>
    <w:rsid w:val="002807BF"/>
    <w:rsid w:val="0038610D"/>
    <w:rsid w:val="00492D74"/>
    <w:rsid w:val="00550CE7"/>
    <w:rsid w:val="0057514B"/>
    <w:rsid w:val="005A0C2C"/>
    <w:rsid w:val="0067134D"/>
    <w:rsid w:val="008E2D93"/>
    <w:rsid w:val="0093215A"/>
    <w:rsid w:val="00996615"/>
    <w:rsid w:val="00B3656D"/>
    <w:rsid w:val="00BA46C8"/>
    <w:rsid w:val="00BC61DE"/>
    <w:rsid w:val="00BF0D8E"/>
    <w:rsid w:val="00E305D5"/>
    <w:rsid w:val="00F02518"/>
    <w:rsid w:val="00F8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4779"/>
  </w:style>
  <w:style w:type="paragraph" w:styleId="Stopka">
    <w:name w:val="footer"/>
    <w:basedOn w:val="Normalny"/>
    <w:link w:val="StopkaZnak"/>
    <w:uiPriority w:val="99"/>
    <w:unhideWhenUsed/>
    <w:rsid w:val="00F8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6</cp:revision>
  <cp:lastPrinted>2014-02-24T08:11:00Z</cp:lastPrinted>
  <dcterms:created xsi:type="dcterms:W3CDTF">2014-02-24T07:46:00Z</dcterms:created>
  <dcterms:modified xsi:type="dcterms:W3CDTF">2014-03-07T07:25:00Z</dcterms:modified>
</cp:coreProperties>
</file>