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F7" w:rsidRDefault="007512F7" w:rsidP="002E6546">
      <w:pPr>
        <w:pStyle w:val="Tytu"/>
        <w:rPr>
          <w:sz w:val="18"/>
          <w:szCs w:val="18"/>
        </w:rPr>
      </w:pPr>
    </w:p>
    <w:p w:rsidR="001E26E7" w:rsidRDefault="001E26E7" w:rsidP="002E6546">
      <w:pPr>
        <w:pStyle w:val="Tytu"/>
        <w:rPr>
          <w:sz w:val="24"/>
          <w:szCs w:val="24"/>
        </w:rPr>
      </w:pPr>
    </w:p>
    <w:p w:rsidR="002E6546" w:rsidRDefault="002E6546" w:rsidP="002E6546">
      <w:pPr>
        <w:pStyle w:val="Tytu"/>
        <w:rPr>
          <w:sz w:val="24"/>
          <w:szCs w:val="24"/>
        </w:rPr>
      </w:pPr>
      <w:r w:rsidRPr="007512F7">
        <w:rPr>
          <w:sz w:val="24"/>
          <w:szCs w:val="24"/>
        </w:rPr>
        <w:t>KARTA ZMIAN</w:t>
      </w:r>
    </w:p>
    <w:p w:rsidR="007512F7" w:rsidRPr="007512F7" w:rsidRDefault="007512F7" w:rsidP="002E6546">
      <w:pPr>
        <w:pStyle w:val="Tytu"/>
        <w:rPr>
          <w:sz w:val="24"/>
          <w:szCs w:val="24"/>
        </w:rPr>
      </w:pPr>
    </w:p>
    <w:p w:rsidR="002E6546" w:rsidRDefault="002E6546" w:rsidP="002E6546">
      <w:pPr>
        <w:jc w:val="center"/>
      </w:pPr>
      <w:r>
        <w:t>Nazwa dokumentu: KP-008/v.</w:t>
      </w:r>
      <w:r w:rsidR="00910907">
        <w:t>9</w:t>
      </w:r>
      <w:r>
        <w:t xml:space="preserve">/z – Książka </w:t>
      </w:r>
      <w:r w:rsidRPr="00A06B94">
        <w:t>Procedur monitorowania i sprawozdawczości procedura dotycząca monitorowania</w:t>
      </w:r>
      <w:r>
        <w:t xml:space="preserve"> i sprawozdawczości</w:t>
      </w:r>
      <w:r w:rsidRPr="00A06B94">
        <w:t xml:space="preserve"> </w:t>
      </w:r>
    </w:p>
    <w:p w:rsidR="002E6546" w:rsidRPr="00A06B94" w:rsidRDefault="002E6546" w:rsidP="002E6546">
      <w:pPr>
        <w:jc w:val="center"/>
        <w:rPr>
          <w:b/>
          <w:sz w:val="28"/>
          <w:szCs w:val="28"/>
        </w:rPr>
      </w:pPr>
      <w:r w:rsidRPr="00A06B94">
        <w:t>realizacji Programu Rozwoju Obszarów Wiejskich 2007-2013 dla zadań delegow</w:t>
      </w:r>
      <w:r w:rsidR="00623CD0">
        <w:t>anych do samorządów województw.</w:t>
      </w:r>
    </w:p>
    <w:p w:rsidR="002E6546" w:rsidRDefault="002E6546" w:rsidP="002E6546">
      <w:pPr>
        <w:spacing w:line="180" w:lineRule="auto"/>
        <w:jc w:val="both"/>
        <w:rPr>
          <w:b/>
          <w:bCs/>
        </w:rPr>
      </w:pPr>
    </w:p>
    <w:p w:rsidR="002E6546" w:rsidRDefault="002E6546" w:rsidP="002E6546">
      <w:pPr>
        <w:jc w:val="both"/>
        <w:rPr>
          <w:b/>
          <w:bCs/>
        </w:rPr>
      </w:pPr>
      <w:r w:rsidRPr="00A06B94">
        <w:rPr>
          <w:b/>
          <w:bCs/>
        </w:rPr>
        <w:t>Opis zmian:</w:t>
      </w:r>
    </w:p>
    <w:p w:rsidR="007512F7" w:rsidRDefault="007512F7" w:rsidP="002E6546">
      <w:pPr>
        <w:jc w:val="both"/>
        <w:rPr>
          <w:b/>
          <w:bCs/>
        </w:rPr>
      </w:pPr>
    </w:p>
    <w:tbl>
      <w:tblPr>
        <w:tblW w:w="15525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1609"/>
        <w:gridCol w:w="2126"/>
        <w:gridCol w:w="2126"/>
        <w:gridCol w:w="4820"/>
        <w:gridCol w:w="1276"/>
        <w:gridCol w:w="708"/>
        <w:gridCol w:w="2331"/>
      </w:tblGrid>
      <w:tr w:rsidR="008A0E35" w:rsidRPr="00F64CA0" w:rsidTr="007A71E6">
        <w:trPr>
          <w:cantSplit/>
          <w:trHeight w:val="700"/>
          <w:tblHeader/>
        </w:trPr>
        <w:tc>
          <w:tcPr>
            <w:tcW w:w="52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64CA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Podmiot,</w:t>
            </w:r>
          </w:p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Pr="00F64CA0">
              <w:rPr>
                <w:b/>
                <w:bCs/>
                <w:sz w:val="18"/>
                <w:szCs w:val="18"/>
              </w:rPr>
              <w:t>omórka org. zgłaszająca zmianę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Przyczyna zmiany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 xml:space="preserve">Miejsce proponowanej </w:t>
            </w:r>
          </w:p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zmiany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Opis proponowanej zmiany</w:t>
            </w:r>
            <w:r>
              <w:rPr>
                <w:b/>
                <w:bCs/>
                <w:sz w:val="18"/>
                <w:szCs w:val="18"/>
              </w:rPr>
              <w:t xml:space="preserve"> (opis uwagi)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KP, na którą ma wpływ proponowana zmiana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817324">
              <w:rPr>
                <w:b/>
                <w:bCs/>
                <w:sz w:val="16"/>
                <w:szCs w:val="16"/>
              </w:rPr>
              <w:t>Wytyczne do zmiany KP</w:t>
            </w: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Status uwagi</w:t>
            </w:r>
          </w:p>
        </w:tc>
      </w:tr>
      <w:tr w:rsidR="002E6546" w:rsidRPr="00BB454D" w:rsidTr="00B85787">
        <w:trPr>
          <w:cantSplit/>
          <w:trHeight w:val="445"/>
        </w:trPr>
        <w:tc>
          <w:tcPr>
            <w:tcW w:w="15525" w:type="dxa"/>
            <w:gridSpan w:val="8"/>
            <w:shd w:val="clear" w:color="auto" w:fill="E6E6E6"/>
            <w:vAlign w:val="center"/>
          </w:tcPr>
          <w:p w:rsidR="002E6546" w:rsidRPr="00BB454D" w:rsidRDefault="002E6546" w:rsidP="00B85787">
            <w:pPr>
              <w:jc w:val="center"/>
              <w:rPr>
                <w:b/>
              </w:rPr>
            </w:pPr>
            <w:r>
              <w:rPr>
                <w:b/>
              </w:rPr>
              <w:t>KSIĄ</w:t>
            </w:r>
            <w:r w:rsidR="00B85787">
              <w:rPr>
                <w:b/>
              </w:rPr>
              <w:t>Ż</w:t>
            </w:r>
            <w:r>
              <w:rPr>
                <w:b/>
              </w:rPr>
              <w:t>KA PROCEDU</w:t>
            </w:r>
            <w:r w:rsidR="00B85787">
              <w:rPr>
                <w:b/>
              </w:rPr>
              <w:t>R</w:t>
            </w:r>
          </w:p>
        </w:tc>
      </w:tr>
      <w:tr w:rsidR="0076181D" w:rsidRPr="00F64CA0" w:rsidTr="00375FC6">
        <w:trPr>
          <w:cantSplit/>
        </w:trPr>
        <w:tc>
          <w:tcPr>
            <w:tcW w:w="529" w:type="dxa"/>
          </w:tcPr>
          <w:p w:rsidR="0076181D" w:rsidRPr="00F64CA0" w:rsidRDefault="0076181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609" w:type="dxa"/>
          </w:tcPr>
          <w:p w:rsidR="0076181D" w:rsidRDefault="0076181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Departament Rozwoju Obszarów Wiejskich (ROW)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76181D" w:rsidRDefault="0076181D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76181D" w:rsidRDefault="0076181D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Akty prawne</w:t>
            </w:r>
          </w:p>
        </w:tc>
        <w:tc>
          <w:tcPr>
            <w:tcW w:w="4820" w:type="dxa"/>
          </w:tcPr>
          <w:p w:rsidR="0076181D" w:rsidRDefault="0076181D" w:rsidP="00C9674A">
            <w:pPr>
              <w:jc w:val="both"/>
              <w:rPr>
                <w:bCs/>
                <w:spacing w:val="4"/>
                <w:sz w:val="18"/>
                <w:szCs w:val="18"/>
              </w:rPr>
            </w:pPr>
            <w:r w:rsidRPr="0076181D">
              <w:rPr>
                <w:spacing w:val="4"/>
                <w:sz w:val="18"/>
                <w:szCs w:val="18"/>
              </w:rPr>
              <w:t>Zastąpienie</w:t>
            </w:r>
            <w:r w:rsidR="00C9674A">
              <w:rPr>
                <w:spacing w:val="4"/>
                <w:sz w:val="18"/>
                <w:szCs w:val="18"/>
              </w:rPr>
              <w:t xml:space="preserve"> </w:t>
            </w:r>
            <w:r w:rsidR="00BA7C7F">
              <w:rPr>
                <w:spacing w:val="4"/>
                <w:sz w:val="18"/>
                <w:szCs w:val="18"/>
              </w:rPr>
              <w:t>r</w:t>
            </w:r>
            <w:r w:rsidRPr="0076181D">
              <w:rPr>
                <w:spacing w:val="4"/>
                <w:sz w:val="18"/>
                <w:szCs w:val="18"/>
              </w:rPr>
              <w:t>ozporządzeni</w:t>
            </w:r>
            <w:r w:rsidR="00C9674A">
              <w:rPr>
                <w:spacing w:val="4"/>
                <w:sz w:val="18"/>
                <w:szCs w:val="18"/>
              </w:rPr>
              <w:t>a</w:t>
            </w:r>
            <w:r w:rsidRPr="0076181D">
              <w:rPr>
                <w:spacing w:val="4"/>
                <w:sz w:val="18"/>
                <w:szCs w:val="18"/>
              </w:rPr>
              <w:t xml:space="preserve"> Ministra Rolnictwa i Rozwoju Wsi z dnia 18 marca 2009 r. </w:t>
            </w:r>
            <w:r w:rsidRPr="0076181D">
              <w:rPr>
                <w:bCs/>
                <w:spacing w:val="4"/>
                <w:sz w:val="18"/>
                <w:szCs w:val="18"/>
              </w:rPr>
              <w:t>w sprawie podziału środków Programu Rozwoju Obszarów Wiejskich na lata 2007</w:t>
            </w:r>
            <w:r>
              <w:rPr>
                <w:bCs/>
                <w:spacing w:val="4"/>
                <w:sz w:val="18"/>
                <w:szCs w:val="18"/>
              </w:rPr>
              <w:t>-</w:t>
            </w:r>
            <w:r w:rsidRPr="0076181D">
              <w:rPr>
                <w:bCs/>
                <w:spacing w:val="4"/>
                <w:sz w:val="18"/>
                <w:szCs w:val="18"/>
              </w:rPr>
              <w:t>2013</w:t>
            </w:r>
          </w:p>
          <w:p w:rsidR="00C9674A" w:rsidRPr="00C9674A" w:rsidRDefault="00BA7C7F" w:rsidP="00C9674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r</w:t>
            </w:r>
            <w:r w:rsidR="00C9674A" w:rsidRPr="00C9674A">
              <w:rPr>
                <w:spacing w:val="4"/>
                <w:sz w:val="18"/>
                <w:szCs w:val="18"/>
              </w:rPr>
              <w:t xml:space="preserve">ozporządzeniem Ministra Rolnictwa i Rozwoju Wsi z dnia 18 stycznia 2013 r. </w:t>
            </w:r>
            <w:r w:rsidR="00C9674A" w:rsidRPr="00C9674A">
              <w:rPr>
                <w:bCs/>
                <w:spacing w:val="4"/>
                <w:sz w:val="18"/>
                <w:szCs w:val="18"/>
              </w:rPr>
              <w:t>w sprawie podziału środków Programu Rozwoju Obszarów Wiejskich na lata 2007</w:t>
            </w:r>
            <w:r w:rsidR="00C9674A">
              <w:rPr>
                <w:bCs/>
                <w:spacing w:val="4"/>
                <w:sz w:val="18"/>
                <w:szCs w:val="18"/>
              </w:rPr>
              <w:t>-</w:t>
            </w:r>
            <w:r w:rsidR="00C9674A" w:rsidRPr="00C9674A">
              <w:rPr>
                <w:bCs/>
                <w:spacing w:val="4"/>
                <w:sz w:val="18"/>
                <w:szCs w:val="18"/>
              </w:rPr>
              <w:t>2013</w:t>
            </w:r>
            <w:r>
              <w:rPr>
                <w:bCs/>
                <w:spacing w:val="4"/>
                <w:sz w:val="18"/>
                <w:szCs w:val="18"/>
              </w:rPr>
              <w:t>.</w:t>
            </w:r>
          </w:p>
          <w:p w:rsidR="00C9674A" w:rsidRPr="00B85787" w:rsidRDefault="00C9674A" w:rsidP="0076181D"/>
        </w:tc>
        <w:tc>
          <w:tcPr>
            <w:tcW w:w="1276" w:type="dxa"/>
            <w:shd w:val="clear" w:color="auto" w:fill="auto"/>
          </w:tcPr>
          <w:p w:rsidR="0076181D" w:rsidRPr="00AF7432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6181D" w:rsidRPr="00685A8C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76181D" w:rsidRPr="00685A8C" w:rsidRDefault="0076181D" w:rsidP="00F2021A">
            <w:pPr>
              <w:rPr>
                <w:sz w:val="18"/>
                <w:szCs w:val="18"/>
              </w:rPr>
            </w:pPr>
          </w:p>
        </w:tc>
      </w:tr>
      <w:tr w:rsidR="0076181D" w:rsidRPr="00F64CA0" w:rsidTr="00375FC6">
        <w:trPr>
          <w:cantSplit/>
        </w:trPr>
        <w:tc>
          <w:tcPr>
            <w:tcW w:w="529" w:type="dxa"/>
          </w:tcPr>
          <w:p w:rsidR="0076181D" w:rsidRDefault="0076181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09" w:type="dxa"/>
          </w:tcPr>
          <w:p w:rsidR="0076181D" w:rsidRDefault="0076181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76181D" w:rsidRDefault="00C9674A" w:rsidP="00C96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rozporządzenia </w:t>
            </w:r>
            <w:r w:rsidRPr="00C9674A">
              <w:rPr>
                <w:sz w:val="18"/>
                <w:szCs w:val="18"/>
              </w:rPr>
              <w:t>w sprawie zakresu sprawozdań dotyczących realizacji Programu Rozwoju Obszarów Wiejskich na lata 2007 – 2013 oraz trybu i terminów przekazywania tych sprawozdań</w:t>
            </w:r>
            <w:r>
              <w:rPr>
                <w:sz w:val="18"/>
                <w:szCs w:val="18"/>
              </w:rPr>
              <w:t xml:space="preserve"> (Dz. U. 2013 poz. 112)</w:t>
            </w:r>
          </w:p>
        </w:tc>
        <w:tc>
          <w:tcPr>
            <w:tcW w:w="2126" w:type="dxa"/>
          </w:tcPr>
          <w:p w:rsidR="0076181D" w:rsidRDefault="00C9674A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Pkt</w:t>
            </w:r>
            <w:proofErr w:type="spellEnd"/>
            <w:r>
              <w:rPr>
                <w:b w:val="0"/>
                <w:sz w:val="18"/>
                <w:szCs w:val="18"/>
              </w:rPr>
              <w:t xml:space="preserve"> 3,3.1,4,6,7</w:t>
            </w:r>
            <w:r w:rsidR="00BA7C7F">
              <w:rPr>
                <w:b w:val="0"/>
                <w:sz w:val="18"/>
                <w:szCs w:val="18"/>
              </w:rPr>
              <w:t>,11</w:t>
            </w:r>
          </w:p>
        </w:tc>
        <w:tc>
          <w:tcPr>
            <w:tcW w:w="4820" w:type="dxa"/>
          </w:tcPr>
          <w:p w:rsidR="0076181D" w:rsidRPr="00F003D6" w:rsidRDefault="00BA7C7F" w:rsidP="00BA7C7F">
            <w:r w:rsidRPr="00BA7C7F">
              <w:rPr>
                <w:bCs/>
                <w:spacing w:val="4"/>
                <w:sz w:val="18"/>
                <w:szCs w:val="18"/>
              </w:rPr>
              <w:t>Usunięcie punktów i odniesień dotyczących sprawozdania końcowego.</w:t>
            </w:r>
          </w:p>
        </w:tc>
        <w:tc>
          <w:tcPr>
            <w:tcW w:w="1276" w:type="dxa"/>
            <w:shd w:val="clear" w:color="auto" w:fill="auto"/>
          </w:tcPr>
          <w:p w:rsidR="0076181D" w:rsidRPr="00AF7432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6181D" w:rsidRPr="00685A8C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76181D" w:rsidRDefault="0076181D" w:rsidP="00F2021A">
            <w:pPr>
              <w:rPr>
                <w:sz w:val="18"/>
                <w:szCs w:val="18"/>
              </w:rPr>
            </w:pPr>
          </w:p>
        </w:tc>
      </w:tr>
      <w:tr w:rsidR="0076181D" w:rsidRPr="00F64CA0" w:rsidTr="00375FC6">
        <w:trPr>
          <w:cantSplit/>
        </w:trPr>
        <w:tc>
          <w:tcPr>
            <w:tcW w:w="529" w:type="dxa"/>
          </w:tcPr>
          <w:p w:rsidR="0076181D" w:rsidRDefault="0076181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09" w:type="dxa"/>
          </w:tcPr>
          <w:p w:rsidR="0076181D" w:rsidRDefault="00932295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76181D" w:rsidRDefault="00BA7C7F" w:rsidP="00244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rozporządzenia </w:t>
            </w:r>
            <w:r w:rsidRPr="00C9674A">
              <w:rPr>
                <w:sz w:val="18"/>
                <w:szCs w:val="18"/>
              </w:rPr>
              <w:t>w sprawie zakresu sprawozdań dotyczących realizacji Programu Rozwoju Obszarów Wiejskich na lata 2007 – 2013 oraz trybu i terminów przekazywania tych sprawozdań</w:t>
            </w:r>
            <w:r>
              <w:rPr>
                <w:sz w:val="18"/>
                <w:szCs w:val="18"/>
              </w:rPr>
              <w:t xml:space="preserve"> (Dz. U. 2013 poz. 112)</w:t>
            </w:r>
          </w:p>
        </w:tc>
        <w:tc>
          <w:tcPr>
            <w:tcW w:w="2126" w:type="dxa"/>
          </w:tcPr>
          <w:p w:rsidR="0076181D" w:rsidRDefault="00BA7C7F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Pkt</w:t>
            </w:r>
            <w:proofErr w:type="spellEnd"/>
            <w:r>
              <w:rPr>
                <w:b w:val="0"/>
                <w:sz w:val="18"/>
                <w:szCs w:val="18"/>
              </w:rPr>
              <w:t xml:space="preserve"> 5.6 Sprawozdanie końcowe</w:t>
            </w:r>
          </w:p>
        </w:tc>
        <w:tc>
          <w:tcPr>
            <w:tcW w:w="4820" w:type="dxa"/>
          </w:tcPr>
          <w:p w:rsidR="0076181D" w:rsidRDefault="00BA7C7F" w:rsidP="00F2021A">
            <w:pPr>
              <w:pStyle w:val="Nagwek1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Usunięcie punktu.</w:t>
            </w:r>
          </w:p>
        </w:tc>
        <w:tc>
          <w:tcPr>
            <w:tcW w:w="1276" w:type="dxa"/>
            <w:shd w:val="clear" w:color="auto" w:fill="auto"/>
          </w:tcPr>
          <w:p w:rsidR="0076181D" w:rsidRPr="00AF7432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6181D" w:rsidRPr="00685A8C" w:rsidRDefault="0076181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76181D" w:rsidRDefault="0076181D" w:rsidP="00F2021A">
            <w:pPr>
              <w:rPr>
                <w:sz w:val="18"/>
                <w:szCs w:val="18"/>
              </w:rPr>
            </w:pPr>
          </w:p>
        </w:tc>
      </w:tr>
      <w:tr w:rsidR="005B265F" w:rsidRPr="00F64CA0" w:rsidTr="00375FC6">
        <w:trPr>
          <w:cantSplit/>
          <w:trHeight w:val="1124"/>
        </w:trPr>
        <w:tc>
          <w:tcPr>
            <w:tcW w:w="529" w:type="dxa"/>
          </w:tcPr>
          <w:p w:rsidR="005B265F" w:rsidRDefault="0009726C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609" w:type="dxa"/>
          </w:tcPr>
          <w:p w:rsidR="005B265F" w:rsidRDefault="005B265F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5B265F" w:rsidRDefault="00895FD0" w:rsidP="00623A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i aktualizacja zapisów dotyczących systemów i rejestrów danych</w:t>
            </w:r>
          </w:p>
        </w:tc>
        <w:tc>
          <w:tcPr>
            <w:tcW w:w="2126" w:type="dxa"/>
          </w:tcPr>
          <w:p w:rsidR="005B265F" w:rsidRDefault="00E3504D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Pkt</w:t>
            </w:r>
            <w:proofErr w:type="spellEnd"/>
            <w:r>
              <w:rPr>
                <w:b w:val="0"/>
                <w:sz w:val="18"/>
                <w:szCs w:val="18"/>
              </w:rPr>
              <w:t xml:space="preserve"> 3.2</w:t>
            </w:r>
          </w:p>
        </w:tc>
        <w:tc>
          <w:tcPr>
            <w:tcW w:w="4820" w:type="dxa"/>
          </w:tcPr>
          <w:p w:rsidR="00895FD0" w:rsidRPr="00E3504D" w:rsidRDefault="00E3504D" w:rsidP="00080F50">
            <w:pPr>
              <w:jc w:val="both"/>
              <w:rPr>
                <w:bCs/>
              </w:rPr>
            </w:pPr>
            <w:r>
              <w:rPr>
                <w:bCs/>
                <w:spacing w:val="4"/>
                <w:sz w:val="18"/>
                <w:szCs w:val="18"/>
              </w:rPr>
              <w:t>Dodanie słów: „</w:t>
            </w:r>
            <w:r w:rsidR="002C05E7" w:rsidRPr="002C05E7">
              <w:rPr>
                <w:bCs/>
                <w:spacing w:val="4"/>
                <w:sz w:val="18"/>
                <w:szCs w:val="18"/>
              </w:rPr>
              <w:t xml:space="preserve">Samorządy województw gromadzą dane w aplikacji OFSA PROW DD, zarządzanej przez </w:t>
            </w:r>
            <w:proofErr w:type="spellStart"/>
            <w:r w:rsidR="002C05E7" w:rsidRPr="002C05E7">
              <w:rPr>
                <w:bCs/>
                <w:spacing w:val="4"/>
                <w:sz w:val="18"/>
                <w:szCs w:val="18"/>
              </w:rPr>
              <w:t>ARiMR</w:t>
            </w:r>
            <w:proofErr w:type="spellEnd"/>
            <w:r w:rsidR="002C05E7" w:rsidRPr="002C05E7">
              <w:rPr>
                <w:bCs/>
                <w:spacing w:val="4"/>
                <w:sz w:val="18"/>
                <w:szCs w:val="18"/>
              </w:rPr>
              <w:t xml:space="preserve">, a także </w:t>
            </w:r>
            <w:r w:rsidR="00080F50">
              <w:rPr>
                <w:bCs/>
                <w:spacing w:val="4"/>
                <w:sz w:val="18"/>
                <w:szCs w:val="18"/>
              </w:rPr>
              <w:t>tworzą</w:t>
            </w:r>
            <w:r w:rsidR="002C05E7" w:rsidRPr="002C05E7">
              <w:rPr>
                <w:bCs/>
                <w:spacing w:val="4"/>
                <w:sz w:val="18"/>
                <w:szCs w:val="18"/>
              </w:rPr>
              <w:t xml:space="preserve"> własne rejestry operacji realizowanych w ramach Programu</w:t>
            </w:r>
            <w:r w:rsidR="00080F50">
              <w:rPr>
                <w:bCs/>
                <w:spacing w:val="4"/>
                <w:sz w:val="18"/>
                <w:szCs w:val="18"/>
              </w:rPr>
              <w:t>, obejmujące dodatkowe informacje niezbędne dla opracowywania sprawozdań</w:t>
            </w:r>
            <w:r w:rsidR="002C05E7" w:rsidRPr="002C05E7">
              <w:rPr>
                <w:bCs/>
                <w:spacing w:val="4"/>
                <w:sz w:val="18"/>
                <w:szCs w:val="18"/>
              </w:rPr>
              <w:t>.</w:t>
            </w:r>
            <w:r w:rsidR="00080F50">
              <w:rPr>
                <w:bCs/>
                <w:spacing w:val="4"/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5B265F" w:rsidRPr="00AF7432" w:rsidRDefault="005B265F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5B265F" w:rsidRPr="00685A8C" w:rsidRDefault="005B265F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5B265F" w:rsidRDefault="005B265F" w:rsidP="00F2021A">
            <w:pPr>
              <w:rPr>
                <w:sz w:val="18"/>
                <w:szCs w:val="18"/>
              </w:rPr>
            </w:pPr>
          </w:p>
        </w:tc>
      </w:tr>
      <w:tr w:rsidR="00E3504D" w:rsidRPr="00F64CA0" w:rsidTr="00375FC6">
        <w:trPr>
          <w:cantSplit/>
          <w:trHeight w:val="1124"/>
        </w:trPr>
        <w:tc>
          <w:tcPr>
            <w:tcW w:w="529" w:type="dxa"/>
          </w:tcPr>
          <w:p w:rsidR="00E3504D" w:rsidRDefault="0009726C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09" w:type="dxa"/>
          </w:tcPr>
          <w:p w:rsidR="00E3504D" w:rsidRDefault="00E3504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Default="002F5D14" w:rsidP="002F5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zał. nr 2 do KP</w:t>
            </w:r>
          </w:p>
        </w:tc>
        <w:tc>
          <w:tcPr>
            <w:tcW w:w="2126" w:type="dxa"/>
          </w:tcPr>
          <w:p w:rsidR="00E3504D" w:rsidRDefault="00E3504D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Pkt</w:t>
            </w:r>
            <w:proofErr w:type="spellEnd"/>
            <w:r>
              <w:rPr>
                <w:b w:val="0"/>
                <w:sz w:val="18"/>
                <w:szCs w:val="18"/>
              </w:rPr>
              <w:t xml:space="preserve"> 5.1,5.2,5.3,5.4,5.5</w:t>
            </w:r>
          </w:p>
        </w:tc>
        <w:tc>
          <w:tcPr>
            <w:tcW w:w="4820" w:type="dxa"/>
          </w:tcPr>
          <w:p w:rsidR="00E3504D" w:rsidRDefault="00E3504D" w:rsidP="00E3504D">
            <w:pPr>
              <w:jc w:val="both"/>
              <w:rPr>
                <w:bCs/>
                <w:spacing w:val="4"/>
                <w:sz w:val="18"/>
                <w:szCs w:val="18"/>
              </w:rPr>
            </w:pPr>
            <w:r>
              <w:rPr>
                <w:bCs/>
                <w:spacing w:val="4"/>
                <w:sz w:val="18"/>
                <w:szCs w:val="18"/>
              </w:rPr>
              <w:t>Usunięcie słów: „</w:t>
            </w:r>
            <w:r w:rsidRPr="005B265F">
              <w:rPr>
                <w:bCs/>
                <w:spacing w:val="4"/>
                <w:sz w:val="18"/>
                <w:szCs w:val="18"/>
              </w:rPr>
              <w:t>między innymi za pomocą Elektronicznego Rejestru Wniosków stanowiącego załącznik nr 2.</w:t>
            </w:r>
            <w:r w:rsidRPr="005B265F" w:rsidDel="00B02BE6">
              <w:rPr>
                <w:bCs/>
                <w:spacing w:val="4"/>
                <w:sz w:val="18"/>
                <w:szCs w:val="18"/>
              </w:rPr>
              <w:t xml:space="preserve"> </w:t>
            </w:r>
            <w:r w:rsidRPr="005B265F">
              <w:rPr>
                <w:bCs/>
                <w:spacing w:val="4"/>
                <w:sz w:val="18"/>
                <w:szCs w:val="18"/>
              </w:rPr>
              <w:t>Elektroniczny Rejestr Wniosków stanowi jedynie narzędzie wspierające proces gromadzenia i przechowywania danych</w:t>
            </w:r>
            <w:r w:rsidRPr="005B265F" w:rsidDel="00504817">
              <w:rPr>
                <w:bCs/>
                <w:spacing w:val="4"/>
                <w:sz w:val="18"/>
                <w:szCs w:val="18"/>
              </w:rPr>
              <w:t xml:space="preserve"> </w:t>
            </w:r>
            <w:r w:rsidRPr="005B265F">
              <w:rPr>
                <w:bCs/>
                <w:spacing w:val="4"/>
                <w:sz w:val="18"/>
                <w:szCs w:val="18"/>
              </w:rPr>
              <w:t>do czasu przekazania i uruchomienia właściwej aplikacji.</w:t>
            </w:r>
            <w:r>
              <w:rPr>
                <w:bCs/>
                <w:spacing w:val="4"/>
                <w:sz w:val="18"/>
                <w:szCs w:val="18"/>
              </w:rPr>
              <w:t>”</w:t>
            </w:r>
          </w:p>
          <w:p w:rsidR="00E3504D" w:rsidRDefault="00E3504D" w:rsidP="00E3504D">
            <w:pPr>
              <w:jc w:val="both"/>
              <w:rPr>
                <w:bCs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3504D" w:rsidRPr="00AF7432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3504D" w:rsidRPr="00685A8C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E3504D" w:rsidRDefault="00E3504D" w:rsidP="00F2021A">
            <w:pPr>
              <w:rPr>
                <w:sz w:val="18"/>
                <w:szCs w:val="18"/>
              </w:rPr>
            </w:pPr>
          </w:p>
        </w:tc>
      </w:tr>
      <w:tr w:rsidR="00E3504D" w:rsidRPr="00F64CA0" w:rsidTr="00375FC6">
        <w:trPr>
          <w:cantSplit/>
        </w:trPr>
        <w:tc>
          <w:tcPr>
            <w:tcW w:w="529" w:type="dxa"/>
          </w:tcPr>
          <w:p w:rsidR="00E3504D" w:rsidRDefault="0009726C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609" w:type="dxa"/>
          </w:tcPr>
          <w:p w:rsidR="00E3504D" w:rsidRDefault="00E3504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Default="00E3504D" w:rsidP="00146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E3504D" w:rsidRDefault="00E3504D" w:rsidP="0093229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Przypis 1</w:t>
            </w:r>
          </w:p>
        </w:tc>
        <w:tc>
          <w:tcPr>
            <w:tcW w:w="4820" w:type="dxa"/>
          </w:tcPr>
          <w:p w:rsidR="00E3504D" w:rsidRPr="00590C28" w:rsidRDefault="00E3504D" w:rsidP="00B800DF">
            <w:pPr>
              <w:jc w:val="both"/>
            </w:pPr>
            <w:r w:rsidRPr="00932295">
              <w:rPr>
                <w:bCs/>
                <w:spacing w:val="4"/>
                <w:sz w:val="18"/>
                <w:szCs w:val="18"/>
              </w:rPr>
              <w:t xml:space="preserve">Usunięcie </w:t>
            </w:r>
            <w:r w:rsidR="00B800DF">
              <w:rPr>
                <w:bCs/>
                <w:spacing w:val="4"/>
                <w:sz w:val="18"/>
                <w:szCs w:val="18"/>
              </w:rPr>
              <w:t>przypisu.</w:t>
            </w:r>
          </w:p>
        </w:tc>
        <w:tc>
          <w:tcPr>
            <w:tcW w:w="1276" w:type="dxa"/>
            <w:shd w:val="clear" w:color="auto" w:fill="auto"/>
          </w:tcPr>
          <w:p w:rsidR="00E3504D" w:rsidRPr="00AF7432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3504D" w:rsidRPr="00685A8C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E3504D" w:rsidRDefault="00E3504D" w:rsidP="00F2021A">
            <w:pPr>
              <w:rPr>
                <w:sz w:val="18"/>
                <w:szCs w:val="18"/>
              </w:rPr>
            </w:pPr>
          </w:p>
        </w:tc>
      </w:tr>
      <w:tr w:rsidR="00E3504D" w:rsidRPr="00F64CA0" w:rsidTr="00375FC6">
        <w:trPr>
          <w:cantSplit/>
        </w:trPr>
        <w:tc>
          <w:tcPr>
            <w:tcW w:w="529" w:type="dxa"/>
          </w:tcPr>
          <w:p w:rsidR="00E3504D" w:rsidRDefault="0009726C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609" w:type="dxa"/>
          </w:tcPr>
          <w:p w:rsidR="00E3504D" w:rsidRDefault="00E3504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Default="00E3504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rozporządzenia </w:t>
            </w:r>
            <w:r w:rsidRPr="00C9674A">
              <w:rPr>
                <w:sz w:val="18"/>
                <w:szCs w:val="18"/>
              </w:rPr>
              <w:t>w sprawie zakresu sprawozdań dotyczących realizacji Programu Rozwoju Obszarów Wiejskich na lata 2007 – 2013 oraz trybu i terminów przekazywania tych sprawozdań</w:t>
            </w:r>
            <w:r>
              <w:rPr>
                <w:sz w:val="18"/>
                <w:szCs w:val="18"/>
              </w:rPr>
              <w:t xml:space="preserve"> (Dz. U. 2013 poz. 112)</w:t>
            </w:r>
          </w:p>
        </w:tc>
        <w:tc>
          <w:tcPr>
            <w:tcW w:w="2126" w:type="dxa"/>
          </w:tcPr>
          <w:p w:rsidR="00E3504D" w:rsidRPr="001E26E7" w:rsidRDefault="00E3504D" w:rsidP="001E26E7">
            <w:proofErr w:type="spellStart"/>
            <w:r w:rsidRPr="0090569E">
              <w:rPr>
                <w:spacing w:val="4"/>
                <w:sz w:val="18"/>
                <w:szCs w:val="18"/>
              </w:rPr>
              <w:t>Pkt</w:t>
            </w:r>
            <w:proofErr w:type="spellEnd"/>
            <w:r w:rsidRPr="0090569E">
              <w:rPr>
                <w:spacing w:val="4"/>
                <w:sz w:val="18"/>
                <w:szCs w:val="18"/>
              </w:rPr>
              <w:t xml:space="preserve"> 5.5, 6, 7</w:t>
            </w:r>
          </w:p>
        </w:tc>
        <w:tc>
          <w:tcPr>
            <w:tcW w:w="4820" w:type="dxa"/>
          </w:tcPr>
          <w:p w:rsidR="00E3504D" w:rsidRPr="00EE23E2" w:rsidRDefault="00E3504D" w:rsidP="00F172CB">
            <w:pPr>
              <w:pStyle w:val="Nagwek1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Zmiana zapisów dotyczących terminu przekazywania sprawozdania okresowego rocznego (było: 31 stycznia, jest: 10 lutego).</w:t>
            </w:r>
          </w:p>
        </w:tc>
        <w:tc>
          <w:tcPr>
            <w:tcW w:w="1276" w:type="dxa"/>
            <w:shd w:val="clear" w:color="auto" w:fill="auto"/>
          </w:tcPr>
          <w:p w:rsidR="00E3504D" w:rsidRPr="00AF7432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3504D" w:rsidRPr="00685A8C" w:rsidRDefault="00E3504D" w:rsidP="00F2021A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E3504D" w:rsidRPr="00685A8C" w:rsidRDefault="00E3504D" w:rsidP="00F2021A">
            <w:pPr>
              <w:rPr>
                <w:sz w:val="18"/>
                <w:szCs w:val="18"/>
              </w:rPr>
            </w:pPr>
          </w:p>
        </w:tc>
      </w:tr>
      <w:tr w:rsidR="00E3504D" w:rsidRPr="00F64CA0" w:rsidTr="00375FC6">
        <w:trPr>
          <w:cantSplit/>
          <w:trHeight w:val="79"/>
        </w:trPr>
        <w:tc>
          <w:tcPr>
            <w:tcW w:w="529" w:type="dxa"/>
          </w:tcPr>
          <w:p w:rsidR="00E3504D" w:rsidRPr="00BF5956" w:rsidRDefault="0009726C" w:rsidP="000B3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609" w:type="dxa"/>
          </w:tcPr>
          <w:p w:rsidR="00E3504D" w:rsidRPr="00BF5956" w:rsidRDefault="00E3504D" w:rsidP="000B3054">
            <w:pPr>
              <w:rPr>
                <w:sz w:val="18"/>
                <w:szCs w:val="18"/>
              </w:rPr>
            </w:pPr>
            <w:r w:rsidRPr="00BF5956">
              <w:rPr>
                <w:sz w:val="18"/>
                <w:szCs w:val="18"/>
              </w:rPr>
              <w:t xml:space="preserve">ROW </w:t>
            </w:r>
            <w:proofErr w:type="spellStart"/>
            <w:r w:rsidRPr="00BF5956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Pr="0090569E" w:rsidRDefault="00E3504D" w:rsidP="00BD2A67">
            <w:pPr>
              <w:rPr>
                <w:sz w:val="18"/>
                <w:szCs w:val="18"/>
                <w:highlight w:val="yellow"/>
              </w:rPr>
            </w:pPr>
            <w:r w:rsidRPr="00BD2A67">
              <w:rPr>
                <w:sz w:val="18"/>
                <w:szCs w:val="18"/>
              </w:rPr>
              <w:t>Doprecyzowanie zapisów w zakresie obowiązku weryfikacji sprawozdania</w:t>
            </w:r>
            <w:r>
              <w:rPr>
                <w:sz w:val="18"/>
                <w:szCs w:val="18"/>
              </w:rPr>
              <w:t xml:space="preserve"> przez SW</w:t>
            </w:r>
          </w:p>
        </w:tc>
        <w:tc>
          <w:tcPr>
            <w:tcW w:w="2126" w:type="dxa"/>
          </w:tcPr>
          <w:p w:rsidR="00E3504D" w:rsidRPr="0090569E" w:rsidRDefault="00E3504D" w:rsidP="00F003D6">
            <w:pPr>
              <w:pStyle w:val="Nagwek1"/>
              <w:jc w:val="left"/>
              <w:rPr>
                <w:b w:val="0"/>
                <w:sz w:val="18"/>
                <w:szCs w:val="18"/>
                <w:highlight w:val="yellow"/>
              </w:rPr>
            </w:pPr>
            <w:proofErr w:type="spellStart"/>
            <w:r w:rsidRPr="00BF5956">
              <w:rPr>
                <w:b w:val="0"/>
                <w:sz w:val="18"/>
                <w:szCs w:val="18"/>
              </w:rPr>
              <w:t>Pkt</w:t>
            </w:r>
            <w:proofErr w:type="spellEnd"/>
            <w:r w:rsidRPr="00BF5956">
              <w:rPr>
                <w:b w:val="0"/>
                <w:sz w:val="18"/>
                <w:szCs w:val="18"/>
              </w:rPr>
              <w:t xml:space="preserve"> 10</w:t>
            </w:r>
          </w:p>
        </w:tc>
        <w:tc>
          <w:tcPr>
            <w:tcW w:w="4820" w:type="dxa"/>
          </w:tcPr>
          <w:p w:rsidR="00E3504D" w:rsidRPr="00B4455F" w:rsidRDefault="00E3504D" w:rsidP="00BD2A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Wprowadzenie terminu 2 miesięcy na weryfikację sprawozdania przez SW.</w:t>
            </w:r>
          </w:p>
        </w:tc>
        <w:tc>
          <w:tcPr>
            <w:tcW w:w="1276" w:type="dxa"/>
            <w:shd w:val="clear" w:color="auto" w:fill="auto"/>
          </w:tcPr>
          <w:p w:rsidR="00E3504D" w:rsidRPr="00AF7432" w:rsidRDefault="00E3504D" w:rsidP="000B305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3504D" w:rsidRPr="00685A8C" w:rsidRDefault="00E3504D" w:rsidP="000B3054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E3504D" w:rsidRDefault="00E3504D" w:rsidP="000B3054">
            <w:pPr>
              <w:rPr>
                <w:sz w:val="18"/>
                <w:szCs w:val="18"/>
              </w:rPr>
            </w:pPr>
          </w:p>
        </w:tc>
      </w:tr>
      <w:tr w:rsidR="00E3504D" w:rsidRPr="00F64CA0" w:rsidTr="007A71E6">
        <w:trPr>
          <w:cantSplit/>
          <w:trHeight w:val="79"/>
        </w:trPr>
        <w:tc>
          <w:tcPr>
            <w:tcW w:w="529" w:type="dxa"/>
          </w:tcPr>
          <w:p w:rsidR="00E3504D" w:rsidRPr="00BF5956" w:rsidRDefault="0009726C" w:rsidP="000B3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609" w:type="dxa"/>
          </w:tcPr>
          <w:p w:rsidR="00E3504D" w:rsidRPr="00BF5956" w:rsidRDefault="00E3504D" w:rsidP="000B3054">
            <w:pPr>
              <w:rPr>
                <w:sz w:val="18"/>
                <w:szCs w:val="18"/>
              </w:rPr>
            </w:pPr>
            <w:r w:rsidRPr="00BF5956">
              <w:rPr>
                <w:sz w:val="18"/>
                <w:szCs w:val="18"/>
              </w:rPr>
              <w:t xml:space="preserve">ROW </w:t>
            </w:r>
            <w:proofErr w:type="spellStart"/>
            <w:r w:rsidRPr="00BF5956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Pr="00C26E20" w:rsidRDefault="00E3504D" w:rsidP="000B3054">
            <w:pPr>
              <w:rPr>
                <w:sz w:val="18"/>
                <w:szCs w:val="18"/>
              </w:rPr>
            </w:pPr>
            <w:r w:rsidRPr="00C26E20">
              <w:rPr>
                <w:sz w:val="18"/>
                <w:szCs w:val="18"/>
              </w:rPr>
              <w:t xml:space="preserve">Powiązanie terminu weryfikacji sprawozdania i jego przekazania do </w:t>
            </w:r>
            <w:proofErr w:type="spellStart"/>
            <w:r w:rsidRPr="00C26E20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3504D" w:rsidRPr="00BF5956" w:rsidRDefault="00E3504D" w:rsidP="00F003D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Pkt</w:t>
            </w:r>
            <w:proofErr w:type="spellEnd"/>
            <w:r>
              <w:rPr>
                <w:b w:val="0"/>
                <w:sz w:val="18"/>
                <w:szCs w:val="18"/>
              </w:rPr>
              <w:t xml:space="preserve"> 10</w:t>
            </w:r>
          </w:p>
        </w:tc>
        <w:tc>
          <w:tcPr>
            <w:tcW w:w="4820" w:type="dxa"/>
          </w:tcPr>
          <w:p w:rsidR="00E3504D" w:rsidRDefault="00E3504D" w:rsidP="00C26E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Wydłużenie terminu na przekazanie sprawozdania do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  <w:r>
              <w:rPr>
                <w:sz w:val="18"/>
                <w:szCs w:val="18"/>
              </w:rPr>
              <w:t xml:space="preserve"> (z 15 marca do 20 kwietnia).</w:t>
            </w:r>
          </w:p>
        </w:tc>
        <w:tc>
          <w:tcPr>
            <w:tcW w:w="1276" w:type="dxa"/>
            <w:shd w:val="clear" w:color="auto" w:fill="auto"/>
          </w:tcPr>
          <w:p w:rsidR="00E3504D" w:rsidRPr="00AF7432" w:rsidRDefault="00E3504D" w:rsidP="000B305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E3504D" w:rsidRPr="00685A8C" w:rsidRDefault="00E3504D" w:rsidP="000B3054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E3504D" w:rsidRDefault="00E3504D" w:rsidP="000B3054">
            <w:pPr>
              <w:rPr>
                <w:sz w:val="18"/>
                <w:szCs w:val="18"/>
              </w:rPr>
            </w:pPr>
          </w:p>
        </w:tc>
      </w:tr>
      <w:tr w:rsidR="007A71E6" w:rsidRPr="00F64CA0" w:rsidTr="005F31CF">
        <w:trPr>
          <w:cantSplit/>
          <w:trHeight w:val="79"/>
        </w:trPr>
        <w:tc>
          <w:tcPr>
            <w:tcW w:w="529" w:type="dxa"/>
          </w:tcPr>
          <w:p w:rsidR="007A71E6" w:rsidRDefault="001477A7" w:rsidP="000B3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10.</w:t>
            </w:r>
          </w:p>
        </w:tc>
        <w:tc>
          <w:tcPr>
            <w:tcW w:w="1609" w:type="dxa"/>
          </w:tcPr>
          <w:p w:rsidR="007A71E6" w:rsidRDefault="007A71E6" w:rsidP="007A7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</w:t>
            </w:r>
            <w:r w:rsidRPr="00385E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</w:t>
            </w:r>
            <w:r w:rsidRPr="00385EE6">
              <w:rPr>
                <w:sz w:val="18"/>
                <w:szCs w:val="18"/>
              </w:rPr>
              <w:t xml:space="preserve">ojewództwa </w:t>
            </w:r>
            <w:r>
              <w:rPr>
                <w:sz w:val="18"/>
                <w:szCs w:val="18"/>
              </w:rPr>
              <w:t>ł</w:t>
            </w:r>
            <w:r w:rsidRPr="00385EE6">
              <w:rPr>
                <w:sz w:val="18"/>
                <w:szCs w:val="18"/>
              </w:rPr>
              <w:t>ódzkiego</w:t>
            </w:r>
          </w:p>
        </w:tc>
        <w:tc>
          <w:tcPr>
            <w:tcW w:w="2126" w:type="dxa"/>
          </w:tcPr>
          <w:p w:rsidR="007A71E6" w:rsidRDefault="007A71E6" w:rsidP="007A71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Analogiczne zmiany jakie zostały wprowadzone przy przekazywaniu sprawozdań rocznych</w:t>
            </w:r>
          </w:p>
        </w:tc>
        <w:tc>
          <w:tcPr>
            <w:tcW w:w="2126" w:type="dxa"/>
          </w:tcPr>
          <w:p w:rsidR="007A71E6" w:rsidRDefault="007A71E6" w:rsidP="007A71E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7A71E6" w:rsidRDefault="007A71E6" w:rsidP="007A71E6">
            <w:pPr>
              <w:pStyle w:val="Nagwek1"/>
              <w:jc w:val="left"/>
              <w:rPr>
                <w:b w:val="0"/>
                <w:bCs/>
                <w:sz w:val="18"/>
                <w:szCs w:val="18"/>
              </w:rPr>
            </w:pPr>
            <w:r>
              <w:rPr>
                <w:b w:val="0"/>
                <w:bCs/>
                <w:sz w:val="18"/>
                <w:szCs w:val="18"/>
              </w:rPr>
              <w:t>Zmiana terminu przekazywania sprawozdania okresowego za II półrocze  z 20 dni roboczych na 10 lutego.</w:t>
            </w:r>
          </w:p>
          <w:p w:rsidR="007A71E6" w:rsidRPr="004F0A22" w:rsidRDefault="007A71E6" w:rsidP="007A71E6">
            <w:pPr>
              <w:rPr>
                <w:sz w:val="16"/>
                <w:szCs w:val="16"/>
              </w:rPr>
            </w:pPr>
            <w:r w:rsidRPr="004F0A22">
              <w:rPr>
                <w:bCs/>
                <w:spacing w:val="4"/>
                <w:sz w:val="18"/>
                <w:szCs w:val="18"/>
              </w:rPr>
              <w:t xml:space="preserve">Zakres przekazywanych danych </w:t>
            </w:r>
            <w:r>
              <w:rPr>
                <w:bCs/>
                <w:spacing w:val="4"/>
                <w:sz w:val="18"/>
                <w:szCs w:val="18"/>
              </w:rPr>
              <w:t>pokrywa się w większości z danymi przekazywanymi w sprawozdaniach rocznych (np. tabele monitorowania). Czas potrzebny na sporządzenie sprawozdania półrocznego jest porównywalny z czasem wymaganym na sporządzenie sprawozdania rocznego.</w:t>
            </w:r>
          </w:p>
        </w:tc>
        <w:tc>
          <w:tcPr>
            <w:tcW w:w="1276" w:type="dxa"/>
            <w:shd w:val="clear" w:color="auto" w:fill="auto"/>
          </w:tcPr>
          <w:p w:rsidR="007A71E6" w:rsidRPr="00AF7432" w:rsidRDefault="007A71E6" w:rsidP="000B305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7A71E6" w:rsidRPr="00685A8C" w:rsidRDefault="007A71E6" w:rsidP="000B3054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7A71E6" w:rsidRDefault="007A71E6" w:rsidP="000B3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  <w:p w:rsidR="007A71E6" w:rsidRDefault="007A71E6" w:rsidP="000B3054">
            <w:pPr>
              <w:rPr>
                <w:sz w:val="18"/>
                <w:szCs w:val="18"/>
              </w:rPr>
            </w:pPr>
          </w:p>
          <w:p w:rsidR="00460935" w:rsidRDefault="007A71E6" w:rsidP="009974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Terminy przekazywania sprawozdań są uregulowane w rozporządzeniu Ministra </w:t>
            </w:r>
            <w:proofErr w:type="spellStart"/>
            <w:r>
              <w:rPr>
                <w:sz w:val="18"/>
                <w:szCs w:val="18"/>
              </w:rPr>
              <w:t>RiRW</w:t>
            </w:r>
            <w:proofErr w:type="spellEnd"/>
            <w:r>
              <w:rPr>
                <w:sz w:val="18"/>
                <w:szCs w:val="18"/>
              </w:rPr>
              <w:t xml:space="preserve"> w sprawie zakresu sprawozdań dotyczących realizacji Programu Rozwoju Obszarów Wiejskich na lata 2007-2013 oraz trybu i terminów przekazywania tych sprawozdań. </w:t>
            </w:r>
          </w:p>
          <w:p w:rsidR="00460935" w:rsidRDefault="00460935" w:rsidP="009974BB">
            <w:pPr>
              <w:rPr>
                <w:sz w:val="18"/>
                <w:szCs w:val="18"/>
              </w:rPr>
            </w:pPr>
          </w:p>
          <w:p w:rsidR="007A71E6" w:rsidRDefault="007A71E6" w:rsidP="00176C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Ponadto</w:t>
            </w:r>
            <w:r w:rsidR="003905F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3905FD">
              <w:rPr>
                <w:sz w:val="18"/>
                <w:szCs w:val="18"/>
              </w:rPr>
              <w:t>w wyniku wydłużenia terminu na przekazanie sprawozdania rocznego, terminy przekazania obu sprawozdań</w:t>
            </w:r>
            <w:r w:rsidR="009974BB">
              <w:rPr>
                <w:sz w:val="18"/>
                <w:szCs w:val="18"/>
              </w:rPr>
              <w:t xml:space="preserve"> obecnie </w:t>
            </w:r>
            <w:r w:rsidR="003905FD">
              <w:rPr>
                <w:sz w:val="18"/>
                <w:szCs w:val="18"/>
              </w:rPr>
              <w:t>nie nakładają się</w:t>
            </w:r>
            <w:r w:rsidR="009974BB">
              <w:rPr>
                <w:sz w:val="18"/>
                <w:szCs w:val="18"/>
              </w:rPr>
              <w:t>. Z</w:t>
            </w:r>
            <w:r w:rsidR="00AF35DC">
              <w:rPr>
                <w:sz w:val="18"/>
                <w:szCs w:val="18"/>
              </w:rPr>
              <w:t xml:space="preserve">bieżność terminów </w:t>
            </w:r>
            <w:r w:rsidR="009974BB">
              <w:rPr>
                <w:sz w:val="18"/>
                <w:szCs w:val="18"/>
              </w:rPr>
              <w:t xml:space="preserve">i związane z tym spiętrzenie prac </w:t>
            </w:r>
            <w:r w:rsidR="00AF35DC">
              <w:rPr>
                <w:sz w:val="18"/>
                <w:szCs w:val="18"/>
              </w:rPr>
              <w:t>stanowił</w:t>
            </w:r>
            <w:r w:rsidR="009974BB">
              <w:rPr>
                <w:sz w:val="18"/>
                <w:szCs w:val="18"/>
              </w:rPr>
              <w:t>y</w:t>
            </w:r>
            <w:r w:rsidR="00176CB0">
              <w:rPr>
                <w:sz w:val="18"/>
                <w:szCs w:val="18"/>
              </w:rPr>
              <w:t>, w połączeniu ze zwiększeniem zakresu danych przekazywanych w ramach sprawozdań,</w:t>
            </w:r>
            <w:r w:rsidR="003905FD">
              <w:rPr>
                <w:sz w:val="18"/>
                <w:szCs w:val="18"/>
              </w:rPr>
              <w:t xml:space="preserve"> </w:t>
            </w:r>
            <w:r w:rsidR="00176CB0">
              <w:rPr>
                <w:sz w:val="18"/>
                <w:szCs w:val="18"/>
              </w:rPr>
              <w:t>uzasadnienie</w:t>
            </w:r>
            <w:r w:rsidR="003905FD">
              <w:rPr>
                <w:sz w:val="18"/>
                <w:szCs w:val="18"/>
              </w:rPr>
              <w:t xml:space="preserve"> wydłużenia terminu na złożenie sprawozdania rocznego.  </w:t>
            </w:r>
          </w:p>
        </w:tc>
      </w:tr>
      <w:tr w:rsidR="005F31CF" w:rsidRPr="00F64CA0" w:rsidTr="00375FC6">
        <w:trPr>
          <w:cantSplit/>
          <w:trHeight w:val="79"/>
        </w:trPr>
        <w:tc>
          <w:tcPr>
            <w:tcW w:w="529" w:type="dxa"/>
            <w:tcBorders>
              <w:bottom w:val="single" w:sz="4" w:space="0" w:color="auto"/>
            </w:tcBorders>
          </w:tcPr>
          <w:p w:rsidR="005F31CF" w:rsidRDefault="001477A7" w:rsidP="000B3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5F31CF" w:rsidRDefault="005F31CF" w:rsidP="007A71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31CF" w:rsidRDefault="005F31CF" w:rsidP="007A71E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31CF" w:rsidRDefault="005F31CF" w:rsidP="007A71E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5F31CF" w:rsidRDefault="005F31CF" w:rsidP="007A71E6">
            <w:pPr>
              <w:pStyle w:val="Nagwek1"/>
              <w:jc w:val="left"/>
              <w:rPr>
                <w:b w:val="0"/>
                <w:bCs/>
                <w:sz w:val="18"/>
                <w:szCs w:val="18"/>
              </w:rPr>
            </w:pPr>
            <w:proofErr w:type="spellStart"/>
            <w:r w:rsidRPr="005F31CF">
              <w:rPr>
                <w:b w:val="0"/>
                <w:bCs/>
                <w:sz w:val="18"/>
                <w:szCs w:val="18"/>
              </w:rPr>
              <w:t>ARiMR</w:t>
            </w:r>
            <w:proofErr w:type="spellEnd"/>
            <w:r w:rsidRPr="005F31CF">
              <w:rPr>
                <w:b w:val="0"/>
                <w:bCs/>
                <w:sz w:val="18"/>
                <w:szCs w:val="18"/>
              </w:rPr>
              <w:t xml:space="preserve"> proponuje rozważenie możliwości zmiany daty obowiązywania KP008 w wersji 10z. na 16.10.2013 r., tj. od nowego roku EFRROW. Uwaga przekłada się na inne zapisy sprawozdania oraz inne sprawozdania.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31CF" w:rsidRPr="00AF7432" w:rsidRDefault="005F31CF" w:rsidP="000B305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5F31CF" w:rsidRPr="00685A8C" w:rsidRDefault="005F31CF" w:rsidP="000B3054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tcBorders>
              <w:bottom w:val="single" w:sz="4" w:space="0" w:color="auto"/>
            </w:tcBorders>
            <w:shd w:val="clear" w:color="auto" w:fill="auto"/>
          </w:tcPr>
          <w:p w:rsidR="005F31CF" w:rsidRDefault="005F31CF" w:rsidP="005F3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  <w:p w:rsidR="005F31CF" w:rsidRDefault="005F31CF" w:rsidP="000B3054">
            <w:pPr>
              <w:rPr>
                <w:sz w:val="18"/>
                <w:szCs w:val="18"/>
              </w:rPr>
            </w:pPr>
          </w:p>
          <w:p w:rsidR="005F31CF" w:rsidRDefault="005F31CF" w:rsidP="000B3054">
            <w:pPr>
              <w:rPr>
                <w:sz w:val="18"/>
                <w:szCs w:val="18"/>
              </w:rPr>
            </w:pPr>
          </w:p>
        </w:tc>
      </w:tr>
    </w:tbl>
    <w:p w:rsidR="00F34764" w:rsidRDefault="00F34764">
      <w:r>
        <w:br w:type="page"/>
      </w:r>
    </w:p>
    <w:tbl>
      <w:tblPr>
        <w:tblW w:w="1553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1609"/>
        <w:gridCol w:w="2126"/>
        <w:gridCol w:w="2126"/>
        <w:gridCol w:w="4820"/>
        <w:gridCol w:w="1276"/>
        <w:gridCol w:w="567"/>
        <w:gridCol w:w="2477"/>
      </w:tblGrid>
      <w:tr w:rsidR="002E6546" w:rsidRPr="00BB454D" w:rsidTr="001C412E">
        <w:trPr>
          <w:cantSplit/>
          <w:trHeight w:val="629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2E6546" w:rsidRDefault="002E6546" w:rsidP="00F2021A">
            <w:pPr>
              <w:jc w:val="center"/>
              <w:rPr>
                <w:b/>
              </w:rPr>
            </w:pPr>
            <w:r w:rsidRPr="00BB454D">
              <w:rPr>
                <w:b/>
              </w:rPr>
              <w:lastRenderedPageBreak/>
              <w:t xml:space="preserve">ZAŁĄCZNIK </w:t>
            </w:r>
            <w:r>
              <w:rPr>
                <w:b/>
              </w:rPr>
              <w:t>1</w:t>
            </w:r>
            <w:r w:rsidRPr="00BB454D">
              <w:rPr>
                <w:b/>
              </w:rPr>
              <w:t xml:space="preserve"> DO KP</w:t>
            </w:r>
          </w:p>
          <w:p w:rsidR="002E6546" w:rsidRDefault="002E6546" w:rsidP="00F2021A">
            <w:pPr>
              <w:jc w:val="center"/>
              <w:rPr>
                <w:b/>
              </w:rPr>
            </w:pPr>
            <w:r>
              <w:rPr>
                <w:b/>
              </w:rPr>
              <w:t>SPRAWOZDANIE BIEŻĄCE TYGODNIOWE</w:t>
            </w:r>
          </w:p>
          <w:p w:rsidR="00467381" w:rsidRPr="00BB454D" w:rsidRDefault="00467381" w:rsidP="00F2021A">
            <w:pPr>
              <w:jc w:val="center"/>
              <w:rPr>
                <w:b/>
              </w:rPr>
            </w:pPr>
            <w:r>
              <w:rPr>
                <w:b/>
              </w:rPr>
              <w:t>(wybrane uwagi dotyczą również sprawozdań bieżących miesięcznych, sprawozdań okresowych oraz tabel monitorowania)</w:t>
            </w:r>
          </w:p>
        </w:tc>
      </w:tr>
      <w:tr w:rsidR="00825B16" w:rsidRPr="00F64CA0" w:rsidTr="001C412E">
        <w:trPr>
          <w:cantSplit/>
          <w:trHeight w:val="542"/>
        </w:trPr>
        <w:tc>
          <w:tcPr>
            <w:tcW w:w="529" w:type="dxa"/>
          </w:tcPr>
          <w:p w:rsidR="00825B16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2</w:t>
            </w:r>
            <w:r w:rsidR="002B5845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825B16" w:rsidRDefault="00825B16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825B16" w:rsidRDefault="00490902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Uproszczenie formatu</w:t>
            </w:r>
          </w:p>
        </w:tc>
        <w:tc>
          <w:tcPr>
            <w:tcW w:w="2126" w:type="dxa"/>
          </w:tcPr>
          <w:p w:rsidR="00825B16" w:rsidRDefault="00490902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490902" w:rsidRDefault="00490902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490902">
              <w:rPr>
                <w:sz w:val="18"/>
                <w:szCs w:val="18"/>
              </w:rPr>
              <w:t>sunięcie kolumn</w:t>
            </w:r>
            <w:r>
              <w:rPr>
                <w:sz w:val="18"/>
                <w:szCs w:val="18"/>
              </w:rPr>
              <w:t>:</w:t>
            </w:r>
          </w:p>
          <w:p w:rsidR="00490902" w:rsidRDefault="00490902" w:rsidP="004909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90902">
              <w:rPr>
                <w:sz w:val="18"/>
                <w:szCs w:val="18"/>
              </w:rPr>
              <w:t xml:space="preserve"> terminy naboru wniosków</w:t>
            </w:r>
          </w:p>
          <w:p w:rsidR="00490902" w:rsidRDefault="00490902" w:rsidP="004909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490902">
              <w:rPr>
                <w:sz w:val="18"/>
                <w:szCs w:val="18"/>
              </w:rPr>
              <w:t>limit środków dla działania na lata 2007-2013 (zł)</w:t>
            </w:r>
          </w:p>
          <w:p w:rsidR="00825B16" w:rsidRDefault="00490902" w:rsidP="004909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490902">
              <w:rPr>
                <w:sz w:val="18"/>
                <w:szCs w:val="18"/>
              </w:rPr>
              <w:t>wykorzystanie limitu (</w:t>
            </w:r>
            <w:r>
              <w:rPr>
                <w:sz w:val="18"/>
                <w:szCs w:val="18"/>
              </w:rPr>
              <w:t>na kolejnych etapach).</w:t>
            </w:r>
          </w:p>
        </w:tc>
        <w:tc>
          <w:tcPr>
            <w:tcW w:w="1276" w:type="dxa"/>
            <w:shd w:val="clear" w:color="auto" w:fill="auto"/>
          </w:tcPr>
          <w:p w:rsidR="00825B16" w:rsidRPr="00AF7432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</w:tr>
      <w:tr w:rsidR="00825B16" w:rsidRPr="00F64CA0" w:rsidTr="001C412E">
        <w:trPr>
          <w:cantSplit/>
          <w:trHeight w:val="542"/>
        </w:trPr>
        <w:tc>
          <w:tcPr>
            <w:tcW w:w="529" w:type="dxa"/>
          </w:tcPr>
          <w:p w:rsidR="00825B16" w:rsidRDefault="00B77F4A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3</w:t>
            </w:r>
            <w:r w:rsidR="002B5845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825B16" w:rsidRDefault="00825B16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825B16" w:rsidRDefault="00490902" w:rsidP="006C0D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Ujednolicenie katalogu monitorowanych danych w ramach poszczególnych działań PROW; </w:t>
            </w:r>
            <w:r w:rsidR="006C0D95">
              <w:rPr>
                <w:sz w:val="18"/>
                <w:szCs w:val="18"/>
              </w:rPr>
              <w:t>u</w:t>
            </w:r>
            <w:r w:rsidR="00F7176B">
              <w:rPr>
                <w:sz w:val="18"/>
                <w:szCs w:val="18"/>
              </w:rPr>
              <w:t>szczegółow</w:t>
            </w:r>
            <w:r w:rsidR="006C0D95">
              <w:rPr>
                <w:sz w:val="18"/>
                <w:szCs w:val="18"/>
              </w:rPr>
              <w:t>ienie</w:t>
            </w:r>
            <w:r w:rsidR="00F7176B">
              <w:rPr>
                <w:sz w:val="18"/>
                <w:szCs w:val="18"/>
              </w:rPr>
              <w:t xml:space="preserve"> monitorowania środków pozostających do wykorzystania w ramach poszczególnych działań</w:t>
            </w:r>
          </w:p>
        </w:tc>
        <w:tc>
          <w:tcPr>
            <w:tcW w:w="2126" w:type="dxa"/>
          </w:tcPr>
          <w:p w:rsidR="00825B16" w:rsidRDefault="00490902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825B16" w:rsidRDefault="00490902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sekcji „wnioski odrzucone / wycofane”.</w:t>
            </w:r>
          </w:p>
        </w:tc>
        <w:tc>
          <w:tcPr>
            <w:tcW w:w="1276" w:type="dxa"/>
            <w:shd w:val="clear" w:color="auto" w:fill="auto"/>
          </w:tcPr>
          <w:p w:rsidR="00825B16" w:rsidRPr="00AF7432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</w:tr>
      <w:tr w:rsidR="00825B16" w:rsidRPr="00F64CA0" w:rsidTr="001C412E">
        <w:trPr>
          <w:cantSplit/>
          <w:trHeight w:val="542"/>
        </w:trPr>
        <w:tc>
          <w:tcPr>
            <w:tcW w:w="529" w:type="dxa"/>
          </w:tcPr>
          <w:p w:rsidR="00825B16" w:rsidRDefault="002B5845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825B16" w:rsidRDefault="00825B16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825B16" w:rsidRDefault="0005442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katalogu monitorowanych danych w ramach poszczególnych działań PROW</w:t>
            </w:r>
          </w:p>
        </w:tc>
        <w:tc>
          <w:tcPr>
            <w:tcW w:w="2126" w:type="dxa"/>
          </w:tcPr>
          <w:p w:rsidR="00825B16" w:rsidRDefault="005361BA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825B16" w:rsidRDefault="005361BA" w:rsidP="005361B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wierszy dotyczących „nowych wyzwań” w ramach działań 125 i 321 (operacje z zakresu retencji; operacje dotyczące infrastruktury szerokopasmowego internetu)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25B16" w:rsidRPr="00AF7432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825B16" w:rsidRPr="00685A8C" w:rsidRDefault="00825B16" w:rsidP="00F2021A">
            <w:pPr>
              <w:rPr>
                <w:sz w:val="18"/>
                <w:szCs w:val="18"/>
              </w:rPr>
            </w:pPr>
          </w:p>
        </w:tc>
      </w:tr>
      <w:tr w:rsidR="002A161F" w:rsidRPr="00F64CA0" w:rsidTr="001C412E">
        <w:trPr>
          <w:cantSplit/>
          <w:trHeight w:val="542"/>
        </w:trPr>
        <w:tc>
          <w:tcPr>
            <w:tcW w:w="529" w:type="dxa"/>
          </w:tcPr>
          <w:p w:rsidR="002A161F" w:rsidRPr="00F64CA0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2A161F" w:rsidRDefault="002A161F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2A161F" w:rsidRDefault="002A161F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2A161F" w:rsidRPr="00C21161" w:rsidRDefault="002A161F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2A161F" w:rsidRDefault="002A161F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numeru działania 4.1/413 na 413.</w:t>
            </w:r>
          </w:p>
        </w:tc>
        <w:tc>
          <w:tcPr>
            <w:tcW w:w="1276" w:type="dxa"/>
            <w:shd w:val="clear" w:color="auto" w:fill="auto"/>
          </w:tcPr>
          <w:p w:rsidR="002A161F" w:rsidRPr="00AF7432" w:rsidRDefault="002A161F" w:rsidP="003946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A161F" w:rsidRPr="00685A8C" w:rsidRDefault="002A161F" w:rsidP="00394624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2A161F" w:rsidRPr="00685A8C" w:rsidRDefault="002A161F" w:rsidP="00394624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346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346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B01967" w:rsidRPr="00C21161" w:rsidRDefault="00B01967" w:rsidP="0034607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B01967" w:rsidRDefault="00B01967" w:rsidP="003460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 nazwy działania 431.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Default="00B01967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techniczne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numeracji wierszy i kolumn, zmiany redakcyjne.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Default="00B01967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w formacie sprawozdania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wynikające bezpośrednio ze zmian w formacie sprawozdania.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Default="00B01967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477A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B94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Modyfikacja mechanizmu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Wprowadzenie zmian i uszczegółowień w zakresie sposobu obliczania kwot w ramach działania 413 – małe projekty.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instrukcji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zapisów dotyczących obliczania kwot środków publicznych oraz EFRROW (etapy: złożone wnioski; zawarte umowy / wydane decyzje; wnioski o płatność).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Pr="00B207D2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  <w:r w:rsidR="00B01967" w:rsidRPr="00B207D2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B207D2" w:rsidRDefault="00B01967" w:rsidP="00A80946">
            <w:pPr>
              <w:rPr>
                <w:sz w:val="18"/>
                <w:szCs w:val="18"/>
              </w:rPr>
            </w:pPr>
            <w:r w:rsidRPr="00B207D2">
              <w:rPr>
                <w:sz w:val="18"/>
                <w:szCs w:val="18"/>
              </w:rPr>
              <w:t>Agencja Restrukturyzacji i Modernizacji Rolnictwa (</w:t>
            </w:r>
            <w:proofErr w:type="spellStart"/>
            <w:r w:rsidRPr="00B207D2">
              <w:rPr>
                <w:sz w:val="18"/>
                <w:szCs w:val="18"/>
              </w:rPr>
              <w:t>ARiMR</w:t>
            </w:r>
            <w:proofErr w:type="spellEnd"/>
            <w:r w:rsidRPr="00B207D2">
              <w:rPr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:rsidR="00B01967" w:rsidRPr="00B207D2" w:rsidRDefault="00B01967" w:rsidP="00B0598E">
            <w:pPr>
              <w:rPr>
                <w:sz w:val="18"/>
                <w:szCs w:val="18"/>
              </w:rPr>
            </w:pPr>
            <w:r w:rsidRPr="00B207D2">
              <w:rPr>
                <w:sz w:val="18"/>
                <w:szCs w:val="18"/>
              </w:rPr>
              <w:t xml:space="preserve">Uwzględnienie wnioskowanej kwoty pomocy na działanie 431 w ramach wniosków o wybór LGD do realizacji LSR w zakresie dodatkowych zadań </w:t>
            </w:r>
          </w:p>
        </w:tc>
        <w:tc>
          <w:tcPr>
            <w:tcW w:w="2126" w:type="dxa"/>
          </w:tcPr>
          <w:p w:rsidR="00B01967" w:rsidRPr="00B207D2" w:rsidRDefault="00B01967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B207D2">
              <w:rPr>
                <w:b w:val="0"/>
                <w:sz w:val="18"/>
                <w:szCs w:val="18"/>
              </w:rPr>
              <w:t>Format i instrukcja wypełniania sprawozdania</w:t>
            </w:r>
          </w:p>
        </w:tc>
        <w:tc>
          <w:tcPr>
            <w:tcW w:w="4820" w:type="dxa"/>
          </w:tcPr>
          <w:p w:rsidR="00B01967" w:rsidRPr="00B207D2" w:rsidRDefault="00B01967" w:rsidP="005F2C7D">
            <w:pPr>
              <w:jc w:val="both"/>
              <w:rPr>
                <w:sz w:val="18"/>
                <w:szCs w:val="18"/>
                <w:u w:val="single"/>
              </w:rPr>
            </w:pPr>
            <w:r w:rsidRPr="00B207D2">
              <w:rPr>
                <w:sz w:val="18"/>
                <w:szCs w:val="18"/>
                <w:u w:val="single"/>
              </w:rPr>
              <w:t>uwaga dotyczy również sprawozdań bieżących miesięcznych oraz sprawozdań okresowych</w:t>
            </w:r>
            <w:r w:rsidR="00D155B7" w:rsidRPr="00B207D2">
              <w:rPr>
                <w:sz w:val="18"/>
                <w:szCs w:val="18"/>
                <w:u w:val="single"/>
              </w:rPr>
              <w:t xml:space="preserve"> (instrukcje do sprawozdań)</w:t>
            </w:r>
          </w:p>
          <w:p w:rsidR="00B01967" w:rsidRPr="00B207D2" w:rsidRDefault="00B01967" w:rsidP="005F2C7D">
            <w:pPr>
              <w:jc w:val="both"/>
            </w:pPr>
            <w:r w:rsidRPr="00B207D2">
              <w:rPr>
                <w:sz w:val="18"/>
                <w:szCs w:val="18"/>
              </w:rPr>
              <w:t>Dla działania 431 w sprawozdaniach z realizacji PROW 2007-2013 uwzględnianie liczby i kwot wniosków złożonych w ramach II konkursu na wybór lokalnej grupy działania do realizacji lokalnej strategii rozwoju w zakresie dodatkowych zadań, gdzie LGD mogły się ubiegać o dodatkowe środki na pokrycie kosztów bieżących</w:t>
            </w:r>
            <w:r w:rsidRPr="00B207D2">
              <w:t xml:space="preserve"> LGD. </w:t>
            </w:r>
          </w:p>
          <w:p w:rsidR="00B01967" w:rsidRPr="00B207D2" w:rsidRDefault="00B01967" w:rsidP="00A8094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B207D2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B207D2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207D2" w:rsidP="00A80946">
            <w:pPr>
              <w:rPr>
                <w:sz w:val="18"/>
                <w:szCs w:val="18"/>
              </w:rPr>
            </w:pPr>
            <w:r w:rsidRPr="00B207D2">
              <w:rPr>
                <w:sz w:val="18"/>
                <w:szCs w:val="18"/>
              </w:rPr>
              <w:t>Uwaga uwzględniona.</w:t>
            </w: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Pr="00055DFA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477A7">
              <w:rPr>
                <w:sz w:val="18"/>
                <w:szCs w:val="18"/>
              </w:rPr>
              <w:t>2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467381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Brak możliwości zmiany podejścia do wyliczania udziału środków EFRROW w wydatkach publicznych dla małych projektów dla wcześniejszych lat EFRROW</w:t>
            </w:r>
          </w:p>
        </w:tc>
        <w:tc>
          <w:tcPr>
            <w:tcW w:w="2126" w:type="dxa"/>
          </w:tcPr>
          <w:p w:rsidR="00B01967" w:rsidRPr="00055DFA" w:rsidRDefault="00B01967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B01967" w:rsidRPr="00055DFA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  <w:r w:rsidRPr="00055DFA">
              <w:rPr>
                <w:sz w:val="18"/>
                <w:szCs w:val="18"/>
                <w:u w:val="single"/>
              </w:rPr>
              <w:t>uwaga dotyczy również sprawozdań bieżących miesięcznych, sprawozdań okresowych oraz tabel monitorowania</w:t>
            </w:r>
          </w:p>
          <w:p w:rsidR="00B01967" w:rsidRPr="00055DFA" w:rsidRDefault="00B01967" w:rsidP="005F2C7D">
            <w:pPr>
              <w:jc w:val="both"/>
              <w:rPr>
                <w:sz w:val="18"/>
                <w:szCs w:val="18"/>
              </w:rPr>
            </w:pPr>
          </w:p>
          <w:p w:rsidR="00B01967" w:rsidRPr="00055DFA" w:rsidRDefault="00B01967" w:rsidP="00467381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Doprecyzowanie zapisów w instrukcji przygotowania sprawozdań tygodniowych, miesięcznych oraz załączników do sprawozdań okresowych półrocznych i rocznych oraz tabel monitorowania w zakresie wyliczania kwoty pomocy dla działania 413 Wdrażanie lokalnych strategii rozwoju - małe projekty</w:t>
            </w:r>
          </w:p>
        </w:tc>
        <w:tc>
          <w:tcPr>
            <w:tcW w:w="1276" w:type="dxa"/>
            <w:shd w:val="clear" w:color="auto" w:fill="auto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055DFA" w:rsidRDefault="00055DFA" w:rsidP="00A80946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Uwaga uwzględniona</w:t>
            </w:r>
          </w:p>
          <w:p w:rsidR="00055DFA" w:rsidRPr="00055DFA" w:rsidRDefault="00055DFA" w:rsidP="00A80946">
            <w:pPr>
              <w:rPr>
                <w:sz w:val="18"/>
                <w:szCs w:val="18"/>
              </w:rPr>
            </w:pPr>
          </w:p>
          <w:p w:rsidR="00055DFA" w:rsidRPr="00685A8C" w:rsidRDefault="00055DFA" w:rsidP="00A80946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W instrukcjach do sprawozdań dodano przykłady obliczania poszczególnych kwot.</w:t>
            </w: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Pr="00055DFA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477A7">
              <w:rPr>
                <w:sz w:val="18"/>
                <w:szCs w:val="18"/>
              </w:rPr>
              <w:t>3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B0598E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Doprecyzowanie</w:t>
            </w:r>
          </w:p>
        </w:tc>
        <w:tc>
          <w:tcPr>
            <w:tcW w:w="2126" w:type="dxa"/>
          </w:tcPr>
          <w:p w:rsidR="00B01967" w:rsidRPr="00055DFA" w:rsidRDefault="00B01967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B01967" w:rsidRPr="00055DFA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  <w:r w:rsidRPr="00055DFA">
              <w:rPr>
                <w:sz w:val="18"/>
                <w:szCs w:val="18"/>
                <w:u w:val="single"/>
              </w:rPr>
              <w:t>uwaga dotyczy również sprawozdań bieżących miesięcznych, sprawozdań okresowych oraz tabel monitorowania</w:t>
            </w:r>
          </w:p>
          <w:p w:rsidR="00B01967" w:rsidRPr="00055DFA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</w:p>
          <w:p w:rsidR="00B01967" w:rsidRPr="00055DFA" w:rsidRDefault="00B01967" w:rsidP="00467381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Zmiana wyrażenia „beneficjenta publicznego” na „beneficjenta sektora finansów publicznych”.</w:t>
            </w:r>
          </w:p>
          <w:p w:rsidR="00B01967" w:rsidRPr="00055DFA" w:rsidRDefault="00B01967" w:rsidP="005F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055DFA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A80946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Uwaga uwzględniona.</w:t>
            </w: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Pr="00055DFA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477A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9A6680" w:rsidRDefault="00B01967" w:rsidP="00A80946">
            <w:pPr>
              <w:rPr>
                <w:sz w:val="18"/>
                <w:szCs w:val="18"/>
              </w:rPr>
            </w:pPr>
            <w:proofErr w:type="spellStart"/>
            <w:r w:rsidRPr="009A6680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9A6680" w:rsidRDefault="00B01967" w:rsidP="00B0598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01967" w:rsidRPr="009A6680" w:rsidRDefault="00B01967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9A6680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B01967" w:rsidRPr="009A6680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  <w:r w:rsidRPr="009A6680">
              <w:rPr>
                <w:sz w:val="18"/>
                <w:szCs w:val="18"/>
                <w:u w:val="single"/>
              </w:rPr>
              <w:t>uwaga dotyczy również sprawozdań bieżących miesięcznych, sprawozdań okresowych oraz tabel monitorowania</w:t>
            </w:r>
          </w:p>
          <w:p w:rsidR="00B01967" w:rsidRPr="009A6680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</w:p>
          <w:p w:rsidR="00B01967" w:rsidRPr="009A6680" w:rsidRDefault="00B01967" w:rsidP="00467381">
            <w:pPr>
              <w:jc w:val="both"/>
              <w:rPr>
                <w:sz w:val="18"/>
                <w:szCs w:val="18"/>
              </w:rPr>
            </w:pPr>
            <w:r w:rsidRPr="009A6680">
              <w:rPr>
                <w:sz w:val="18"/>
                <w:szCs w:val="18"/>
              </w:rPr>
              <w:t>Zaproponowane zapisy nie obejmują sytuacji, gdy beneficjent (który nie jest beneficjentem sektora finansów publicznych), korzystał z dozwolonego współfinansowania ze środków publicznych (dotacji JST, subwencji ogólnej lub dotacji z funduszu kościelnego).</w:t>
            </w:r>
          </w:p>
          <w:p w:rsidR="00B01967" w:rsidRPr="009A6680" w:rsidRDefault="00B01967" w:rsidP="005F2C7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173183" w:rsidRPr="002D0BFD" w:rsidRDefault="00173183" w:rsidP="00173183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Uwaga nieuwzględniona</w:t>
            </w:r>
            <w:r>
              <w:rPr>
                <w:sz w:val="18"/>
                <w:szCs w:val="18"/>
              </w:rPr>
              <w:t xml:space="preserve"> po uzyskaniu dodatkowych wyjaśnień pisemnych i e-mailowych od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(pismo ZP-574-DPiS-611-3-2/</w:t>
            </w:r>
            <w:proofErr w:type="spellStart"/>
            <w:r>
              <w:rPr>
                <w:sz w:val="18"/>
                <w:szCs w:val="18"/>
              </w:rPr>
              <w:t>WIZ-KL</w:t>
            </w:r>
            <w:proofErr w:type="spellEnd"/>
            <w:r>
              <w:rPr>
                <w:sz w:val="18"/>
                <w:szCs w:val="18"/>
              </w:rPr>
              <w:t xml:space="preserve">/13 z dnia 19.08.2013 r. oraz e-mail </w:t>
            </w:r>
            <w:proofErr w:type="spellStart"/>
            <w:r>
              <w:rPr>
                <w:sz w:val="18"/>
                <w:szCs w:val="18"/>
              </w:rPr>
              <w:t>Z-cy</w:t>
            </w:r>
            <w:proofErr w:type="spellEnd"/>
            <w:r>
              <w:rPr>
                <w:sz w:val="18"/>
                <w:szCs w:val="18"/>
              </w:rPr>
              <w:t xml:space="preserve"> Dyr. DDD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z dnia 5.09.2013)</w:t>
            </w:r>
            <w:r w:rsidRPr="002D0BFD">
              <w:rPr>
                <w:sz w:val="18"/>
                <w:szCs w:val="18"/>
              </w:rPr>
              <w:t>.</w:t>
            </w:r>
          </w:p>
          <w:p w:rsidR="00B01967" w:rsidRPr="00173183" w:rsidRDefault="00B01967" w:rsidP="009A6680">
            <w:pPr>
              <w:rPr>
                <w:sz w:val="18"/>
                <w:szCs w:val="18"/>
              </w:rPr>
            </w:pPr>
          </w:p>
          <w:p w:rsidR="004522F3" w:rsidRPr="004522F3" w:rsidRDefault="004522F3" w:rsidP="00173183">
            <w:pPr>
              <w:rPr>
                <w:i/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542"/>
        </w:trPr>
        <w:tc>
          <w:tcPr>
            <w:tcW w:w="529" w:type="dxa"/>
          </w:tcPr>
          <w:p w:rsidR="00B01967" w:rsidRPr="005F2C7D" w:rsidRDefault="00D1069D" w:rsidP="001477A7">
            <w:pPr>
              <w:rPr>
                <w:sz w:val="18"/>
                <w:szCs w:val="18"/>
                <w:highlight w:val="green"/>
              </w:rPr>
            </w:pPr>
            <w:r w:rsidRPr="00D1069D">
              <w:rPr>
                <w:sz w:val="18"/>
                <w:szCs w:val="18"/>
              </w:rPr>
              <w:lastRenderedPageBreak/>
              <w:t>2</w:t>
            </w:r>
            <w:r w:rsidR="001477A7">
              <w:rPr>
                <w:sz w:val="18"/>
                <w:szCs w:val="18"/>
              </w:rPr>
              <w:t>5</w:t>
            </w:r>
            <w:r w:rsidRP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A80946">
            <w:pPr>
              <w:rPr>
                <w:sz w:val="18"/>
                <w:szCs w:val="18"/>
              </w:rPr>
            </w:pPr>
            <w:proofErr w:type="spellStart"/>
            <w:r w:rsidRPr="002D0BFD">
              <w:rPr>
                <w:sz w:val="18"/>
                <w:szCs w:val="18"/>
              </w:rPr>
              <w:t>ARiMR</w:t>
            </w:r>
            <w:proofErr w:type="spellEnd"/>
            <w:r w:rsidR="00972775">
              <w:rPr>
                <w:sz w:val="18"/>
                <w:szCs w:val="18"/>
              </w:rPr>
              <w:t xml:space="preserve"> *</w:t>
            </w: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Default="00972775" w:rsidP="00A80946">
            <w:pPr>
              <w:rPr>
                <w:sz w:val="18"/>
                <w:szCs w:val="18"/>
              </w:rPr>
            </w:pPr>
          </w:p>
          <w:p w:rsidR="00972775" w:rsidRPr="002D0BFD" w:rsidRDefault="00972775" w:rsidP="009727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uwagi dotyczące analogicznej kwestii zostały zgłoszone przez samorządy województwa podkarpackiego i świętokrzyskiego</w:t>
            </w:r>
          </w:p>
        </w:tc>
        <w:tc>
          <w:tcPr>
            <w:tcW w:w="2126" w:type="dxa"/>
          </w:tcPr>
          <w:p w:rsidR="00B01967" w:rsidRPr="002D0BFD" w:rsidRDefault="00B01967" w:rsidP="00B0598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01967" w:rsidRPr="002D0BFD" w:rsidRDefault="00B01967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2D0BFD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B01967" w:rsidRPr="002D0BFD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  <w:r w:rsidRPr="002D0BFD">
              <w:rPr>
                <w:sz w:val="18"/>
                <w:szCs w:val="18"/>
                <w:u w:val="single"/>
              </w:rPr>
              <w:t>uwaga dotyczy również sprawozdań bieżących miesięcznych, sprawozdań okresowych oraz tabel monitorowania</w:t>
            </w:r>
          </w:p>
          <w:p w:rsidR="00647C61" w:rsidRPr="002D0BFD" w:rsidRDefault="00647C61" w:rsidP="00467381">
            <w:pPr>
              <w:jc w:val="both"/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W nowej wersji roboczej KP dla złożonych wniosków o płatność oraz wniosków o płatność po autoryzacji zmiana w wyliczaniu kwot ogółem i kwoty EFRROW w działaniu 413-małe projekty dla beneficjentów sektora finansów publicznych ma obowiązywać tylko dla wersji 7 wniosków o przyznanie pomocy lub późniejszych. Należy zauważyć, że zlecenia płatności w nowej formie są wystawiane od 1 grudnia 2012 r., a więc również dla wcześniejszych niż wersja 7 wniosków o przyznanie pomocy.  W związku z powyższym kwoty EFRROW na etapie zrealizowanych płatności w sprawozdaniach bieżących i okresowych oraz w tabelach monitorowania mogą być wyższe od kwot EFRROW na etapie złożonych wniosków oraz podpisanych umów. Problem ten może być szczególnie widoczny na zakończenie PROW 2007-2013.</w:t>
            </w:r>
          </w:p>
          <w:p w:rsidR="00B01967" w:rsidRPr="002D0BFD" w:rsidRDefault="00B01967" w:rsidP="00467381">
            <w:pPr>
              <w:jc w:val="both"/>
              <w:rPr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2D0BFD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2D0BFD" w:rsidRDefault="00B01967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9074A8" w:rsidRPr="002D0BFD" w:rsidRDefault="002D0BFD" w:rsidP="00A80946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Uwaga nieuwzględniona.</w:t>
            </w:r>
          </w:p>
          <w:p w:rsidR="002D0BFD" w:rsidRPr="002D0BFD" w:rsidRDefault="002D0BFD" w:rsidP="00A80946">
            <w:pPr>
              <w:rPr>
                <w:sz w:val="18"/>
                <w:szCs w:val="18"/>
              </w:rPr>
            </w:pPr>
          </w:p>
          <w:p w:rsidR="009074A8" w:rsidRPr="002D0BFD" w:rsidRDefault="002D0BFD" w:rsidP="002D0BFD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 xml:space="preserve">Z uwagi na to, że wersja 7 </w:t>
            </w:r>
            <w:proofErr w:type="spellStart"/>
            <w:r w:rsidRPr="002D0BFD">
              <w:rPr>
                <w:sz w:val="18"/>
                <w:szCs w:val="18"/>
              </w:rPr>
              <w:t>wopp</w:t>
            </w:r>
            <w:proofErr w:type="spellEnd"/>
            <w:r w:rsidRPr="002D0BFD">
              <w:rPr>
                <w:sz w:val="18"/>
                <w:szCs w:val="18"/>
              </w:rPr>
              <w:t xml:space="preserve">, umożliwiająca rozróżnienie beneficjentów sektora prywatnego i publicznego, obowiązuje od dnia 31.01.2013 r., a także mając na względzie uwagi zgłaszane w ramach roboczych konsultacji przez przedstawicieli samorządów, dotyczące braku informacji o źródłach finansowania operacji, wskazano  ww. datę jako datę, od której w sprawozdawczości wprowadza się rozróżnienie sposobu obliczania kwot wniosków i umów w zależności od charakteru wkładu własnego  (publiczny / prywatny). Przyjęcie powyższego uproszczenia nie jest błędem, zważywszy że wyodrębnianie kwoty EFRROW na etapach </w:t>
            </w:r>
            <w:proofErr w:type="spellStart"/>
            <w:r w:rsidRPr="002D0BFD">
              <w:rPr>
                <w:sz w:val="18"/>
                <w:szCs w:val="18"/>
              </w:rPr>
              <w:t>wopp</w:t>
            </w:r>
            <w:proofErr w:type="spellEnd"/>
            <w:r w:rsidRPr="002D0BFD">
              <w:rPr>
                <w:sz w:val="18"/>
                <w:szCs w:val="18"/>
              </w:rPr>
              <w:t xml:space="preserve">, umów oraz </w:t>
            </w:r>
            <w:proofErr w:type="spellStart"/>
            <w:r w:rsidRPr="002D0BFD">
              <w:rPr>
                <w:sz w:val="18"/>
                <w:szCs w:val="18"/>
              </w:rPr>
              <w:t>wop</w:t>
            </w:r>
            <w:proofErr w:type="spellEnd"/>
            <w:r w:rsidRPr="002D0BFD">
              <w:rPr>
                <w:sz w:val="18"/>
                <w:szCs w:val="18"/>
              </w:rPr>
              <w:t xml:space="preserve"> jest kwestią umowną (w żadnym z tych dokumentów kwota EFRROW nie jest wyodrębniana).</w:t>
            </w:r>
          </w:p>
        </w:tc>
      </w:tr>
      <w:tr w:rsidR="00BB7E65" w:rsidRPr="00F64CA0" w:rsidTr="001C412E">
        <w:trPr>
          <w:cantSplit/>
          <w:trHeight w:val="542"/>
        </w:trPr>
        <w:tc>
          <w:tcPr>
            <w:tcW w:w="529" w:type="dxa"/>
          </w:tcPr>
          <w:p w:rsidR="00BB7E65" w:rsidRPr="005F2C7D" w:rsidRDefault="00D1069D" w:rsidP="001477A7">
            <w:pPr>
              <w:rPr>
                <w:sz w:val="18"/>
                <w:szCs w:val="18"/>
                <w:highlight w:val="green"/>
              </w:rPr>
            </w:pPr>
            <w:r w:rsidRPr="00D1069D">
              <w:rPr>
                <w:sz w:val="18"/>
                <w:szCs w:val="18"/>
              </w:rPr>
              <w:t>2</w:t>
            </w:r>
            <w:r w:rsidR="001477A7">
              <w:rPr>
                <w:sz w:val="18"/>
                <w:szCs w:val="18"/>
              </w:rPr>
              <w:t>6</w:t>
            </w:r>
            <w:r w:rsidRP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B7E65" w:rsidRPr="002D0BFD" w:rsidRDefault="00BB7E65" w:rsidP="00A809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BB7E65" w:rsidRPr="002D0BFD" w:rsidRDefault="00BB7E65" w:rsidP="00B0598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B7E65" w:rsidRPr="002D0BFD" w:rsidRDefault="00BB7E65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2D0BFD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BB7E65" w:rsidRPr="002D0BFD" w:rsidRDefault="00BB7E65" w:rsidP="00BB7E65">
            <w:pPr>
              <w:jc w:val="both"/>
              <w:rPr>
                <w:sz w:val="18"/>
                <w:szCs w:val="18"/>
                <w:u w:val="single"/>
              </w:rPr>
            </w:pPr>
            <w:r w:rsidRPr="00BB7E65">
              <w:rPr>
                <w:sz w:val="18"/>
                <w:szCs w:val="18"/>
              </w:rPr>
              <w:t xml:space="preserve">Ryzyko, że </w:t>
            </w:r>
            <w:r>
              <w:rPr>
                <w:sz w:val="18"/>
                <w:szCs w:val="18"/>
              </w:rPr>
              <w:t xml:space="preserve">w wyniku zmian wprowadzonych w sprawozdawczości małych projektów </w:t>
            </w:r>
            <w:r w:rsidRPr="00BB7E65">
              <w:rPr>
                <w:sz w:val="18"/>
                <w:szCs w:val="18"/>
              </w:rPr>
              <w:t xml:space="preserve">środki wypłacone będą przewyższały środki zakontraktowane na umowach. </w:t>
            </w:r>
          </w:p>
        </w:tc>
        <w:tc>
          <w:tcPr>
            <w:tcW w:w="1276" w:type="dxa"/>
            <w:shd w:val="clear" w:color="auto" w:fill="auto"/>
          </w:tcPr>
          <w:p w:rsidR="00BB7E65" w:rsidRPr="002D0BFD" w:rsidRDefault="00BB7E65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B7E65" w:rsidRPr="002D0BFD" w:rsidRDefault="00BB7E65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B7E65" w:rsidRPr="002D0BFD" w:rsidRDefault="00BB7E65" w:rsidP="00BB7E65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Uwaga nieuwzględniona.</w:t>
            </w:r>
          </w:p>
          <w:p w:rsidR="00BB7E65" w:rsidRDefault="00BB7E65" w:rsidP="00A80946">
            <w:pPr>
              <w:rPr>
                <w:sz w:val="18"/>
                <w:szCs w:val="18"/>
              </w:rPr>
            </w:pPr>
          </w:p>
          <w:p w:rsidR="00BB7E65" w:rsidRPr="002D0BFD" w:rsidRDefault="00BB7E65" w:rsidP="007A450D">
            <w:pPr>
              <w:rPr>
                <w:sz w:val="18"/>
                <w:szCs w:val="18"/>
              </w:rPr>
            </w:pPr>
            <w:r w:rsidRPr="006707E0">
              <w:rPr>
                <w:sz w:val="18"/>
                <w:szCs w:val="18"/>
              </w:rPr>
              <w:t xml:space="preserve">Por. </w:t>
            </w:r>
            <w:proofErr w:type="spellStart"/>
            <w:r w:rsidRPr="006707E0">
              <w:rPr>
                <w:sz w:val="18"/>
                <w:szCs w:val="18"/>
              </w:rPr>
              <w:t>pkt</w:t>
            </w:r>
            <w:proofErr w:type="spellEnd"/>
            <w:r w:rsidRPr="006707E0">
              <w:rPr>
                <w:sz w:val="18"/>
                <w:szCs w:val="18"/>
              </w:rPr>
              <w:t xml:space="preserve"> </w:t>
            </w:r>
            <w:r w:rsidR="006707E0" w:rsidRPr="006707E0">
              <w:rPr>
                <w:sz w:val="18"/>
                <w:szCs w:val="18"/>
              </w:rPr>
              <w:t>2</w:t>
            </w:r>
            <w:r w:rsidR="007A450D">
              <w:rPr>
                <w:sz w:val="18"/>
                <w:szCs w:val="18"/>
              </w:rPr>
              <w:t>5</w:t>
            </w:r>
            <w:r w:rsidR="006707E0" w:rsidRPr="006707E0">
              <w:rPr>
                <w:sz w:val="18"/>
                <w:szCs w:val="18"/>
              </w:rPr>
              <w:t>.</w:t>
            </w:r>
          </w:p>
        </w:tc>
      </w:tr>
      <w:tr w:rsidR="00D82C44" w:rsidRPr="00F64CA0" w:rsidTr="001C412E">
        <w:trPr>
          <w:cantSplit/>
          <w:trHeight w:val="542"/>
        </w:trPr>
        <w:tc>
          <w:tcPr>
            <w:tcW w:w="529" w:type="dxa"/>
          </w:tcPr>
          <w:p w:rsidR="00D82C44" w:rsidRPr="005F2C7D" w:rsidRDefault="00D1069D" w:rsidP="001477A7">
            <w:pPr>
              <w:rPr>
                <w:sz w:val="18"/>
                <w:szCs w:val="18"/>
                <w:highlight w:val="green"/>
              </w:rPr>
            </w:pPr>
            <w:r w:rsidRPr="00D1069D">
              <w:rPr>
                <w:sz w:val="18"/>
                <w:szCs w:val="18"/>
              </w:rPr>
              <w:lastRenderedPageBreak/>
              <w:t>2</w:t>
            </w:r>
            <w:r w:rsidR="001477A7">
              <w:rPr>
                <w:sz w:val="18"/>
                <w:szCs w:val="18"/>
              </w:rPr>
              <w:t>7</w:t>
            </w:r>
            <w:r w:rsidRP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82C44" w:rsidRDefault="00D82C44" w:rsidP="00D82C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mazowieckiego</w:t>
            </w:r>
          </w:p>
        </w:tc>
        <w:tc>
          <w:tcPr>
            <w:tcW w:w="2126" w:type="dxa"/>
          </w:tcPr>
          <w:p w:rsidR="00D82C44" w:rsidRPr="002D0BFD" w:rsidRDefault="00D82C44" w:rsidP="00B059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Zachowanie spójności sprawozdań, ujednolicenie katalogu monitorowanych danych</w:t>
            </w:r>
          </w:p>
        </w:tc>
        <w:tc>
          <w:tcPr>
            <w:tcW w:w="2126" w:type="dxa"/>
          </w:tcPr>
          <w:p w:rsidR="00D82C44" w:rsidRPr="002D0BFD" w:rsidRDefault="00D82C44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D82C44" w:rsidRPr="00BB7E65" w:rsidRDefault="00D82C44" w:rsidP="00D82C44">
            <w:pPr>
              <w:jc w:val="both"/>
              <w:rPr>
                <w:sz w:val="18"/>
                <w:szCs w:val="18"/>
              </w:rPr>
            </w:pPr>
            <w:r w:rsidRPr="00D82C44">
              <w:rPr>
                <w:sz w:val="18"/>
                <w:szCs w:val="18"/>
              </w:rPr>
              <w:t>Oś 3 działanie 321 dodanie wiersza dotyczącego modernizacji targowisk</w:t>
            </w:r>
            <w:r w:rsidR="00D1621B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82C44" w:rsidRPr="002D0BFD" w:rsidRDefault="00D82C44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82C44" w:rsidRPr="002D0BFD" w:rsidRDefault="00D82C44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82C44" w:rsidRPr="002D0BFD" w:rsidRDefault="00D82C44" w:rsidP="00D82C44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Uwaga nieuwzględniona.</w:t>
            </w:r>
          </w:p>
          <w:p w:rsidR="00D82C44" w:rsidRDefault="00D82C44" w:rsidP="00BB7E65">
            <w:pPr>
              <w:rPr>
                <w:sz w:val="18"/>
                <w:szCs w:val="18"/>
              </w:rPr>
            </w:pPr>
          </w:p>
          <w:p w:rsidR="00D82C44" w:rsidRPr="002D0BFD" w:rsidRDefault="00D1621B" w:rsidP="00D162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Wyodrębnienie operacji dotyczących targowisk zostało dokonane wyłącznie w sprawozdaniach miesięcznych i okresowych. Nie jest konieczne zwiększenie częstotliwości sprawozdawania wykorzystania środków dla ww. typu operacji.</w:t>
            </w:r>
          </w:p>
        </w:tc>
      </w:tr>
      <w:tr w:rsidR="00C22D63" w:rsidRPr="00F64CA0" w:rsidTr="001C412E">
        <w:trPr>
          <w:cantSplit/>
          <w:trHeight w:val="542"/>
        </w:trPr>
        <w:tc>
          <w:tcPr>
            <w:tcW w:w="529" w:type="dxa"/>
          </w:tcPr>
          <w:p w:rsidR="00C22D63" w:rsidRPr="00D1069D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1609" w:type="dxa"/>
          </w:tcPr>
          <w:p w:rsidR="00C22D63" w:rsidRDefault="00C22D63" w:rsidP="00D82C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C22D63" w:rsidRDefault="00C22D63" w:rsidP="00B0598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C22D63" w:rsidRPr="002D0BFD" w:rsidRDefault="00C22D63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C22D63" w:rsidRPr="00C22D63" w:rsidRDefault="00C22D63" w:rsidP="00C22D63">
            <w:pPr>
              <w:contextualSpacing/>
              <w:jc w:val="both"/>
              <w:rPr>
                <w:sz w:val="18"/>
                <w:szCs w:val="18"/>
              </w:rPr>
            </w:pPr>
            <w:proofErr w:type="spellStart"/>
            <w:r w:rsidRPr="00C22D63">
              <w:rPr>
                <w:sz w:val="18"/>
                <w:szCs w:val="18"/>
              </w:rPr>
              <w:t>ARiMR</w:t>
            </w:r>
            <w:proofErr w:type="spellEnd"/>
            <w:r w:rsidRPr="00C22D63">
              <w:rPr>
                <w:sz w:val="18"/>
                <w:szCs w:val="18"/>
              </w:rPr>
              <w:t xml:space="preserve"> proponuje rozważenie ujednolicenia prezentowania danych w sprawozdaniu miesięcznym w arkuszu </w:t>
            </w:r>
            <w:proofErr w:type="spellStart"/>
            <w:r w:rsidRPr="00C22D63">
              <w:rPr>
                <w:sz w:val="18"/>
                <w:szCs w:val="18"/>
              </w:rPr>
              <w:t>mm.rrrr</w:t>
            </w:r>
            <w:proofErr w:type="spellEnd"/>
            <w:r w:rsidRPr="00C22D63">
              <w:rPr>
                <w:sz w:val="18"/>
                <w:szCs w:val="18"/>
              </w:rPr>
              <w:t xml:space="preserve">(ogółem) analogicznie jak w sprawozdaniu tygodniowym. W opiniowanej KP_008/v.10/r. w sprawozdaniu tygodniowym w działaniu 321 Podstawowe usługi dla gospodarki i ludności wiejskiej wyodrębniono tylko operacje dotyczące priorytetu "infrastruktura szerokopasmowego Internetu”, natomiast w sprawozdaniu miesięcznym wyodrębniono operacje dotyczące priorytetu "infrastruktura szerokopasmowego Internetu” oraz operacje dotyczące budowy </w:t>
            </w:r>
          </w:p>
          <w:p w:rsidR="00C22D63" w:rsidRPr="000035A2" w:rsidRDefault="00C22D63" w:rsidP="00C22D63">
            <w:pPr>
              <w:jc w:val="both"/>
              <w:rPr>
                <w:sz w:val="18"/>
                <w:szCs w:val="18"/>
              </w:rPr>
            </w:pPr>
            <w:r w:rsidRPr="00C22D63">
              <w:rPr>
                <w:sz w:val="18"/>
                <w:szCs w:val="18"/>
              </w:rPr>
              <w:t>i modernizacji targowisk.</w:t>
            </w:r>
          </w:p>
        </w:tc>
        <w:tc>
          <w:tcPr>
            <w:tcW w:w="1276" w:type="dxa"/>
            <w:shd w:val="clear" w:color="auto" w:fill="auto"/>
          </w:tcPr>
          <w:p w:rsidR="00C22D63" w:rsidRPr="002D0BFD" w:rsidRDefault="00C22D63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22D63" w:rsidRPr="002D0BFD" w:rsidRDefault="00C22D63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C22D63" w:rsidRPr="002D0BFD" w:rsidRDefault="00C22D63" w:rsidP="00C22D63">
            <w:pPr>
              <w:rPr>
                <w:sz w:val="18"/>
                <w:szCs w:val="18"/>
              </w:rPr>
            </w:pPr>
            <w:r w:rsidRPr="002D0BFD">
              <w:rPr>
                <w:sz w:val="18"/>
                <w:szCs w:val="18"/>
              </w:rPr>
              <w:t>Uwaga nieuwzględniona.</w:t>
            </w:r>
          </w:p>
          <w:p w:rsidR="00C22D63" w:rsidRDefault="00C22D63" w:rsidP="00D82C44">
            <w:pPr>
              <w:rPr>
                <w:sz w:val="18"/>
                <w:szCs w:val="18"/>
              </w:rPr>
            </w:pPr>
          </w:p>
          <w:p w:rsidR="00C22D63" w:rsidRDefault="00C22D63" w:rsidP="007A45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Por. </w:t>
            </w:r>
            <w:proofErr w:type="spellStart"/>
            <w:r w:rsidRPr="007A450D">
              <w:rPr>
                <w:sz w:val="18"/>
                <w:szCs w:val="18"/>
              </w:rPr>
              <w:t>pkt</w:t>
            </w:r>
            <w:proofErr w:type="spellEnd"/>
            <w:r w:rsidRPr="007A450D">
              <w:rPr>
                <w:sz w:val="18"/>
                <w:szCs w:val="18"/>
              </w:rPr>
              <w:t xml:space="preserve"> 2</w:t>
            </w:r>
            <w:r w:rsidR="007A450D" w:rsidRPr="007A450D">
              <w:rPr>
                <w:sz w:val="18"/>
                <w:szCs w:val="18"/>
              </w:rPr>
              <w:t>7.</w:t>
            </w:r>
          </w:p>
        </w:tc>
      </w:tr>
      <w:tr w:rsidR="000035A2" w:rsidRPr="00F64CA0" w:rsidTr="001C412E">
        <w:trPr>
          <w:cantSplit/>
          <w:trHeight w:val="542"/>
        </w:trPr>
        <w:tc>
          <w:tcPr>
            <w:tcW w:w="529" w:type="dxa"/>
          </w:tcPr>
          <w:p w:rsidR="000035A2" w:rsidRPr="005F2C7D" w:rsidRDefault="00D1069D" w:rsidP="001477A7">
            <w:pPr>
              <w:rPr>
                <w:sz w:val="18"/>
                <w:szCs w:val="18"/>
                <w:highlight w:val="green"/>
              </w:rPr>
            </w:pPr>
            <w:r w:rsidRPr="00D1069D">
              <w:rPr>
                <w:sz w:val="18"/>
                <w:szCs w:val="18"/>
              </w:rPr>
              <w:t>2</w:t>
            </w:r>
            <w:r w:rsidR="001477A7">
              <w:rPr>
                <w:sz w:val="18"/>
                <w:szCs w:val="18"/>
              </w:rPr>
              <w:t>9</w:t>
            </w:r>
            <w:r w:rsidRP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035A2" w:rsidRDefault="000035A2" w:rsidP="00D82C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warmińsko-mazurskiego</w:t>
            </w:r>
          </w:p>
        </w:tc>
        <w:tc>
          <w:tcPr>
            <w:tcW w:w="2126" w:type="dxa"/>
          </w:tcPr>
          <w:p w:rsidR="000035A2" w:rsidRDefault="000035A2" w:rsidP="00B0598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035A2" w:rsidRDefault="000E5361" w:rsidP="005F2C7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2D0BFD">
              <w:rPr>
                <w:b w:val="0"/>
                <w:sz w:val="18"/>
                <w:szCs w:val="18"/>
              </w:rPr>
              <w:t>Instrukcje wypełniania sprawozdań i tabel monitorowania</w:t>
            </w:r>
          </w:p>
        </w:tc>
        <w:tc>
          <w:tcPr>
            <w:tcW w:w="4820" w:type="dxa"/>
          </w:tcPr>
          <w:p w:rsidR="000035A2" w:rsidRPr="00D82C44" w:rsidRDefault="000035A2" w:rsidP="00D82C44">
            <w:pPr>
              <w:jc w:val="both"/>
              <w:rPr>
                <w:sz w:val="18"/>
                <w:szCs w:val="18"/>
              </w:rPr>
            </w:pPr>
            <w:r w:rsidRPr="000035A2">
              <w:rPr>
                <w:sz w:val="18"/>
                <w:szCs w:val="18"/>
              </w:rPr>
              <w:t xml:space="preserve">W jaki sposób definiowany jest „wkład własny beneficjenta na pokrycie kosztów kwalifikowanych” (brak pola w formularzu </w:t>
            </w:r>
            <w:proofErr w:type="spellStart"/>
            <w:r w:rsidRPr="000035A2">
              <w:rPr>
                <w:sz w:val="18"/>
                <w:szCs w:val="18"/>
              </w:rPr>
              <w:t>WoPP</w:t>
            </w:r>
            <w:proofErr w:type="spellEnd"/>
            <w:r w:rsidRPr="000035A2">
              <w:rPr>
                <w:sz w:val="18"/>
                <w:szCs w:val="18"/>
              </w:rPr>
              <w:t>). Proszę o wskazanie jak należy wyliczyć tą wartość na etapie rejestracji wniosków złożonych.</w:t>
            </w:r>
          </w:p>
        </w:tc>
        <w:tc>
          <w:tcPr>
            <w:tcW w:w="1276" w:type="dxa"/>
            <w:shd w:val="clear" w:color="auto" w:fill="auto"/>
          </w:tcPr>
          <w:p w:rsidR="000035A2" w:rsidRPr="002D0BFD" w:rsidRDefault="000035A2" w:rsidP="00A8094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035A2" w:rsidRPr="002D0BFD" w:rsidRDefault="000035A2" w:rsidP="00A80946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0035A2" w:rsidRDefault="000035A2" w:rsidP="00D82C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uwzględniona.</w:t>
            </w:r>
          </w:p>
          <w:p w:rsidR="000035A2" w:rsidRDefault="000035A2" w:rsidP="00D82C44">
            <w:pPr>
              <w:rPr>
                <w:sz w:val="18"/>
                <w:szCs w:val="18"/>
              </w:rPr>
            </w:pPr>
          </w:p>
          <w:p w:rsidR="00D53547" w:rsidRDefault="00D53547" w:rsidP="00D53547">
            <w:pPr>
              <w:rPr>
                <w:sz w:val="18"/>
                <w:szCs w:val="18"/>
              </w:rPr>
            </w:pPr>
            <w:r w:rsidRPr="00CA3F62">
              <w:rPr>
                <w:sz w:val="18"/>
                <w:szCs w:val="18"/>
              </w:rPr>
              <w:t>W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instrukcjach do sprawozdań i tabel, w zakresie zmian dotyczących operacji realizowanych przez beneficjentów sektora publicznego w ramach małych projektów, doprecyzowano że w kolumnach „złożone wnioski ogółem”/ „zawarte umowy ogółem”/ „wnioski o płatność ogółem”/ „kwota przyznanych środków publicznych ogółem” powinna być podana suma kosztów kwalifikowalnych.</w:t>
            </w:r>
          </w:p>
          <w:p w:rsidR="000035A2" w:rsidRPr="002D0BFD" w:rsidRDefault="000035A2" w:rsidP="000035A2">
            <w:pPr>
              <w:rPr>
                <w:sz w:val="18"/>
                <w:szCs w:val="18"/>
              </w:rPr>
            </w:pPr>
          </w:p>
        </w:tc>
      </w:tr>
      <w:tr w:rsidR="00D23D15" w:rsidRPr="00F64CA0" w:rsidTr="001C412E">
        <w:trPr>
          <w:cantSplit/>
          <w:trHeight w:val="542"/>
        </w:trPr>
        <w:tc>
          <w:tcPr>
            <w:tcW w:w="529" w:type="dxa"/>
          </w:tcPr>
          <w:p w:rsidR="00D23D15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kujawsko-pomorskiego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Modyfikacja mechanizmu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D23D15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Wprowadzenie zmian i uszczegółowień w zakresie sposobu obliczania kwot w ramach działania 413 – małe projekty.</w:t>
            </w: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23D15" w:rsidRDefault="00D23D15" w:rsidP="003F0C6B">
            <w:pPr>
              <w:rPr>
                <w:sz w:val="18"/>
                <w:szCs w:val="18"/>
              </w:rPr>
            </w:pPr>
          </w:p>
          <w:p w:rsidR="00D23D15" w:rsidRPr="00685A8C" w:rsidRDefault="00D23D15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wprowadzenia zmian został przesunięty</w:t>
            </w:r>
            <w:r w:rsidR="004F2664">
              <w:rPr>
                <w:sz w:val="18"/>
                <w:szCs w:val="18"/>
              </w:rPr>
              <w:t xml:space="preserve"> na </w:t>
            </w:r>
            <w:r w:rsidR="00E41DE0">
              <w:rPr>
                <w:sz w:val="18"/>
                <w:szCs w:val="18"/>
              </w:rPr>
              <w:t>31</w:t>
            </w:r>
            <w:r w:rsidR="004F2664">
              <w:rPr>
                <w:sz w:val="18"/>
                <w:szCs w:val="18"/>
              </w:rPr>
              <w:t>.10.2013</w:t>
            </w:r>
            <w:r>
              <w:rPr>
                <w:sz w:val="18"/>
                <w:szCs w:val="18"/>
              </w:rPr>
              <w:t>.</w:t>
            </w:r>
          </w:p>
        </w:tc>
      </w:tr>
      <w:tr w:rsidR="00D23D15" w:rsidRPr="00F64CA0" w:rsidTr="001C412E">
        <w:trPr>
          <w:cantSplit/>
          <w:trHeight w:val="542"/>
        </w:trPr>
        <w:tc>
          <w:tcPr>
            <w:tcW w:w="529" w:type="dxa"/>
          </w:tcPr>
          <w:p w:rsidR="00D23D15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kujawsko-pomorskiego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instrukcji</w:t>
            </w:r>
          </w:p>
        </w:tc>
        <w:tc>
          <w:tcPr>
            <w:tcW w:w="2126" w:type="dxa"/>
          </w:tcPr>
          <w:p w:rsidR="00D23D15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Doprecyzowanie zapisów dotyczących obliczania kwot środków publicznych oraz EFRROW (etapy: złożone wnioski; zawarte umowy / wydane decyzje; wnioski o płatność).</w:t>
            </w: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23D15" w:rsidRDefault="00D23D15" w:rsidP="00D23D15">
            <w:pPr>
              <w:rPr>
                <w:sz w:val="18"/>
                <w:szCs w:val="18"/>
              </w:rPr>
            </w:pPr>
          </w:p>
          <w:p w:rsidR="00D23D15" w:rsidRPr="00685A8C" w:rsidRDefault="00D23D15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wprowadzenia zmian został przesunięty</w:t>
            </w:r>
            <w:r w:rsidR="004F2664">
              <w:rPr>
                <w:sz w:val="18"/>
                <w:szCs w:val="18"/>
              </w:rPr>
              <w:t xml:space="preserve"> na </w:t>
            </w:r>
            <w:r w:rsidR="00E41DE0">
              <w:rPr>
                <w:sz w:val="18"/>
                <w:szCs w:val="18"/>
              </w:rPr>
              <w:t>31</w:t>
            </w:r>
            <w:r w:rsidR="004F2664">
              <w:rPr>
                <w:sz w:val="18"/>
                <w:szCs w:val="18"/>
              </w:rPr>
              <w:t>.10.2013.</w:t>
            </w:r>
          </w:p>
        </w:tc>
      </w:tr>
      <w:tr w:rsidR="00C73C28" w:rsidRPr="00055DFA" w:rsidTr="001C412E">
        <w:trPr>
          <w:cantSplit/>
          <w:trHeight w:val="542"/>
        </w:trPr>
        <w:tc>
          <w:tcPr>
            <w:tcW w:w="529" w:type="dxa"/>
          </w:tcPr>
          <w:p w:rsidR="00C73C28" w:rsidRPr="00055DFA" w:rsidRDefault="001477A7" w:rsidP="00097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C73C28" w:rsidRPr="00055DF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C73C28" w:rsidRPr="00055DFA" w:rsidRDefault="00055DFA" w:rsidP="00055DFA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Samorząd województwa opolskiego</w:t>
            </w:r>
          </w:p>
        </w:tc>
        <w:tc>
          <w:tcPr>
            <w:tcW w:w="2126" w:type="dxa"/>
          </w:tcPr>
          <w:p w:rsidR="00C73C28" w:rsidRPr="00055DFA" w:rsidRDefault="00C73C28" w:rsidP="003F0C6B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Modyfikacja mechanizmu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C73C28" w:rsidRPr="00055DFA" w:rsidRDefault="00C73C28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C73C28" w:rsidRPr="00055DFA" w:rsidRDefault="00C73C28" w:rsidP="00C73C28">
            <w:pPr>
              <w:jc w:val="both"/>
              <w:rPr>
                <w:sz w:val="18"/>
                <w:szCs w:val="18"/>
                <w:u w:val="single"/>
              </w:rPr>
            </w:pPr>
            <w:r w:rsidRPr="00055DFA">
              <w:rPr>
                <w:sz w:val="18"/>
                <w:szCs w:val="18"/>
                <w:u w:val="single"/>
              </w:rPr>
              <w:t>uwaga dotyczy również sprawozdań bieżących miesięcznych, sprawozdań okresowych oraz tabel monitorowania</w:t>
            </w:r>
          </w:p>
          <w:p w:rsidR="00C73C28" w:rsidRPr="00055DFA" w:rsidRDefault="00C73C28" w:rsidP="003F0C6B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Wprowadzenie zmian i uszczegółowień w zakresie sposobu obliczania kwot w ramach działania 413 – małe projekty.</w:t>
            </w:r>
          </w:p>
          <w:p w:rsidR="00C73C28" w:rsidRPr="00055DFA" w:rsidRDefault="00C73C28" w:rsidP="003F0C6B">
            <w:pPr>
              <w:jc w:val="both"/>
              <w:rPr>
                <w:sz w:val="18"/>
                <w:szCs w:val="18"/>
              </w:rPr>
            </w:pPr>
          </w:p>
          <w:p w:rsidR="00C73C28" w:rsidRPr="00055DFA" w:rsidRDefault="00C73C28" w:rsidP="00C73C28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W związku z wątpliwościami co do właściwej interpretacji mechanizmu obliczania wkładu EFRROW oraz publicznego wkładu własnego dla beneficjentów publicznych działania małe projekty proszę o sprecyzowanie i przedstawienie powyższych wartości, m. in. na podstawie wniosków o przyznanie pomocy przesłanych w załączniku. Dotyczy to również zawartych umów. </w:t>
            </w:r>
          </w:p>
          <w:p w:rsidR="00C73C28" w:rsidRPr="00055DFA" w:rsidRDefault="00C73C28" w:rsidP="00C73C28">
            <w:pPr>
              <w:rPr>
                <w:sz w:val="18"/>
                <w:szCs w:val="18"/>
              </w:rPr>
            </w:pPr>
            <w:bookmarkStart w:id="0" w:name="_GoBack"/>
            <w:bookmarkEnd w:id="0"/>
            <w:r w:rsidRPr="00055DFA">
              <w:rPr>
                <w:sz w:val="18"/>
                <w:szCs w:val="18"/>
              </w:rPr>
              <w:t>Proszę również o wyjaśnienie jaka jest różnica między wartościami definiowanymi jako „wkład własny beneficjenta” a „ wkład własny beneficjenta na pokrycie kosztów kwalifikowalnych” ?</w:t>
            </w:r>
          </w:p>
          <w:p w:rsidR="00C73C28" w:rsidRPr="00055DFA" w:rsidRDefault="00C73C28" w:rsidP="00C73C28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Z uwagi na to, iż proponowane zmiany po raz kolejny wymagają wprowadzenia danych z wniosków już zrealizowanych, zwracam się z uprzejmą prośbą o przekazywanie informacji nt. konieczności gromadzenia dodatkowych danych najszybciej jak to możliwe.</w:t>
            </w:r>
          </w:p>
        </w:tc>
        <w:tc>
          <w:tcPr>
            <w:tcW w:w="1276" w:type="dxa"/>
            <w:shd w:val="clear" w:color="auto" w:fill="auto"/>
          </w:tcPr>
          <w:p w:rsidR="00C73C28" w:rsidRPr="00055DFA" w:rsidRDefault="00C73C28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73C28" w:rsidRPr="00055DFA" w:rsidRDefault="00C73C28" w:rsidP="003F0C6B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C73C28" w:rsidRPr="00055DFA" w:rsidRDefault="003F0C6B" w:rsidP="003F0C6B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W instrukcj</w:t>
            </w:r>
            <w:r w:rsidR="00D53547" w:rsidRPr="00055DFA">
              <w:rPr>
                <w:sz w:val="18"/>
                <w:szCs w:val="18"/>
              </w:rPr>
              <w:t>ach</w:t>
            </w:r>
            <w:r w:rsidRPr="00055DFA">
              <w:rPr>
                <w:sz w:val="18"/>
                <w:szCs w:val="18"/>
              </w:rPr>
              <w:t xml:space="preserve"> do sprawozdań i tabel, w zakresie zmian dotyczących operacji realizowanych przez beneficjentów sektora publicznego w ramach małych projektów, doprecyzowano że w kolumnach „złożone wnioski ogółem</w:t>
            </w:r>
            <w:r w:rsidR="00CA3F62" w:rsidRPr="00055DFA">
              <w:rPr>
                <w:sz w:val="18"/>
                <w:szCs w:val="18"/>
              </w:rPr>
              <w:t>”</w:t>
            </w:r>
            <w:r w:rsidRPr="00055DFA">
              <w:rPr>
                <w:sz w:val="18"/>
                <w:szCs w:val="18"/>
              </w:rPr>
              <w:t xml:space="preserve">/ </w:t>
            </w:r>
            <w:r w:rsidR="00CA3F62" w:rsidRPr="00055DFA">
              <w:rPr>
                <w:sz w:val="18"/>
                <w:szCs w:val="18"/>
              </w:rPr>
              <w:t>„</w:t>
            </w:r>
            <w:r w:rsidRPr="00055DFA">
              <w:rPr>
                <w:sz w:val="18"/>
                <w:szCs w:val="18"/>
              </w:rPr>
              <w:t>zawarte umowy ogółem</w:t>
            </w:r>
            <w:r w:rsidR="00CA3F62" w:rsidRPr="00055DFA">
              <w:rPr>
                <w:sz w:val="18"/>
                <w:szCs w:val="18"/>
              </w:rPr>
              <w:t>”</w:t>
            </w:r>
            <w:r w:rsidRPr="00055DFA">
              <w:rPr>
                <w:sz w:val="18"/>
                <w:szCs w:val="18"/>
              </w:rPr>
              <w:t xml:space="preserve">/ </w:t>
            </w:r>
            <w:r w:rsidR="00CA3F62" w:rsidRPr="00055DFA">
              <w:rPr>
                <w:sz w:val="18"/>
                <w:szCs w:val="18"/>
              </w:rPr>
              <w:t>„</w:t>
            </w:r>
            <w:r w:rsidRPr="00055DFA">
              <w:rPr>
                <w:sz w:val="18"/>
                <w:szCs w:val="18"/>
              </w:rPr>
              <w:t>wnioski o płatność ogółem</w:t>
            </w:r>
            <w:r w:rsidR="00CA3F62" w:rsidRPr="00055DFA">
              <w:rPr>
                <w:sz w:val="18"/>
                <w:szCs w:val="18"/>
              </w:rPr>
              <w:t>”</w:t>
            </w:r>
            <w:r w:rsidRPr="00055DFA">
              <w:rPr>
                <w:sz w:val="18"/>
                <w:szCs w:val="18"/>
              </w:rPr>
              <w:t xml:space="preserve">/ </w:t>
            </w:r>
            <w:r w:rsidR="00CA3F62" w:rsidRPr="00055DFA">
              <w:rPr>
                <w:sz w:val="18"/>
                <w:szCs w:val="18"/>
              </w:rPr>
              <w:t>„</w:t>
            </w:r>
            <w:r w:rsidRPr="00055DFA">
              <w:rPr>
                <w:sz w:val="18"/>
                <w:szCs w:val="18"/>
              </w:rPr>
              <w:t>kwota przyznanych środków publicznych ogółem” powinna być podana suma kosztów kwalifikowalnych.</w:t>
            </w:r>
          </w:p>
          <w:p w:rsidR="00CA3F62" w:rsidRPr="00055DFA" w:rsidRDefault="00CA3F62" w:rsidP="003F0C6B">
            <w:pPr>
              <w:rPr>
                <w:sz w:val="18"/>
                <w:szCs w:val="18"/>
              </w:rPr>
            </w:pPr>
          </w:p>
          <w:p w:rsidR="00CA3F62" w:rsidRPr="00055DFA" w:rsidRDefault="00CA3F62" w:rsidP="00CA3F62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W instrukcjach do sprawozdań tygodniowych, miesięcznych i okresowych dodano przykłady obliczania </w:t>
            </w:r>
            <w:r w:rsidR="00D53547" w:rsidRPr="00055DFA">
              <w:rPr>
                <w:sz w:val="18"/>
                <w:szCs w:val="18"/>
              </w:rPr>
              <w:t xml:space="preserve">poszczególnych </w:t>
            </w:r>
            <w:r w:rsidRPr="00055DFA">
              <w:rPr>
                <w:sz w:val="18"/>
                <w:szCs w:val="18"/>
              </w:rPr>
              <w:t xml:space="preserve">kwot. </w:t>
            </w:r>
          </w:p>
        </w:tc>
      </w:tr>
      <w:tr w:rsidR="009F49B6" w:rsidRPr="00790D0E" w:rsidTr="001C412E">
        <w:trPr>
          <w:cantSplit/>
          <w:trHeight w:val="542"/>
        </w:trPr>
        <w:tc>
          <w:tcPr>
            <w:tcW w:w="529" w:type="dxa"/>
          </w:tcPr>
          <w:p w:rsidR="009F49B6" w:rsidRPr="006707E0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477A7">
              <w:rPr>
                <w:sz w:val="18"/>
                <w:szCs w:val="18"/>
              </w:rPr>
              <w:t>3</w:t>
            </w:r>
            <w:r w:rsidR="00D1069D" w:rsidRPr="006707E0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9F49B6" w:rsidRPr="009F49B6" w:rsidRDefault="009F49B6" w:rsidP="003F0C6B">
            <w:pPr>
              <w:rPr>
                <w:sz w:val="18"/>
                <w:szCs w:val="18"/>
              </w:rPr>
            </w:pPr>
            <w:r w:rsidRPr="009F49B6">
              <w:rPr>
                <w:sz w:val="18"/>
                <w:szCs w:val="18"/>
              </w:rPr>
              <w:t>Samorząd województwa podkarpackiego</w:t>
            </w:r>
          </w:p>
        </w:tc>
        <w:tc>
          <w:tcPr>
            <w:tcW w:w="2126" w:type="dxa"/>
          </w:tcPr>
          <w:p w:rsidR="009F49B6" w:rsidRPr="009F49B6" w:rsidRDefault="009F49B6" w:rsidP="003F0C6B">
            <w:pPr>
              <w:rPr>
                <w:sz w:val="18"/>
                <w:szCs w:val="18"/>
              </w:rPr>
            </w:pPr>
            <w:r w:rsidRPr="009F49B6">
              <w:rPr>
                <w:sz w:val="18"/>
                <w:szCs w:val="18"/>
              </w:rPr>
              <w:t>Uwaga ogólna</w:t>
            </w:r>
          </w:p>
        </w:tc>
        <w:tc>
          <w:tcPr>
            <w:tcW w:w="2126" w:type="dxa"/>
          </w:tcPr>
          <w:p w:rsidR="009F49B6" w:rsidRPr="009F49B6" w:rsidRDefault="009F49B6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9F49B6">
              <w:rPr>
                <w:b w:val="0"/>
                <w:sz w:val="18"/>
                <w:szCs w:val="18"/>
              </w:rPr>
              <w:t>Uwaga ogólna</w:t>
            </w:r>
          </w:p>
        </w:tc>
        <w:tc>
          <w:tcPr>
            <w:tcW w:w="4820" w:type="dxa"/>
          </w:tcPr>
          <w:p w:rsidR="009F49B6" w:rsidRPr="00790D0E" w:rsidRDefault="009F49B6" w:rsidP="00C73C28">
            <w:pPr>
              <w:jc w:val="both"/>
              <w:rPr>
                <w:color w:val="FF0000"/>
                <w:sz w:val="18"/>
                <w:szCs w:val="18"/>
                <w:u w:val="single"/>
              </w:rPr>
            </w:pPr>
            <w:r w:rsidRPr="009F49B6">
              <w:rPr>
                <w:sz w:val="18"/>
                <w:szCs w:val="18"/>
              </w:rPr>
              <w:t>W procedurze nie ma odniesienia do wniosków o przyznanie pomocy i umów z następcą prawnym.</w:t>
            </w:r>
          </w:p>
        </w:tc>
        <w:tc>
          <w:tcPr>
            <w:tcW w:w="1276" w:type="dxa"/>
            <w:shd w:val="clear" w:color="auto" w:fill="auto"/>
          </w:tcPr>
          <w:p w:rsidR="009F49B6" w:rsidRPr="00790D0E" w:rsidRDefault="009F49B6" w:rsidP="003F0C6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F49B6" w:rsidRPr="00790D0E" w:rsidRDefault="009F49B6" w:rsidP="003F0C6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9F49B6" w:rsidRDefault="009F49B6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  <w:p w:rsidR="009F49B6" w:rsidRDefault="009F49B6" w:rsidP="003F0C6B">
            <w:pPr>
              <w:rPr>
                <w:sz w:val="18"/>
                <w:szCs w:val="18"/>
              </w:rPr>
            </w:pPr>
          </w:p>
          <w:p w:rsidR="009F49B6" w:rsidRPr="00CA3F62" w:rsidRDefault="009F49B6" w:rsidP="009F49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Wnioski i umowy z następcą prawnym /nabywcą podlegają ogólnym regulacjom dotyczącym monitorowania wniosków i umów.</w:t>
            </w:r>
          </w:p>
        </w:tc>
      </w:tr>
      <w:tr w:rsidR="00490460" w:rsidRPr="00790D0E" w:rsidTr="001C412E">
        <w:trPr>
          <w:cantSplit/>
          <w:trHeight w:val="542"/>
        </w:trPr>
        <w:tc>
          <w:tcPr>
            <w:tcW w:w="529" w:type="dxa"/>
          </w:tcPr>
          <w:p w:rsidR="00490460" w:rsidRDefault="001477A7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34.</w:t>
            </w:r>
          </w:p>
        </w:tc>
        <w:tc>
          <w:tcPr>
            <w:tcW w:w="1609" w:type="dxa"/>
          </w:tcPr>
          <w:p w:rsidR="00490460" w:rsidRPr="009F49B6" w:rsidRDefault="000E5F72" w:rsidP="003F0C6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490460" w:rsidRPr="009F49B6" w:rsidRDefault="00490460" w:rsidP="003F0C6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90460" w:rsidRPr="009F49B6" w:rsidRDefault="000E5F72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 tygodniowego</w:t>
            </w:r>
            <w:r w:rsidR="00141A66">
              <w:rPr>
                <w:b w:val="0"/>
                <w:sz w:val="18"/>
                <w:szCs w:val="18"/>
              </w:rPr>
              <w:t xml:space="preserve"> (uwaga przekłada się na inne sprawozdania)</w:t>
            </w:r>
          </w:p>
        </w:tc>
        <w:tc>
          <w:tcPr>
            <w:tcW w:w="4820" w:type="dxa"/>
          </w:tcPr>
          <w:p w:rsidR="00490460" w:rsidRPr="009F49B6" w:rsidRDefault="000E5F72" w:rsidP="000E5F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Propozycja redakcyjnych zmian w instrukcji w ramach działania 413 Wdrażanie lokalnych strategii rozwoju dla małych projektów.</w:t>
            </w:r>
          </w:p>
        </w:tc>
        <w:tc>
          <w:tcPr>
            <w:tcW w:w="1276" w:type="dxa"/>
            <w:shd w:val="clear" w:color="auto" w:fill="auto"/>
          </w:tcPr>
          <w:p w:rsidR="00490460" w:rsidRPr="00790D0E" w:rsidRDefault="00490460" w:rsidP="003F0C6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490460" w:rsidRPr="00790D0E" w:rsidRDefault="00490460" w:rsidP="003F0C6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93DA6" w:rsidRDefault="000E5F72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</w:tc>
      </w:tr>
      <w:tr w:rsidR="00D4122F" w:rsidRPr="001106A6" w:rsidTr="001C412E">
        <w:trPr>
          <w:cantSplit/>
          <w:trHeight w:val="591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D4122F" w:rsidRDefault="00D4122F" w:rsidP="00D4122F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2</w:t>
            </w:r>
            <w:r w:rsidRPr="00BB454D">
              <w:rPr>
                <w:b/>
              </w:rPr>
              <w:t xml:space="preserve"> DO KP</w:t>
            </w:r>
          </w:p>
          <w:p w:rsidR="00D4122F" w:rsidRPr="00BB454D" w:rsidRDefault="00D4122F" w:rsidP="00D4122F">
            <w:pPr>
              <w:jc w:val="center"/>
              <w:rPr>
                <w:b/>
              </w:rPr>
            </w:pPr>
            <w:r>
              <w:rPr>
                <w:b/>
              </w:rPr>
              <w:t>ELEKTRONICZNY REJESTR WNIOSKÓW</w:t>
            </w:r>
          </w:p>
        </w:tc>
      </w:tr>
      <w:tr w:rsidR="00AA6F41" w:rsidRPr="00F64CA0" w:rsidTr="001C412E">
        <w:trPr>
          <w:cantSplit/>
        </w:trPr>
        <w:tc>
          <w:tcPr>
            <w:tcW w:w="529" w:type="dxa"/>
          </w:tcPr>
          <w:p w:rsidR="00AA6F41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477A7">
              <w:rPr>
                <w:sz w:val="18"/>
                <w:szCs w:val="18"/>
              </w:rPr>
              <w:t>5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AA6F41" w:rsidRDefault="00AA6F41" w:rsidP="000C54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AA6F41" w:rsidRDefault="002F5D14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obowiązku stosowania </w:t>
            </w:r>
            <w:r w:rsidR="0063278A">
              <w:rPr>
                <w:sz w:val="18"/>
                <w:szCs w:val="18"/>
              </w:rPr>
              <w:t>ERW</w:t>
            </w:r>
            <w:r>
              <w:rPr>
                <w:sz w:val="18"/>
                <w:szCs w:val="18"/>
              </w:rPr>
              <w:t xml:space="preserve">  w </w:t>
            </w:r>
            <w:r w:rsidR="008A0E35">
              <w:rPr>
                <w:sz w:val="18"/>
                <w:szCs w:val="18"/>
              </w:rPr>
              <w:t>formacie przekazanym w KP</w:t>
            </w:r>
          </w:p>
        </w:tc>
        <w:tc>
          <w:tcPr>
            <w:tcW w:w="2126" w:type="dxa"/>
          </w:tcPr>
          <w:p w:rsidR="00AA6F41" w:rsidRPr="00984939" w:rsidRDefault="00AA6F41" w:rsidP="000C5482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8449C6" w:rsidRPr="00A9746B" w:rsidRDefault="002F5D14" w:rsidP="005649CB">
            <w:pPr>
              <w:jc w:val="both"/>
              <w:rPr>
                <w:sz w:val="18"/>
                <w:szCs w:val="18"/>
              </w:rPr>
            </w:pPr>
            <w:r w:rsidRPr="00903997">
              <w:rPr>
                <w:b/>
                <w:sz w:val="18"/>
                <w:szCs w:val="18"/>
              </w:rPr>
              <w:t>Załącznik usunięty.</w:t>
            </w:r>
          </w:p>
        </w:tc>
        <w:tc>
          <w:tcPr>
            <w:tcW w:w="1276" w:type="dxa"/>
            <w:shd w:val="clear" w:color="auto" w:fill="auto"/>
          </w:tcPr>
          <w:p w:rsidR="00AA6F41" w:rsidRPr="00AF7432" w:rsidRDefault="00AA6F41" w:rsidP="000C548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A6F41" w:rsidRPr="00685A8C" w:rsidRDefault="00AA6F41" w:rsidP="000C5482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AA6F41" w:rsidRPr="00685A8C" w:rsidRDefault="00AA6F41" w:rsidP="000C5482">
            <w:pPr>
              <w:rPr>
                <w:sz w:val="18"/>
                <w:szCs w:val="18"/>
              </w:rPr>
            </w:pPr>
          </w:p>
        </w:tc>
      </w:tr>
      <w:tr w:rsidR="00B01967" w:rsidRPr="001106A6" w:rsidTr="001C412E">
        <w:trPr>
          <w:cantSplit/>
          <w:trHeight w:val="591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B01967" w:rsidRDefault="00B01967" w:rsidP="00B85787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3</w:t>
            </w:r>
            <w:r w:rsidRPr="00BB454D">
              <w:rPr>
                <w:b/>
              </w:rPr>
              <w:t xml:space="preserve"> DO KP</w:t>
            </w:r>
          </w:p>
          <w:p w:rsidR="00B01967" w:rsidRPr="00BB454D" w:rsidRDefault="00B01967" w:rsidP="00B85787">
            <w:pPr>
              <w:jc w:val="center"/>
              <w:rPr>
                <w:b/>
              </w:rPr>
            </w:pPr>
            <w:r>
              <w:rPr>
                <w:b/>
              </w:rPr>
              <w:t>SPRAWOZDANIE BIEŻĄCE MIESIĘCZNE</w:t>
            </w: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AF1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nazewnictwa działań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główny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nazwy operacji dotyczących szerokopasmowego internetu w ramach działania 321.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477A7">
              <w:rPr>
                <w:sz w:val="18"/>
                <w:szCs w:val="18"/>
              </w:rPr>
              <w:t>7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E5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Uproszczenie formatu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główny</w:t>
            </w:r>
          </w:p>
        </w:tc>
        <w:tc>
          <w:tcPr>
            <w:tcW w:w="4820" w:type="dxa"/>
          </w:tcPr>
          <w:p w:rsidR="00B01967" w:rsidRDefault="00B01967" w:rsidP="00E54F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490902">
              <w:rPr>
                <w:sz w:val="18"/>
                <w:szCs w:val="18"/>
              </w:rPr>
              <w:t>sunięcie kolumn</w:t>
            </w:r>
            <w:r>
              <w:rPr>
                <w:sz w:val="18"/>
                <w:szCs w:val="18"/>
              </w:rPr>
              <w:t>:</w:t>
            </w:r>
          </w:p>
          <w:p w:rsidR="00B01967" w:rsidRDefault="00B01967" w:rsidP="00E54F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490902">
              <w:rPr>
                <w:sz w:val="18"/>
                <w:szCs w:val="18"/>
              </w:rPr>
              <w:t xml:space="preserve"> terminy naboru wniosków</w:t>
            </w:r>
          </w:p>
          <w:p w:rsidR="00B01967" w:rsidRDefault="00B01967" w:rsidP="00E54F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490902">
              <w:rPr>
                <w:sz w:val="18"/>
                <w:szCs w:val="18"/>
              </w:rPr>
              <w:t>limit środków dla działania na lata 2007-2013 (zł)</w:t>
            </w:r>
          </w:p>
          <w:p w:rsidR="00B01967" w:rsidRDefault="00B01967" w:rsidP="00BA48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wykorzystanie limitu (sekcja: zawarte umowy/wydane decyzje).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477A7">
              <w:rPr>
                <w:sz w:val="18"/>
                <w:szCs w:val="18"/>
              </w:rPr>
              <w:t>8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434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Ujednolicenie katalogu monitorowanych danych w ramach poszczególnych działań PROW 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główny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Sekcja „wnioski odrzucone i wycofane” – dodanie kolumn dotyczących kwot ogółem i EFRROW.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477A7">
              <w:rPr>
                <w:sz w:val="18"/>
                <w:szCs w:val="18"/>
              </w:rPr>
              <w:t>9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BA48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Modyfikacja mechanizmu wykazywania publicznego wkładu własnego w ramach działania 413- małe projekty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główny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Zmiana treści przypisu oznaczonego „*”– dodanie słów „</w:t>
            </w:r>
            <w:r w:rsidRPr="00BA4819">
              <w:rPr>
                <w:spacing w:val="4"/>
                <w:sz w:val="18"/>
                <w:szCs w:val="18"/>
              </w:rPr>
              <w:t>oraz dla części operacji w ramach działania 413 "małe projekty"</w:t>
            </w:r>
            <w:r>
              <w:rPr>
                <w:spacing w:val="4"/>
                <w:sz w:val="18"/>
                <w:szCs w:val="18"/>
              </w:rPr>
              <w:t>.</w:t>
            </w:r>
          </w:p>
          <w:p w:rsidR="00B01967" w:rsidRDefault="00B01967" w:rsidP="00BA4819">
            <w:pPr>
              <w:jc w:val="both"/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techniczna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B01967" w:rsidRPr="00EF27C9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U</w:t>
            </w:r>
            <w:r w:rsidRPr="00EF27C9">
              <w:rPr>
                <w:spacing w:val="4"/>
                <w:sz w:val="18"/>
                <w:szCs w:val="18"/>
              </w:rPr>
              <w:t>sunięcie podtytułu „wnioski po weryfikacji” odnoszącego się do wniosków pozytywnie rozpatrzonych i odrzuconych</w:t>
            </w:r>
            <w:r>
              <w:rPr>
                <w:spacing w:val="4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zakresu danych na poszczególnych etapach realizacji operacji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B01967" w:rsidRPr="00EF27C9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Do</w:t>
            </w:r>
            <w:r w:rsidRPr="00EF27C9">
              <w:rPr>
                <w:spacing w:val="4"/>
                <w:sz w:val="18"/>
                <w:szCs w:val="18"/>
              </w:rPr>
              <w:t xml:space="preserve">danie kolumny „wnioski pozytywnie rozpatrzone – kwota – środki </w:t>
            </w:r>
            <w:proofErr w:type="spellStart"/>
            <w:r w:rsidRPr="00EF27C9">
              <w:rPr>
                <w:spacing w:val="4"/>
                <w:sz w:val="18"/>
                <w:szCs w:val="18"/>
              </w:rPr>
              <w:t>efrrow</w:t>
            </w:r>
            <w:proofErr w:type="spellEnd"/>
            <w:r w:rsidRPr="00EF27C9">
              <w:rPr>
                <w:spacing w:val="4"/>
                <w:sz w:val="18"/>
                <w:szCs w:val="18"/>
              </w:rPr>
              <w:t>”</w:t>
            </w:r>
            <w:r>
              <w:rPr>
                <w:spacing w:val="4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monitorowania środków pozostających do wykorzystania w ramach poszczególnych działań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B01967" w:rsidRPr="00EF27C9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Do</w:t>
            </w:r>
            <w:r w:rsidRPr="00EF27C9">
              <w:rPr>
                <w:spacing w:val="4"/>
                <w:sz w:val="18"/>
                <w:szCs w:val="18"/>
              </w:rPr>
              <w:t>danie sekcji „wnioski odrzucone i wycofane – kwota</w:t>
            </w:r>
            <w:r>
              <w:rPr>
                <w:spacing w:val="4"/>
                <w:sz w:val="18"/>
                <w:szCs w:val="18"/>
              </w:rPr>
              <w:t>”.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</w:trPr>
        <w:tc>
          <w:tcPr>
            <w:tcW w:w="529" w:type="dxa"/>
          </w:tcPr>
          <w:p w:rsidR="00B01967" w:rsidRDefault="001477A7" w:rsidP="00B77F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techniczne</w:t>
            </w:r>
          </w:p>
        </w:tc>
        <w:tc>
          <w:tcPr>
            <w:tcW w:w="2126" w:type="dxa"/>
          </w:tcPr>
          <w:p w:rsidR="00B01967" w:rsidRPr="00984939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B01967" w:rsidRDefault="00B01967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redakcyjne.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Pr="00F64CA0" w:rsidRDefault="0009726C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 w:rsidR="001477A7">
              <w:rPr>
                <w:sz w:val="18"/>
                <w:szCs w:val="18"/>
              </w:rPr>
              <w:t>4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Przeniesienie danych do arkusza głównego</w:t>
            </w:r>
          </w:p>
        </w:tc>
        <w:tc>
          <w:tcPr>
            <w:tcW w:w="2126" w:type="dxa"/>
          </w:tcPr>
          <w:p w:rsidR="00B01967" w:rsidRPr="00C21161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„oszczędności”</w:t>
            </w:r>
          </w:p>
        </w:tc>
        <w:tc>
          <w:tcPr>
            <w:tcW w:w="4820" w:type="dxa"/>
          </w:tcPr>
          <w:p w:rsidR="00B01967" w:rsidRPr="00434DFD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U</w:t>
            </w:r>
            <w:r w:rsidRPr="00434DFD">
              <w:rPr>
                <w:spacing w:val="4"/>
                <w:sz w:val="18"/>
                <w:szCs w:val="18"/>
              </w:rPr>
              <w:t>sunięte sekcje dot. wniosków odrzuconych i wycofanych</w:t>
            </w:r>
            <w:r>
              <w:rPr>
                <w:spacing w:val="4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77A7">
              <w:rPr>
                <w:sz w:val="18"/>
                <w:szCs w:val="18"/>
              </w:rPr>
              <w:t>5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Uproszczenie formatu</w:t>
            </w:r>
          </w:p>
        </w:tc>
        <w:tc>
          <w:tcPr>
            <w:tcW w:w="2126" w:type="dxa"/>
          </w:tcPr>
          <w:p w:rsidR="00B01967" w:rsidRDefault="00B0196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arkusz „oszczędności”</w:t>
            </w:r>
          </w:p>
        </w:tc>
        <w:tc>
          <w:tcPr>
            <w:tcW w:w="4820" w:type="dxa"/>
          </w:tcPr>
          <w:p w:rsidR="00B01967" w:rsidRPr="00434DFD" w:rsidRDefault="00B01967" w:rsidP="00434DFD">
            <w:pPr>
              <w:jc w:val="both"/>
              <w:rPr>
                <w:spacing w:val="4"/>
                <w:sz w:val="18"/>
                <w:szCs w:val="18"/>
              </w:rPr>
            </w:pPr>
            <w:r w:rsidRPr="00434DFD">
              <w:rPr>
                <w:spacing w:val="4"/>
                <w:sz w:val="18"/>
                <w:szCs w:val="18"/>
              </w:rPr>
              <w:t>Usunięta kolumna dotycząca liczby wniosków o płatność</w:t>
            </w:r>
            <w:r>
              <w:rPr>
                <w:spacing w:val="4"/>
                <w:sz w:val="18"/>
                <w:szCs w:val="18"/>
              </w:rPr>
              <w:t>.</w:t>
            </w:r>
          </w:p>
          <w:p w:rsidR="00B01967" w:rsidRPr="00434DFD" w:rsidRDefault="00B01967" w:rsidP="00F2021A">
            <w:pPr>
              <w:jc w:val="both"/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77A7">
              <w:rPr>
                <w:sz w:val="18"/>
                <w:szCs w:val="18"/>
              </w:rPr>
              <w:t>6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8F1D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5E49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B01967" w:rsidRDefault="00B01967" w:rsidP="00BF67CD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5E49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Arkusze szczegółowe – wnioski pozytywnie rozpatrzone – usunięcie fragmentu: „(</w:t>
            </w:r>
            <w:r w:rsidRPr="005E491A">
              <w:rPr>
                <w:sz w:val="18"/>
                <w:szCs w:val="18"/>
              </w:rPr>
              <w:t>dane z części C Wynik oceny wniosku o przyznanie pomocy karty weryfikacji wniosku o przyznanie pomocy)”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B709DE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77A7">
              <w:rPr>
                <w:sz w:val="18"/>
                <w:szCs w:val="18"/>
              </w:rPr>
              <w:t>7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Modyfikacja mechanizmu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B01967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Wprowadzenie zmian i uszczegółowień w zakresie sposobu obliczania kwot w ramach działania 413 – małe projekty.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FF4D26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77A7">
              <w:rPr>
                <w:sz w:val="18"/>
                <w:szCs w:val="18"/>
              </w:rPr>
              <w:t>8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197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C946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B01967" w:rsidRPr="007D0F18" w:rsidRDefault="00B01967" w:rsidP="003174B2">
            <w:pPr>
              <w:rPr>
                <w:sz w:val="18"/>
                <w:szCs w:val="18"/>
              </w:rPr>
            </w:pPr>
            <w:r w:rsidRPr="00BF67CD">
              <w:rPr>
                <w:spacing w:val="4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690978">
            <w:pPr>
              <w:jc w:val="both"/>
              <w:rPr>
                <w:sz w:val="18"/>
                <w:szCs w:val="18"/>
              </w:rPr>
            </w:pPr>
            <w:r w:rsidRPr="00690978">
              <w:rPr>
                <w:sz w:val="18"/>
                <w:szCs w:val="18"/>
              </w:rPr>
              <w:t xml:space="preserve">Arkusze szczegółowe </w:t>
            </w:r>
            <w:r>
              <w:rPr>
                <w:sz w:val="18"/>
                <w:szCs w:val="18"/>
              </w:rPr>
              <w:t xml:space="preserve"> -</w:t>
            </w:r>
            <w:r w:rsidRPr="0069097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dodanie zdania: „K</w:t>
            </w:r>
            <w:r w:rsidRPr="00690978">
              <w:rPr>
                <w:sz w:val="18"/>
                <w:szCs w:val="18"/>
              </w:rPr>
              <w:t>woty podawane w kolumnach „ogółem” i „środki EFRROW” we wszystkich sekcjach arkuszy szczegółowych, powinny być obliczane na zasadach analogicznych</w:t>
            </w:r>
            <w:r>
              <w:rPr>
                <w:sz w:val="18"/>
                <w:szCs w:val="18"/>
              </w:rPr>
              <w:t xml:space="preserve"> jak w arkus</w:t>
            </w:r>
            <w:r w:rsidRPr="00690978">
              <w:rPr>
                <w:sz w:val="18"/>
                <w:szCs w:val="18"/>
              </w:rPr>
              <w:t>zu „</w:t>
            </w:r>
            <w:proofErr w:type="spellStart"/>
            <w:r w:rsidRPr="00690978">
              <w:rPr>
                <w:sz w:val="18"/>
                <w:szCs w:val="18"/>
              </w:rPr>
              <w:t>mm.rrrr</w:t>
            </w:r>
            <w:proofErr w:type="spellEnd"/>
            <w:r w:rsidRPr="00690978">
              <w:rPr>
                <w:sz w:val="18"/>
                <w:szCs w:val="18"/>
              </w:rPr>
              <w:t xml:space="preserve"> (ogółem)”.</w:t>
            </w:r>
            <w:r>
              <w:rPr>
                <w:sz w:val="18"/>
                <w:szCs w:val="18"/>
              </w:rPr>
              <w:t>”.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477A7">
              <w:rPr>
                <w:sz w:val="18"/>
                <w:szCs w:val="18"/>
              </w:rPr>
              <w:t>9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B01967" w:rsidRPr="00835E06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835E06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835E0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Arkusz oszczędności – etap: wnioski o płatność - dodanie przypisu: „</w:t>
            </w:r>
            <w:r w:rsidRPr="00835E06">
              <w:rPr>
                <w:sz w:val="18"/>
                <w:szCs w:val="18"/>
              </w:rPr>
              <w:t>W przypadku jeżeli dla danej operacji umowa została rozwiązana / decyzja została uchylona -  operacji tej nie uwzględnia się w sekcji dotyczącej wniosków o płatność.</w:t>
            </w:r>
            <w:r>
              <w:rPr>
                <w:sz w:val="18"/>
                <w:szCs w:val="18"/>
              </w:rPr>
              <w:t>”.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B01967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Default="00B01967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w formacie sprawozdania</w:t>
            </w:r>
          </w:p>
        </w:tc>
        <w:tc>
          <w:tcPr>
            <w:tcW w:w="2126" w:type="dxa"/>
          </w:tcPr>
          <w:p w:rsidR="00B01967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B01967" w:rsidRDefault="00B01967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wynikające bezpośrednio ze zmian w formacie sprawozdania.</w:t>
            </w:r>
          </w:p>
        </w:tc>
        <w:tc>
          <w:tcPr>
            <w:tcW w:w="1276" w:type="dxa"/>
            <w:shd w:val="clear" w:color="auto" w:fill="auto"/>
          </w:tcPr>
          <w:p w:rsidR="00B01967" w:rsidRPr="00AF7432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685A8C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F2021A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055DFA" w:rsidRDefault="00B01967" w:rsidP="00394624">
            <w:pPr>
              <w:rPr>
                <w:sz w:val="18"/>
                <w:szCs w:val="18"/>
              </w:rPr>
            </w:pP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FE5EC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Zmniejszenie obciążeń sprawozdawczych SW; ograniczenie konieczności weryfikacji danych przez </w:t>
            </w: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Format sprawozdania</w:t>
            </w:r>
          </w:p>
        </w:tc>
        <w:tc>
          <w:tcPr>
            <w:tcW w:w="4820" w:type="dxa"/>
          </w:tcPr>
          <w:p w:rsidR="00B01967" w:rsidRPr="00055DFA" w:rsidRDefault="00B01967" w:rsidP="008E6004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Usunięcie ze sprawozdania miesięcznego z arkusza „</w:t>
            </w:r>
            <w:proofErr w:type="spellStart"/>
            <w:r w:rsidRPr="00055DFA">
              <w:rPr>
                <w:sz w:val="18"/>
                <w:szCs w:val="18"/>
              </w:rPr>
              <w:t>mm.rrrr</w:t>
            </w:r>
            <w:proofErr w:type="spellEnd"/>
            <w:r w:rsidRPr="00055DFA">
              <w:rPr>
                <w:sz w:val="18"/>
                <w:szCs w:val="18"/>
              </w:rPr>
              <w:t>(ogółem)” informacji dotyczącej liczby oraz kwoty ogółem i EFRROW dla umów pierwotnych.</w:t>
            </w:r>
          </w:p>
        </w:tc>
        <w:tc>
          <w:tcPr>
            <w:tcW w:w="1276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735921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Uwaga nieuwzględniona.</w:t>
            </w:r>
          </w:p>
          <w:p w:rsidR="000A4912" w:rsidRPr="00055DFA" w:rsidRDefault="000A4912" w:rsidP="00735921">
            <w:pPr>
              <w:rPr>
                <w:sz w:val="18"/>
                <w:szCs w:val="18"/>
              </w:rPr>
            </w:pPr>
          </w:p>
          <w:p w:rsidR="00185FA4" w:rsidRPr="00055DFA" w:rsidRDefault="00185FA4" w:rsidP="00185FA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Ograniczanie zakresu danych przekazywanych w ramach sprawozdań na końcowym etapie realizacji Programu nie jest wskazane. </w:t>
            </w:r>
          </w:p>
          <w:p w:rsidR="00B01967" w:rsidRDefault="00B01967" w:rsidP="00185FA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SW nie sygnalizowały problemów dotyczących przekazywania ww. danych.</w:t>
            </w: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055DFA" w:rsidRDefault="00B01967" w:rsidP="00394624">
            <w:pPr>
              <w:rPr>
                <w:sz w:val="18"/>
                <w:szCs w:val="18"/>
              </w:rPr>
            </w:pP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FE5EC4">
            <w:pPr>
              <w:rPr>
                <w:sz w:val="18"/>
                <w:szCs w:val="18"/>
              </w:rPr>
            </w:pPr>
            <w:proofErr w:type="spellStart"/>
            <w:r w:rsidRPr="00055DFA">
              <w:rPr>
                <w:sz w:val="18"/>
                <w:szCs w:val="18"/>
              </w:rPr>
              <w:t>Uspójnienie</w:t>
            </w:r>
            <w:proofErr w:type="spellEnd"/>
            <w:r w:rsidRPr="00055DFA">
              <w:rPr>
                <w:sz w:val="18"/>
                <w:szCs w:val="18"/>
              </w:rPr>
              <w:t xml:space="preserve"> zapisów procedury i programu</w:t>
            </w:r>
          </w:p>
        </w:tc>
        <w:tc>
          <w:tcPr>
            <w:tcW w:w="2126" w:type="dxa"/>
          </w:tcPr>
          <w:p w:rsidR="00B01967" w:rsidRPr="00055DFA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B01967" w:rsidRPr="00055DFA" w:rsidRDefault="00B01967" w:rsidP="00D35FAC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W ramach działania 413 Wdrażanie lokalnych strategii rozwoju </w:t>
            </w:r>
            <w:proofErr w:type="spellStart"/>
            <w:r w:rsidRPr="00055DFA">
              <w:rPr>
                <w:sz w:val="18"/>
                <w:szCs w:val="18"/>
              </w:rPr>
              <w:t>ARiMR</w:t>
            </w:r>
            <w:proofErr w:type="spellEnd"/>
            <w:r w:rsidRPr="00055DFA">
              <w:rPr>
                <w:sz w:val="18"/>
                <w:szCs w:val="18"/>
              </w:rPr>
              <w:t xml:space="preserve"> proponuje zastosować kod działania do oznaczenia zawartego w PROW na lata 2007-2013 tj. 413.</w:t>
            </w:r>
          </w:p>
          <w:p w:rsidR="00B01967" w:rsidRPr="00055DFA" w:rsidRDefault="00B01967" w:rsidP="00D35FAC">
            <w:pPr>
              <w:jc w:val="both"/>
              <w:rPr>
                <w:sz w:val="18"/>
                <w:szCs w:val="18"/>
              </w:rPr>
            </w:pPr>
          </w:p>
          <w:p w:rsidR="00B01967" w:rsidRPr="00055DFA" w:rsidRDefault="00B01967" w:rsidP="00D35FAC">
            <w:pPr>
              <w:jc w:val="both"/>
              <w:rPr>
                <w:sz w:val="18"/>
                <w:szCs w:val="18"/>
                <w:u w:val="single"/>
              </w:rPr>
            </w:pPr>
            <w:r w:rsidRPr="00055DFA">
              <w:rPr>
                <w:sz w:val="18"/>
                <w:szCs w:val="18"/>
                <w:u w:val="single"/>
              </w:rPr>
              <w:t>zmiany wynikające z uwagi dotyczą  również zał. nr 12 do KP.</w:t>
            </w:r>
          </w:p>
        </w:tc>
        <w:tc>
          <w:tcPr>
            <w:tcW w:w="1276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Default="00B01967" w:rsidP="00735921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Uwaga uwzględniona.</w:t>
            </w:r>
          </w:p>
          <w:p w:rsidR="000A4912" w:rsidRPr="00055DFA" w:rsidRDefault="000A4912" w:rsidP="00735921">
            <w:pPr>
              <w:rPr>
                <w:sz w:val="18"/>
                <w:szCs w:val="18"/>
              </w:rPr>
            </w:pPr>
          </w:p>
          <w:p w:rsidR="00B01967" w:rsidRPr="00055DFA" w:rsidRDefault="00B01967" w:rsidP="00152C7C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Wprowadzono zmianę numeru działania w arkuszach szczegółowych sprawozdania bieżącego miesięcznego oraz w sprawozdaniu z realizacji operacji wraz z instrukcją. </w:t>
            </w: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1477A7" w:rsidP="00BE3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="008A0E35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055DFA" w:rsidRDefault="00B01967" w:rsidP="0039462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ROW </w:t>
            </w:r>
            <w:proofErr w:type="spellStart"/>
            <w:r w:rsidRPr="00055DF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Pr="00055DFA" w:rsidRDefault="00B01967" w:rsidP="00FE5EC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Aktualizacja</w:t>
            </w:r>
          </w:p>
        </w:tc>
        <w:tc>
          <w:tcPr>
            <w:tcW w:w="2126" w:type="dxa"/>
          </w:tcPr>
          <w:p w:rsidR="00B01967" w:rsidRPr="00055DFA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B01967" w:rsidRPr="00055DFA" w:rsidRDefault="00B01967" w:rsidP="00D35FAC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Aktualizacja numerów działań 421 i 431 w zakładkach szczegółowych.</w:t>
            </w:r>
          </w:p>
        </w:tc>
        <w:tc>
          <w:tcPr>
            <w:tcW w:w="1276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055DFA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055DFA" w:rsidRDefault="00B01967" w:rsidP="00735921">
            <w:pPr>
              <w:rPr>
                <w:sz w:val="18"/>
                <w:szCs w:val="18"/>
              </w:rPr>
            </w:pPr>
          </w:p>
        </w:tc>
      </w:tr>
      <w:tr w:rsidR="002E4E85" w:rsidRPr="00F64CA0" w:rsidTr="001C412E">
        <w:trPr>
          <w:cantSplit/>
          <w:trHeight w:val="606"/>
        </w:trPr>
        <w:tc>
          <w:tcPr>
            <w:tcW w:w="529" w:type="dxa"/>
          </w:tcPr>
          <w:p w:rsidR="002E4E85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477A7">
              <w:rPr>
                <w:sz w:val="18"/>
                <w:szCs w:val="18"/>
              </w:rPr>
              <w:t>4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2E4E85" w:rsidRPr="00055DFA" w:rsidRDefault="002E4E85" w:rsidP="00394624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ROW </w:t>
            </w:r>
            <w:proofErr w:type="spellStart"/>
            <w:r w:rsidRPr="00055DF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2E4E85" w:rsidRPr="00055DFA" w:rsidRDefault="002E4E85" w:rsidP="002E4E85">
            <w:pPr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>Aktualizacja (wynika ze zmiany polegającej na uwzględnianiu wniosków o wybór LGD do realizacji LSR do liczby złożonych wniosków w ramach dział. 431)</w:t>
            </w:r>
          </w:p>
        </w:tc>
        <w:tc>
          <w:tcPr>
            <w:tcW w:w="2126" w:type="dxa"/>
          </w:tcPr>
          <w:p w:rsidR="002E4E85" w:rsidRPr="00055DFA" w:rsidRDefault="002E4E85" w:rsidP="002E4E8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Format sprawozdania – arkusz szczegółowy dla działania 431</w:t>
            </w:r>
          </w:p>
        </w:tc>
        <w:tc>
          <w:tcPr>
            <w:tcW w:w="4820" w:type="dxa"/>
          </w:tcPr>
          <w:p w:rsidR="002E4E85" w:rsidRPr="00055DFA" w:rsidRDefault="002E4E85" w:rsidP="00D35FAC">
            <w:pPr>
              <w:jc w:val="both"/>
              <w:rPr>
                <w:sz w:val="18"/>
                <w:szCs w:val="18"/>
              </w:rPr>
            </w:pPr>
            <w:r w:rsidRPr="00055DFA">
              <w:rPr>
                <w:sz w:val="18"/>
                <w:szCs w:val="18"/>
              </w:rPr>
              <w:t xml:space="preserve">Zmiana tytułu kolumn „liczba operacji” na „liczba” w sekcjach: wnioski złożone, wnioski wycofane, wnioski pozytywnie rozpatrzone, wnioski odrzucone. </w:t>
            </w:r>
          </w:p>
        </w:tc>
        <w:tc>
          <w:tcPr>
            <w:tcW w:w="1276" w:type="dxa"/>
            <w:shd w:val="clear" w:color="auto" w:fill="auto"/>
          </w:tcPr>
          <w:p w:rsidR="002E4E85" w:rsidRPr="00055DFA" w:rsidRDefault="002E4E85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2E4E85" w:rsidRPr="00055DFA" w:rsidRDefault="002E4E85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2E4E85" w:rsidRPr="00055DFA" w:rsidRDefault="002E4E85" w:rsidP="00735921">
            <w:pPr>
              <w:rPr>
                <w:sz w:val="18"/>
                <w:szCs w:val="18"/>
              </w:rPr>
            </w:pPr>
          </w:p>
        </w:tc>
      </w:tr>
      <w:tr w:rsidR="00D23D15" w:rsidRPr="00F64CA0" w:rsidTr="001C412E">
        <w:trPr>
          <w:cantSplit/>
          <w:trHeight w:val="606"/>
        </w:trPr>
        <w:tc>
          <w:tcPr>
            <w:tcW w:w="529" w:type="dxa"/>
          </w:tcPr>
          <w:p w:rsidR="00D23D15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477A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F44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</w:t>
            </w:r>
            <w:r w:rsidR="00D23D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</w:t>
            </w:r>
            <w:r w:rsidR="00D23D15">
              <w:rPr>
                <w:sz w:val="18"/>
                <w:szCs w:val="18"/>
              </w:rPr>
              <w:t xml:space="preserve">ojewództwa </w:t>
            </w:r>
            <w:r>
              <w:rPr>
                <w:sz w:val="18"/>
                <w:szCs w:val="18"/>
              </w:rPr>
              <w:t>kujawsko-p</w:t>
            </w:r>
            <w:r w:rsidR="00D23D15">
              <w:rPr>
                <w:sz w:val="18"/>
                <w:szCs w:val="18"/>
              </w:rPr>
              <w:t>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Modyfikacja mechanizmu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D23D15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D23D15" w:rsidRDefault="00D23D15" w:rsidP="003F0C6B">
            <w:pPr>
              <w:jc w:val="both"/>
              <w:rPr>
                <w:b/>
              </w:rPr>
            </w:pPr>
            <w:r>
              <w:rPr>
                <w:sz w:val="18"/>
                <w:szCs w:val="18"/>
              </w:rPr>
              <w:t>Wprowadzenie zmian i uszczegółowień w zakresie sposobu obliczania kwot w ramach działania 413 – małe projekty.</w:t>
            </w:r>
          </w:p>
          <w:p w:rsidR="00D23D15" w:rsidRPr="000F71B8" w:rsidRDefault="00D23D15" w:rsidP="003F0C6B">
            <w:pPr>
              <w:jc w:val="both"/>
              <w:rPr>
                <w:b/>
                <w:sz w:val="18"/>
                <w:szCs w:val="18"/>
              </w:rPr>
            </w:pP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23D15" w:rsidRDefault="00D23D15" w:rsidP="00D23D15">
            <w:pPr>
              <w:rPr>
                <w:sz w:val="18"/>
                <w:szCs w:val="18"/>
              </w:rPr>
            </w:pPr>
          </w:p>
          <w:p w:rsidR="00D23D15" w:rsidRDefault="004F2664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 wprowadzenia zmian został przesunięty na </w:t>
            </w:r>
            <w:r w:rsidR="00E41DE0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.10.2013.</w:t>
            </w:r>
          </w:p>
        </w:tc>
      </w:tr>
      <w:tr w:rsidR="001C412E" w:rsidRPr="00F64CA0" w:rsidTr="00DD033D">
        <w:trPr>
          <w:cantSplit/>
        </w:trPr>
        <w:tc>
          <w:tcPr>
            <w:tcW w:w="529" w:type="dxa"/>
          </w:tcPr>
          <w:p w:rsidR="001C412E" w:rsidRDefault="001477A7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</w:t>
            </w:r>
          </w:p>
        </w:tc>
        <w:tc>
          <w:tcPr>
            <w:tcW w:w="1609" w:type="dxa"/>
          </w:tcPr>
          <w:p w:rsidR="001C412E" w:rsidRDefault="001C412E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podkarpackiego</w:t>
            </w:r>
          </w:p>
        </w:tc>
        <w:tc>
          <w:tcPr>
            <w:tcW w:w="2126" w:type="dxa"/>
          </w:tcPr>
          <w:p w:rsidR="001C412E" w:rsidRDefault="001C412E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 względu na usunięcie z rozporządzenia o podziale środków stałego kursu euro </w:t>
            </w:r>
          </w:p>
        </w:tc>
        <w:tc>
          <w:tcPr>
            <w:tcW w:w="2126" w:type="dxa"/>
          </w:tcPr>
          <w:p w:rsidR="001C412E" w:rsidRPr="00984939" w:rsidRDefault="00DD033D" w:rsidP="001C412E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Format sprawozdania</w:t>
            </w:r>
            <w:r>
              <w:rPr>
                <w:b w:val="0"/>
                <w:sz w:val="18"/>
                <w:szCs w:val="18"/>
              </w:rPr>
              <w:t xml:space="preserve"> – arkusz „oszczędności”</w:t>
            </w:r>
          </w:p>
        </w:tc>
        <w:tc>
          <w:tcPr>
            <w:tcW w:w="4820" w:type="dxa"/>
          </w:tcPr>
          <w:p w:rsidR="001C412E" w:rsidRDefault="001C412E" w:rsidP="001C41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Usunięcie w sprawozdaniu miesięcznym arkusza: OSZCZĘDNOŚCI” i zastąpienie go tabelą obliczającą wolne środki zgodnie z wytyczną Ministerstwa Rolnictwa. Tabelę taką sporządzają samorządy województw i przekazują do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do 15 dnia miesiąca (termin uzależniony jest od otrzymania od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wykazu zrealizowanych płatności). W związku z tym, jeżeli nie da się skrócić tego terminu proponujemy usunięcie tabeli OSZCZĘDNOŚCI ze sprawozdania miesięcznego a wprowadzenie nowej tabeli do pierwszego sprawozdania tygodniowego sporządzanego po 15 dniu każdego miesiąca</w:t>
            </w:r>
            <w:r w:rsidR="00CC47D3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C412E" w:rsidRPr="00AF7432" w:rsidRDefault="001C412E" w:rsidP="001C412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C412E" w:rsidRPr="00685A8C" w:rsidRDefault="001C412E" w:rsidP="001C412E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1C412E" w:rsidRDefault="001C412E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  <w:p w:rsidR="001C412E" w:rsidRPr="00685A8C" w:rsidRDefault="00A61760" w:rsidP="00A617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Różny z</w:t>
            </w:r>
            <w:r w:rsidR="003F2D71">
              <w:rPr>
                <w:sz w:val="18"/>
                <w:szCs w:val="18"/>
              </w:rPr>
              <w:t>akres danych</w:t>
            </w:r>
            <w:r>
              <w:rPr>
                <w:sz w:val="18"/>
                <w:szCs w:val="18"/>
              </w:rPr>
              <w:t xml:space="preserve"> w istniejącej i proponowanej tabeli.</w:t>
            </w:r>
            <w:r w:rsidR="003F2D71">
              <w:rPr>
                <w:sz w:val="18"/>
                <w:szCs w:val="18"/>
              </w:rPr>
              <w:t xml:space="preserve"> </w:t>
            </w:r>
          </w:p>
        </w:tc>
      </w:tr>
      <w:tr w:rsidR="00DD033D" w:rsidRPr="00F64CA0" w:rsidTr="00DD033D">
        <w:trPr>
          <w:cantSplit/>
        </w:trPr>
        <w:tc>
          <w:tcPr>
            <w:tcW w:w="529" w:type="dxa"/>
          </w:tcPr>
          <w:p w:rsidR="00DD033D" w:rsidRDefault="001477A7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</w:t>
            </w:r>
          </w:p>
        </w:tc>
        <w:tc>
          <w:tcPr>
            <w:tcW w:w="1609" w:type="dxa"/>
          </w:tcPr>
          <w:p w:rsidR="00DD033D" w:rsidRDefault="00DD033D" w:rsidP="001C412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DD033D" w:rsidRDefault="00DD033D" w:rsidP="001C412E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D033D" w:rsidRPr="00984939" w:rsidRDefault="00DD033D" w:rsidP="001C412E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55DFA">
              <w:rPr>
                <w:b w:val="0"/>
                <w:sz w:val="18"/>
                <w:szCs w:val="18"/>
              </w:rPr>
              <w:t>Format sprawozdania – arkusze szczegółowe</w:t>
            </w:r>
          </w:p>
        </w:tc>
        <w:tc>
          <w:tcPr>
            <w:tcW w:w="4820" w:type="dxa"/>
          </w:tcPr>
          <w:p w:rsidR="00DD033D" w:rsidRDefault="00DD033D" w:rsidP="001C412E">
            <w:pPr>
              <w:jc w:val="both"/>
              <w:rPr>
                <w:sz w:val="18"/>
                <w:szCs w:val="18"/>
              </w:rPr>
            </w:pPr>
            <w:proofErr w:type="spellStart"/>
            <w:r w:rsidRPr="00DD033D">
              <w:rPr>
                <w:sz w:val="18"/>
                <w:szCs w:val="18"/>
              </w:rPr>
              <w:t>ARiMR</w:t>
            </w:r>
            <w:proofErr w:type="spellEnd"/>
            <w:r w:rsidRPr="00DD033D">
              <w:rPr>
                <w:sz w:val="18"/>
                <w:szCs w:val="18"/>
              </w:rPr>
              <w:t xml:space="preserve"> zwraca się z prośbą o uzupełnienie arkusza „</w:t>
            </w:r>
            <w:proofErr w:type="spellStart"/>
            <w:r w:rsidRPr="00DD033D">
              <w:rPr>
                <w:sz w:val="18"/>
                <w:szCs w:val="18"/>
              </w:rPr>
              <w:t>mm.rrrr</w:t>
            </w:r>
            <w:proofErr w:type="spellEnd"/>
            <w:r w:rsidRPr="00DD033D">
              <w:rPr>
                <w:sz w:val="18"/>
                <w:szCs w:val="18"/>
              </w:rPr>
              <w:t xml:space="preserve">(ogółem)” o formuły zaciągania danych z arkuszy dotyczących poszczególnych działań. Również </w:t>
            </w:r>
            <w:r w:rsidRPr="00DD033D">
              <w:rPr>
                <w:sz w:val="18"/>
                <w:szCs w:val="18"/>
              </w:rPr>
              <w:br/>
              <w:t>w arkuszu „421 łącznie” powinny być dodane formuły sumujące dane z arkuszy: „421 (przygotowanie)” i „421 (realizacja)”, analogicznie jak w działaniu 125 i 321. Powyższe wyeliminuje powtarzające się błędy w tym zakresie.</w:t>
            </w:r>
          </w:p>
        </w:tc>
        <w:tc>
          <w:tcPr>
            <w:tcW w:w="1276" w:type="dxa"/>
            <w:shd w:val="clear" w:color="auto" w:fill="auto"/>
          </w:tcPr>
          <w:p w:rsidR="00DD033D" w:rsidRPr="00AF7432" w:rsidRDefault="00DD033D" w:rsidP="001C412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D033D" w:rsidRPr="00685A8C" w:rsidRDefault="00DD033D" w:rsidP="001C412E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D033D" w:rsidRPr="00360E30" w:rsidRDefault="00DD033D" w:rsidP="00DD033D">
            <w:pPr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>Uwaga uwzględniona.</w:t>
            </w:r>
          </w:p>
          <w:p w:rsidR="00DD033D" w:rsidRDefault="00DD033D" w:rsidP="001C412E">
            <w:pPr>
              <w:rPr>
                <w:sz w:val="18"/>
                <w:szCs w:val="18"/>
              </w:rPr>
            </w:pPr>
          </w:p>
        </w:tc>
      </w:tr>
      <w:tr w:rsidR="00B01967" w:rsidRPr="001106A6" w:rsidTr="001C412E">
        <w:trPr>
          <w:cantSplit/>
          <w:trHeight w:val="857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B01967" w:rsidRDefault="00B01967" w:rsidP="00394624">
            <w:pPr>
              <w:jc w:val="center"/>
              <w:rPr>
                <w:b/>
              </w:rPr>
            </w:pPr>
            <w:r w:rsidRPr="001106A6">
              <w:rPr>
                <w:b/>
              </w:rPr>
              <w:lastRenderedPageBreak/>
              <w:t>ZAŁĄCZNIK</w:t>
            </w:r>
            <w:r>
              <w:rPr>
                <w:b/>
              </w:rPr>
              <w:t xml:space="preserve"> 4</w:t>
            </w:r>
            <w:r w:rsidRPr="001106A6">
              <w:rPr>
                <w:b/>
              </w:rPr>
              <w:t xml:space="preserve"> DO KP</w:t>
            </w:r>
          </w:p>
          <w:p w:rsidR="00B01967" w:rsidRPr="001106A6" w:rsidRDefault="00B01967" w:rsidP="00394624">
            <w:pPr>
              <w:jc w:val="center"/>
              <w:rPr>
                <w:b/>
              </w:rPr>
            </w:pPr>
            <w:r>
              <w:rPr>
                <w:b/>
              </w:rPr>
              <w:t xml:space="preserve">DODATKOWE INFORMACJE DO SPRAWOZDANIA MIESIĘCZNEGO,  SPORZĄDZANEGO NA KONIEC I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III KWARTAŁU</w:t>
            </w: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477A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360E30" w:rsidRDefault="00B01967" w:rsidP="006B38C6">
            <w:pPr>
              <w:rPr>
                <w:sz w:val="18"/>
                <w:szCs w:val="18"/>
              </w:rPr>
            </w:pPr>
            <w:proofErr w:type="spellStart"/>
            <w:r w:rsidRPr="00360E30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B01967" w:rsidRPr="00360E30" w:rsidRDefault="00B01967" w:rsidP="00394624">
            <w:pPr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 xml:space="preserve">Przekazywanie do Departamentu Kontroli na Miejscu </w:t>
            </w:r>
            <w:proofErr w:type="spellStart"/>
            <w:r w:rsidRPr="00360E30">
              <w:rPr>
                <w:sz w:val="18"/>
                <w:szCs w:val="18"/>
              </w:rPr>
              <w:t>ARiMR</w:t>
            </w:r>
            <w:proofErr w:type="spellEnd"/>
            <w:r w:rsidRPr="00360E30">
              <w:rPr>
                <w:sz w:val="18"/>
                <w:szCs w:val="18"/>
              </w:rPr>
              <w:t xml:space="preserve"> przez komórki odpowiedzialne za realizację czynności kontrolnych w samorządach województw informacji na temat liczby przeprowadzonych kontroli na miejscu oraz wizytacji w miejscu</w:t>
            </w:r>
          </w:p>
        </w:tc>
        <w:tc>
          <w:tcPr>
            <w:tcW w:w="2126" w:type="dxa"/>
          </w:tcPr>
          <w:p w:rsidR="00B01967" w:rsidRPr="00360E30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360E30">
              <w:rPr>
                <w:b w:val="0"/>
                <w:sz w:val="18"/>
                <w:szCs w:val="18"/>
              </w:rPr>
              <w:t>Załączniki 2 i 3</w:t>
            </w:r>
          </w:p>
        </w:tc>
        <w:tc>
          <w:tcPr>
            <w:tcW w:w="4820" w:type="dxa"/>
          </w:tcPr>
          <w:p w:rsidR="00B01967" w:rsidRPr="00360E30" w:rsidRDefault="00B01967" w:rsidP="00E51FC2">
            <w:pPr>
              <w:pStyle w:val="Nagwek1"/>
              <w:jc w:val="left"/>
              <w:rPr>
                <w:b w:val="0"/>
                <w:sz w:val="18"/>
                <w:szCs w:val="18"/>
                <w:u w:val="single"/>
              </w:rPr>
            </w:pPr>
            <w:r w:rsidRPr="00360E30">
              <w:rPr>
                <w:b w:val="0"/>
                <w:sz w:val="18"/>
                <w:szCs w:val="18"/>
                <w:u w:val="single"/>
              </w:rPr>
              <w:t>uwaga dotyczy również załączników do sprawozdań okresowych (zał. 5 i 6 do KP)</w:t>
            </w:r>
          </w:p>
          <w:p w:rsidR="00B01967" w:rsidRPr="00360E30" w:rsidRDefault="00B01967" w:rsidP="008E6004">
            <w:pPr>
              <w:jc w:val="both"/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 xml:space="preserve">Zniesienie obowiązku przekazywania danych dotyczących liczby przeprowadzonych kontroli na miejscu oraz wizytacji w miejscu w ramach sprawozdań miesięcznych z realizacji PROW 2007-2013 za I </w:t>
            </w:r>
            <w:proofErr w:type="spellStart"/>
            <w:r w:rsidRPr="00360E30">
              <w:rPr>
                <w:sz w:val="18"/>
                <w:szCs w:val="18"/>
              </w:rPr>
              <w:t>i</w:t>
            </w:r>
            <w:proofErr w:type="spellEnd"/>
            <w:r w:rsidRPr="00360E30">
              <w:rPr>
                <w:sz w:val="18"/>
                <w:szCs w:val="18"/>
              </w:rPr>
              <w:t xml:space="preserve"> III kwartał (załączniki 2 i 3) oraz sprawozdań okresowych półrocznych i rocznych (załączniki 7 i 8).</w:t>
            </w:r>
          </w:p>
        </w:tc>
        <w:tc>
          <w:tcPr>
            <w:tcW w:w="1276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>Uwaga uwzględniona.</w:t>
            </w:r>
          </w:p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  <w:p w:rsidR="00B01967" w:rsidRDefault="00B01967" w:rsidP="00036AF5">
            <w:pPr>
              <w:rPr>
                <w:sz w:val="18"/>
                <w:szCs w:val="18"/>
              </w:rPr>
            </w:pPr>
          </w:p>
        </w:tc>
      </w:tr>
      <w:tr w:rsidR="00B01967" w:rsidRPr="00F64CA0" w:rsidTr="001C412E">
        <w:trPr>
          <w:cantSplit/>
          <w:trHeight w:val="606"/>
        </w:trPr>
        <w:tc>
          <w:tcPr>
            <w:tcW w:w="529" w:type="dxa"/>
          </w:tcPr>
          <w:p w:rsidR="00B01967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477A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B01967" w:rsidRPr="00360E30" w:rsidRDefault="00B01967" w:rsidP="006B38C6">
            <w:pPr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 xml:space="preserve">ROW </w:t>
            </w:r>
            <w:proofErr w:type="spellStart"/>
            <w:r w:rsidRPr="00360E30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B01967" w:rsidRPr="00360E30" w:rsidRDefault="00B01967" w:rsidP="00036AF5">
            <w:pPr>
              <w:rPr>
                <w:sz w:val="18"/>
                <w:szCs w:val="18"/>
              </w:rPr>
            </w:pPr>
            <w:r w:rsidRPr="00360E30">
              <w:rPr>
                <w:sz w:val="18"/>
                <w:szCs w:val="18"/>
              </w:rPr>
              <w:t xml:space="preserve">Usunięcie załączników 2 i 3 (por. </w:t>
            </w:r>
            <w:proofErr w:type="spellStart"/>
            <w:r w:rsidRPr="00360E30">
              <w:rPr>
                <w:sz w:val="18"/>
                <w:szCs w:val="18"/>
              </w:rPr>
              <w:t>pkt</w:t>
            </w:r>
            <w:proofErr w:type="spellEnd"/>
            <w:r w:rsidRPr="00360E30">
              <w:rPr>
                <w:sz w:val="18"/>
                <w:szCs w:val="18"/>
              </w:rPr>
              <w:t xml:space="preserve"> poprzedni)</w:t>
            </w:r>
            <w:r w:rsidR="00036AF5" w:rsidRPr="00360E30">
              <w:rPr>
                <w:sz w:val="18"/>
                <w:szCs w:val="18"/>
              </w:rPr>
              <w:t xml:space="preserve">; </w:t>
            </w:r>
          </w:p>
        </w:tc>
        <w:tc>
          <w:tcPr>
            <w:tcW w:w="2126" w:type="dxa"/>
          </w:tcPr>
          <w:p w:rsidR="00B01967" w:rsidRPr="00360E30" w:rsidRDefault="00B019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360E30">
              <w:rPr>
                <w:b w:val="0"/>
                <w:sz w:val="18"/>
                <w:szCs w:val="18"/>
              </w:rPr>
              <w:t>Instrukcja wypełniania załączników</w:t>
            </w:r>
          </w:p>
        </w:tc>
        <w:tc>
          <w:tcPr>
            <w:tcW w:w="4820" w:type="dxa"/>
          </w:tcPr>
          <w:p w:rsidR="00B01967" w:rsidRPr="00360E30" w:rsidRDefault="00B01967" w:rsidP="00E51FC2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360E30">
              <w:rPr>
                <w:b w:val="0"/>
                <w:sz w:val="18"/>
                <w:szCs w:val="18"/>
              </w:rPr>
              <w:t>Usunięcie zapisów dotyczących zał. 2 i 3.</w:t>
            </w:r>
          </w:p>
          <w:p w:rsidR="00B01967" w:rsidRPr="00360E30" w:rsidRDefault="00B01967" w:rsidP="00813765"/>
        </w:tc>
        <w:tc>
          <w:tcPr>
            <w:tcW w:w="1276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1967" w:rsidRPr="00360E30" w:rsidRDefault="00B01967" w:rsidP="00F2021A">
            <w:pPr>
              <w:rPr>
                <w:sz w:val="18"/>
                <w:szCs w:val="18"/>
              </w:rPr>
            </w:pPr>
          </w:p>
        </w:tc>
      </w:tr>
      <w:tr w:rsidR="00036AF5" w:rsidRPr="00F64CA0" w:rsidTr="001C412E">
        <w:trPr>
          <w:cantSplit/>
          <w:trHeight w:val="606"/>
        </w:trPr>
        <w:tc>
          <w:tcPr>
            <w:tcW w:w="529" w:type="dxa"/>
          </w:tcPr>
          <w:p w:rsidR="00036AF5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36AF5" w:rsidRPr="00036AF5" w:rsidRDefault="00036AF5" w:rsidP="006B38C6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ROW </w:t>
            </w:r>
            <w:proofErr w:type="spellStart"/>
            <w:r w:rsidRPr="00036AF5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036AF5" w:rsidRPr="00036AF5" w:rsidRDefault="00036AF5" w:rsidP="00394624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Usunięcie załączników 2 i 3 przy jednoczesnym </w:t>
            </w:r>
            <w:r w:rsidRPr="00036AF5">
              <w:rPr>
                <w:bCs/>
                <w:sz w:val="18"/>
                <w:szCs w:val="18"/>
              </w:rPr>
              <w:t xml:space="preserve">obowiązku przedstawiania danych dotyczących przeprowadzonych kontroli w ramach wdrażania Programu oraz ich wyników wynikającego z § 3 ust. 3 </w:t>
            </w:r>
            <w:proofErr w:type="spellStart"/>
            <w:r w:rsidRPr="00036AF5">
              <w:rPr>
                <w:bCs/>
                <w:sz w:val="18"/>
                <w:szCs w:val="18"/>
              </w:rPr>
              <w:t>pkt</w:t>
            </w:r>
            <w:proofErr w:type="spellEnd"/>
            <w:r w:rsidRPr="00036AF5">
              <w:rPr>
                <w:bCs/>
                <w:sz w:val="18"/>
                <w:szCs w:val="18"/>
              </w:rPr>
              <w:t xml:space="preserve"> 1 oraz § 4 ust. 1 </w:t>
            </w:r>
            <w:proofErr w:type="spellStart"/>
            <w:r w:rsidRPr="00036AF5">
              <w:rPr>
                <w:bCs/>
                <w:sz w:val="18"/>
                <w:szCs w:val="18"/>
              </w:rPr>
              <w:t>pkt</w:t>
            </w:r>
            <w:proofErr w:type="spellEnd"/>
            <w:r w:rsidRPr="00036AF5">
              <w:rPr>
                <w:bCs/>
                <w:sz w:val="18"/>
                <w:szCs w:val="18"/>
              </w:rPr>
              <w:t xml:space="preserve"> 3 rozporządzenia Ministra Rolnictwa i Rozwoju Wsi z dnia 11 marca 2010 r. w sprawie zakresu sprawozdań dotyczących realizacji Programu Rozwoju Obszarów Wiejskich na lata 2007-2013 oraz trybu i terminów przekazywania tych sprawozdań (Dz. U. nr 56, poz. 346, z </w:t>
            </w:r>
            <w:proofErr w:type="spellStart"/>
            <w:r w:rsidRPr="00036AF5">
              <w:rPr>
                <w:bCs/>
                <w:sz w:val="18"/>
                <w:szCs w:val="18"/>
              </w:rPr>
              <w:t>późn</w:t>
            </w:r>
            <w:proofErr w:type="spellEnd"/>
            <w:r w:rsidRPr="00036AF5">
              <w:rPr>
                <w:bCs/>
                <w:sz w:val="18"/>
                <w:szCs w:val="18"/>
              </w:rPr>
              <w:t>. zm.).</w:t>
            </w:r>
          </w:p>
        </w:tc>
        <w:tc>
          <w:tcPr>
            <w:tcW w:w="2126" w:type="dxa"/>
          </w:tcPr>
          <w:p w:rsidR="00036AF5" w:rsidRPr="00036AF5" w:rsidRDefault="00036AF5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załączników</w:t>
            </w:r>
          </w:p>
        </w:tc>
        <w:tc>
          <w:tcPr>
            <w:tcW w:w="4820" w:type="dxa"/>
          </w:tcPr>
          <w:p w:rsidR="00036AF5" w:rsidRPr="00036AF5" w:rsidRDefault="00036AF5" w:rsidP="00E51FC2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Zmiany w instrukcji wypełniania zał. 5 (uszczegółowienie oraz poszerzenie zakresu danych przekazywanych w ramach ww. załącznika).</w:t>
            </w:r>
          </w:p>
        </w:tc>
        <w:tc>
          <w:tcPr>
            <w:tcW w:w="1276" w:type="dxa"/>
            <w:shd w:val="clear" w:color="auto" w:fill="auto"/>
          </w:tcPr>
          <w:p w:rsidR="00036AF5" w:rsidRPr="00036AF5" w:rsidRDefault="00036AF5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36AF5" w:rsidRPr="00036AF5" w:rsidRDefault="00036AF5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036AF5" w:rsidRPr="00036AF5" w:rsidRDefault="00036AF5" w:rsidP="00F2021A">
            <w:pPr>
              <w:rPr>
                <w:sz w:val="18"/>
                <w:szCs w:val="18"/>
              </w:rPr>
            </w:pPr>
          </w:p>
        </w:tc>
      </w:tr>
      <w:tr w:rsidR="00D95500" w:rsidRPr="00F64CA0" w:rsidTr="001C412E">
        <w:trPr>
          <w:cantSplit/>
          <w:trHeight w:val="60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00" w:rsidRDefault="001477A7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00" w:rsidRPr="00360E30" w:rsidRDefault="00D95500" w:rsidP="00D955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podkarpackiego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00" w:rsidRPr="00360E30" w:rsidRDefault="00D95500" w:rsidP="001C412E">
            <w:pPr>
              <w:rPr>
                <w:sz w:val="18"/>
                <w:szCs w:val="18"/>
              </w:rPr>
            </w:pPr>
            <w:r w:rsidRPr="00D95500">
              <w:rPr>
                <w:sz w:val="18"/>
                <w:szCs w:val="18"/>
              </w:rPr>
              <w:t>Procedura dotycząca kontroli i wizytacji nie uwzględnia obowiązku zamieszczania zaleceń pokontrolnych w protokołach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00" w:rsidRPr="00D95500" w:rsidRDefault="00D95500" w:rsidP="00D95500">
            <w:pPr>
              <w:pStyle w:val="Nagwek1"/>
              <w:rPr>
                <w:b w:val="0"/>
                <w:sz w:val="18"/>
                <w:szCs w:val="18"/>
              </w:rPr>
            </w:pPr>
            <w:r w:rsidRPr="00D95500">
              <w:rPr>
                <w:b w:val="0"/>
                <w:sz w:val="18"/>
                <w:szCs w:val="18"/>
              </w:rPr>
              <w:t xml:space="preserve">Instrukcja wypełniania załączników do Sprawozdania bieżącego miesięcznego sporządzanego na koniec I </w:t>
            </w:r>
            <w:proofErr w:type="spellStart"/>
            <w:r w:rsidRPr="00D95500">
              <w:rPr>
                <w:b w:val="0"/>
                <w:sz w:val="18"/>
                <w:szCs w:val="18"/>
              </w:rPr>
              <w:t>i</w:t>
            </w:r>
            <w:proofErr w:type="spellEnd"/>
            <w:r w:rsidRPr="00D95500">
              <w:rPr>
                <w:b w:val="0"/>
                <w:sz w:val="18"/>
                <w:szCs w:val="18"/>
              </w:rPr>
              <w:t xml:space="preserve"> III kwartał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500" w:rsidRPr="00D95500" w:rsidRDefault="00D95500" w:rsidP="00D95500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D95500">
              <w:rPr>
                <w:b w:val="0"/>
                <w:sz w:val="18"/>
                <w:szCs w:val="18"/>
              </w:rPr>
              <w:t>Załącznik nr 5</w:t>
            </w:r>
          </w:p>
          <w:p w:rsidR="00D95500" w:rsidRPr="00D95500" w:rsidRDefault="00D95500" w:rsidP="00D95500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D95500">
              <w:rPr>
                <w:b w:val="0"/>
                <w:sz w:val="18"/>
                <w:szCs w:val="18"/>
              </w:rPr>
              <w:t>usunięcie ostatniego podpunktu: - opisać krótko skuteczność kontroli, tj. na ile uwzględniane zostają zalecenia pokontrolne.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0" w:rsidRPr="00360E30" w:rsidRDefault="00D95500" w:rsidP="001C412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0" w:rsidRPr="00360E30" w:rsidRDefault="00D95500" w:rsidP="001C412E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0" w:rsidRDefault="00D95500" w:rsidP="001C412E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Uwaga </w:t>
            </w:r>
            <w:r w:rsidR="00AA0C3F">
              <w:rPr>
                <w:sz w:val="18"/>
                <w:szCs w:val="18"/>
              </w:rPr>
              <w:t xml:space="preserve">częściowo </w:t>
            </w:r>
            <w:r w:rsidRPr="00036AF5">
              <w:rPr>
                <w:sz w:val="18"/>
                <w:szCs w:val="18"/>
              </w:rPr>
              <w:t>uwzględniona</w:t>
            </w:r>
          </w:p>
          <w:p w:rsidR="00AA0C3F" w:rsidRDefault="00AA0C3F" w:rsidP="001C412E">
            <w:pPr>
              <w:rPr>
                <w:sz w:val="18"/>
                <w:szCs w:val="18"/>
              </w:rPr>
            </w:pPr>
          </w:p>
          <w:p w:rsidR="00AA0C3F" w:rsidRDefault="00AA0C3F" w:rsidP="00AA0C3F">
            <w:pPr>
              <w:pStyle w:val="cel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Zgodnie z rozporządzeniem </w:t>
            </w:r>
            <w:r w:rsidRPr="00AA0C3F">
              <w:rPr>
                <w:sz w:val="18"/>
                <w:szCs w:val="18"/>
              </w:rPr>
              <w:t>Ministra Rolnictwa i Rozwoju Wsi z dnia 31 sierpnia 2007 r. w sprawie szczegółowych warunków i trybu przeprowadzania kontroli na miejscu i wizytacji w miejscu w ramach Programu Rozwoju Obszarów Wiejskich na lata 2007-2013</w:t>
            </w:r>
            <w:r>
              <w:rPr>
                <w:sz w:val="18"/>
                <w:szCs w:val="18"/>
              </w:rPr>
              <w:t xml:space="preserve">, podmioty, o których mowa w art. 6 ust. 1 </w:t>
            </w:r>
            <w:r w:rsidRPr="00AA0C3F">
              <w:rPr>
                <w:sz w:val="18"/>
                <w:szCs w:val="18"/>
              </w:rPr>
              <w:t>ustawy z dnia 7 marca 2007 r. o wspieraniu rozwoju obszarów wiejskich z udziałem środków Europejskiego Funduszu Rolnego na rzecz Rozwoju Obszarów Wiejskich, w razie potrzeby przekazują podmiotowi kontrolowanemu na piśmie zalecenia pokontrolne.</w:t>
            </w:r>
          </w:p>
          <w:p w:rsidR="00AA0C3F" w:rsidRDefault="00AA0C3F" w:rsidP="00AA0C3F">
            <w:pPr>
              <w:pStyle w:val="celp"/>
              <w:rPr>
                <w:sz w:val="18"/>
                <w:szCs w:val="18"/>
              </w:rPr>
            </w:pPr>
          </w:p>
          <w:p w:rsidR="00AA0C3F" w:rsidRPr="00AA0C3F" w:rsidRDefault="00AA0C3F" w:rsidP="00AA0C3F">
            <w:pPr>
              <w:pStyle w:val="cel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uwagi na brak obowiązku sporządzania zaleceń, dodano doprecyzowanie „</w:t>
            </w:r>
            <w:r w:rsidRPr="00D95500">
              <w:rPr>
                <w:sz w:val="18"/>
                <w:szCs w:val="18"/>
              </w:rPr>
              <w:t>opisać krótko skuteczność kontroli, tj. na ile uwzględnian</w:t>
            </w:r>
            <w:r>
              <w:rPr>
                <w:sz w:val="18"/>
                <w:szCs w:val="18"/>
              </w:rPr>
              <w:t xml:space="preserve">e zostają zalecenia pokontrolne, </w:t>
            </w:r>
            <w:r w:rsidRPr="00CE55D2">
              <w:rPr>
                <w:sz w:val="18"/>
                <w:szCs w:val="18"/>
                <w:u w:val="single"/>
              </w:rPr>
              <w:t xml:space="preserve">o ile </w:t>
            </w:r>
            <w:r w:rsidR="00CE55D2" w:rsidRPr="00CE55D2">
              <w:rPr>
                <w:sz w:val="18"/>
                <w:szCs w:val="18"/>
                <w:u w:val="single"/>
              </w:rPr>
              <w:t>były sporządzane</w:t>
            </w:r>
            <w:r w:rsidR="00CE55D2">
              <w:rPr>
                <w:sz w:val="18"/>
                <w:szCs w:val="18"/>
              </w:rPr>
              <w:t>”.</w:t>
            </w:r>
          </w:p>
          <w:p w:rsidR="00AA0C3F" w:rsidRDefault="00AA0C3F" w:rsidP="001C412E">
            <w:pPr>
              <w:rPr>
                <w:sz w:val="18"/>
                <w:szCs w:val="18"/>
              </w:rPr>
            </w:pPr>
          </w:p>
        </w:tc>
      </w:tr>
      <w:tr w:rsidR="008F1DEE" w:rsidRPr="001106A6" w:rsidTr="001C412E">
        <w:trPr>
          <w:cantSplit/>
          <w:trHeight w:val="857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8F1DEE" w:rsidRDefault="008F1DEE" w:rsidP="00B85787">
            <w:pPr>
              <w:jc w:val="center"/>
              <w:rPr>
                <w:b/>
              </w:rPr>
            </w:pPr>
            <w:r w:rsidRPr="001106A6">
              <w:rPr>
                <w:b/>
              </w:rPr>
              <w:t>ZAŁĄCZNIK</w:t>
            </w:r>
            <w:r w:rsidR="00AA4A5A">
              <w:rPr>
                <w:b/>
              </w:rPr>
              <w:t>I</w:t>
            </w:r>
            <w:r w:rsidRPr="001106A6">
              <w:rPr>
                <w:b/>
              </w:rPr>
              <w:t xml:space="preserve"> 5</w:t>
            </w:r>
            <w:r w:rsidR="00AA4A5A">
              <w:rPr>
                <w:b/>
              </w:rPr>
              <w:t xml:space="preserve"> i 6</w:t>
            </w:r>
            <w:r w:rsidRPr="001106A6">
              <w:rPr>
                <w:b/>
              </w:rPr>
              <w:t xml:space="preserve"> DO KP</w:t>
            </w:r>
          </w:p>
          <w:p w:rsidR="008F1DEE" w:rsidRPr="001106A6" w:rsidRDefault="008F1DEE" w:rsidP="00AA4A5A">
            <w:pPr>
              <w:jc w:val="center"/>
              <w:rPr>
                <w:b/>
              </w:rPr>
            </w:pPr>
            <w:r>
              <w:rPr>
                <w:b/>
              </w:rPr>
              <w:t>SPRAWOZDANI</w:t>
            </w:r>
            <w:r w:rsidR="00AA4A5A">
              <w:rPr>
                <w:b/>
              </w:rPr>
              <w:t>A</w:t>
            </w:r>
            <w:r>
              <w:rPr>
                <w:b/>
              </w:rPr>
              <w:t xml:space="preserve"> OKRESOWE PÓŁROCZNE</w:t>
            </w:r>
            <w:r w:rsidR="00AA4A5A">
              <w:rPr>
                <w:b/>
              </w:rPr>
              <w:t xml:space="preserve"> I ROCZNE</w:t>
            </w:r>
          </w:p>
        </w:tc>
      </w:tr>
      <w:tr w:rsidR="008F1DEE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8F1DEE" w:rsidRPr="00F64CA0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  <w:r w:rsidR="003D0C1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F1DEE" w:rsidRDefault="00903997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903997" w:rsidP="00903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sprawozdania końcowego; zmian redakcyjna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Pr="00C21161" w:rsidRDefault="00903997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Nazwy plików</w:t>
            </w:r>
            <w:r w:rsidR="00032E30">
              <w:rPr>
                <w:b w:val="0"/>
                <w:sz w:val="18"/>
                <w:szCs w:val="18"/>
              </w:rPr>
              <w:t xml:space="preserve"> (sprawozdania, załączniki, instrukcje)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F1DEE" w:rsidRDefault="00903997" w:rsidP="00032E3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nazw plików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F1DEE" w:rsidRPr="00AF7432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1DEE" w:rsidRPr="00685A8C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8F1DEE" w:rsidRDefault="008F1DEE" w:rsidP="00F2021A">
            <w:pPr>
              <w:rPr>
                <w:sz w:val="18"/>
                <w:szCs w:val="18"/>
              </w:rPr>
            </w:pPr>
          </w:p>
        </w:tc>
      </w:tr>
      <w:tr w:rsidR="008F1DEE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8F1DEE" w:rsidRPr="00F64CA0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3D0C1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F1DEE" w:rsidRDefault="00032E30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032E30" w:rsidP="00897F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sprawozdania końcowego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Pr="00C21161" w:rsidRDefault="00032E30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Format sprawozdania – strona 1 - podtytuł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F1DEE" w:rsidRDefault="00032E30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opcji „końcowe”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F1DEE" w:rsidRPr="00AF7432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1DEE" w:rsidRPr="00685A8C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8F1DEE" w:rsidRDefault="008F1DEE" w:rsidP="00F2021A">
            <w:pPr>
              <w:rPr>
                <w:sz w:val="18"/>
                <w:szCs w:val="18"/>
              </w:rPr>
            </w:pPr>
          </w:p>
        </w:tc>
      </w:tr>
      <w:tr w:rsidR="008F1DEE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8F1DEE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</w:t>
            </w:r>
            <w:r w:rsidR="003D0C1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F1DEE" w:rsidRDefault="00032E30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666911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katalogu monitorowanych danych w ramach poszczególnych działań PROW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666911" w:rsidP="00491E8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Załączniki 1,4</w:t>
            </w:r>
            <w:r w:rsidR="00491E8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do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F1DEE" w:rsidRDefault="00666911" w:rsidP="006669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wierszy dotyczących „nowych wyzwań” w ramach działania 125 (operacje z zakresu retencji)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F1DEE" w:rsidRPr="00AF7432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1DEE" w:rsidRPr="00685A8C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8F1DEE" w:rsidRDefault="008F1DEE" w:rsidP="00F2021A">
            <w:pPr>
              <w:rPr>
                <w:sz w:val="18"/>
                <w:szCs w:val="18"/>
              </w:rPr>
            </w:pPr>
          </w:p>
        </w:tc>
      </w:tr>
      <w:tr w:rsidR="00032E30" w:rsidRPr="00F64CA0" w:rsidTr="001C412E">
        <w:trPr>
          <w:cantSplit/>
          <w:trHeight w:val="852"/>
        </w:trPr>
        <w:tc>
          <w:tcPr>
            <w:tcW w:w="529" w:type="dxa"/>
            <w:tcBorders>
              <w:bottom w:val="single" w:sz="4" w:space="0" w:color="auto"/>
            </w:tcBorders>
          </w:tcPr>
          <w:p w:rsidR="00032E30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032E30" w:rsidRDefault="00032E30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2E30" w:rsidRDefault="00032E30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Ujednolicenie nazewnictwa działań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2E30" w:rsidRDefault="00666911" w:rsidP="00491E8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Załączniki 1,4 do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032E30" w:rsidRDefault="00666911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nazwy operacji dotyczących szerokopasmowego internetu w ramach działania 321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2E30" w:rsidRPr="00AF7432" w:rsidRDefault="00032E30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2E30" w:rsidRPr="00685A8C" w:rsidRDefault="00032E30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032E30" w:rsidRDefault="00032E30" w:rsidP="00F2021A">
            <w:pPr>
              <w:rPr>
                <w:sz w:val="18"/>
                <w:szCs w:val="18"/>
              </w:rPr>
            </w:pPr>
          </w:p>
        </w:tc>
      </w:tr>
      <w:tr w:rsidR="008F1DEE" w:rsidRPr="00F64CA0" w:rsidTr="001C412E">
        <w:trPr>
          <w:cantSplit/>
          <w:trHeight w:val="852"/>
        </w:trPr>
        <w:tc>
          <w:tcPr>
            <w:tcW w:w="529" w:type="dxa"/>
            <w:tcBorders>
              <w:bottom w:val="single" w:sz="4" w:space="0" w:color="auto"/>
            </w:tcBorders>
          </w:tcPr>
          <w:p w:rsidR="008F1DEE" w:rsidRPr="00F64CA0" w:rsidRDefault="001477A7" w:rsidP="00B77F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  <w:r w:rsidR="003D0C1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F1DEE" w:rsidRDefault="00032E30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032E30" w:rsidP="006669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techniczne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032E30" w:rsidP="00491E8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Załączniki 1,4 do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F1DEE" w:rsidRDefault="00666911" w:rsidP="006669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techniczno-redakcyjne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F1DEE" w:rsidRPr="00AF7432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1DEE" w:rsidRPr="00685A8C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8F1DEE" w:rsidRDefault="008F1DEE" w:rsidP="00F2021A">
            <w:pPr>
              <w:rPr>
                <w:sz w:val="18"/>
                <w:szCs w:val="18"/>
              </w:rPr>
            </w:pPr>
          </w:p>
        </w:tc>
      </w:tr>
      <w:tr w:rsidR="008F1DEE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8F1DEE" w:rsidRDefault="0009726C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477A7">
              <w:rPr>
                <w:sz w:val="18"/>
                <w:szCs w:val="18"/>
              </w:rPr>
              <w:t>7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F1DEE" w:rsidRDefault="00666911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666911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sprawozdania końcowego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F1DEE" w:rsidRDefault="00666911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F1DEE" w:rsidRDefault="00666911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odniesień do sprawozdania końcowego</w:t>
            </w:r>
            <w:r w:rsidR="00BE3882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F1DEE" w:rsidRPr="00AF7432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F1DEE" w:rsidRPr="00685A8C" w:rsidRDefault="008F1DEE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8F1DEE" w:rsidRDefault="008F1DEE" w:rsidP="00F2021A">
            <w:pPr>
              <w:rPr>
                <w:sz w:val="18"/>
                <w:szCs w:val="18"/>
              </w:rPr>
            </w:pPr>
          </w:p>
        </w:tc>
      </w:tr>
      <w:tr w:rsidR="00666911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666911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477A7">
              <w:rPr>
                <w:sz w:val="18"/>
                <w:szCs w:val="18"/>
              </w:rPr>
              <w:t>8</w:t>
            </w:r>
            <w:r w:rsidR="00666911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666911" w:rsidRDefault="00666911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66911" w:rsidRDefault="00666911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sposobu  obliczania wkładu EFRROW oraz wykazywania publicznego wkładu własnego w ramach działania 413- małe projekty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66911" w:rsidRDefault="00666911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  <w:r w:rsidR="00AA4A5A">
              <w:rPr>
                <w:b w:val="0"/>
                <w:sz w:val="18"/>
                <w:szCs w:val="18"/>
              </w:rPr>
              <w:t xml:space="preserve"> – załącznik 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66911" w:rsidRDefault="00666911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zmian i uszczegółowień w zakresie sposobu obliczania kwot </w:t>
            </w:r>
            <w:r w:rsidR="00AA4A5A">
              <w:rPr>
                <w:sz w:val="18"/>
                <w:szCs w:val="18"/>
              </w:rPr>
              <w:t xml:space="preserve">umów </w:t>
            </w:r>
            <w:r>
              <w:rPr>
                <w:sz w:val="18"/>
                <w:szCs w:val="18"/>
              </w:rPr>
              <w:t>w ramach działania 413 – małe projekty.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66911" w:rsidRPr="00AF7432" w:rsidRDefault="00666911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66911" w:rsidRPr="00685A8C" w:rsidRDefault="00666911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666911" w:rsidRDefault="00666911" w:rsidP="00F2021A">
            <w:pPr>
              <w:rPr>
                <w:sz w:val="18"/>
                <w:szCs w:val="18"/>
              </w:rPr>
            </w:pPr>
          </w:p>
        </w:tc>
      </w:tr>
      <w:tr w:rsidR="00FE5EC4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FE5EC4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477A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FE5EC4" w:rsidRPr="00036AF5" w:rsidRDefault="00907867" w:rsidP="00F2021A">
            <w:pPr>
              <w:rPr>
                <w:sz w:val="18"/>
                <w:szCs w:val="18"/>
              </w:rPr>
            </w:pP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E5EC4" w:rsidRPr="00036AF5" w:rsidRDefault="00907867" w:rsidP="00907867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Uniknięcie dublowania danych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E5EC4" w:rsidRPr="00036AF5" w:rsidRDefault="0090786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Załącznik 6 do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E5EC4" w:rsidRPr="00036AF5" w:rsidRDefault="00FE5EC4" w:rsidP="00394624">
            <w:pPr>
              <w:jc w:val="both"/>
              <w:rPr>
                <w:sz w:val="18"/>
                <w:szCs w:val="18"/>
              </w:rPr>
            </w:pP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  <w:r w:rsidRPr="00036AF5">
              <w:rPr>
                <w:sz w:val="18"/>
                <w:szCs w:val="18"/>
              </w:rPr>
              <w:t xml:space="preserve"> proponuje zwolnienie SW z obowiązku przekazywania w ramach sprawozdań okresowych półrocznych i rocznych Zestawienia prognozowanych wartości płatności, jakie zostaną zrealizowane na rzecz beneficjentów i odpowiadającego im współfinansowania krajowego dla osi i działań (Załącznik 6), gdyż aktualne dane w tym zakresie są przygotowywane przez Departament Finansowy </w:t>
            </w: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  <w:r w:rsidRPr="00036AF5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E5EC4" w:rsidRPr="00036AF5" w:rsidRDefault="00FE5EC4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E5EC4" w:rsidRPr="00036AF5" w:rsidRDefault="00FE5EC4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FE5EC4" w:rsidRPr="00036AF5" w:rsidRDefault="00907867" w:rsidP="00F2021A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Uwaga uwzględniona</w:t>
            </w:r>
          </w:p>
        </w:tc>
      </w:tr>
      <w:tr w:rsidR="00907867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907867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907867" w:rsidRPr="00036AF5" w:rsidRDefault="00907867" w:rsidP="00F2021A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ROW </w:t>
            </w:r>
            <w:proofErr w:type="spellStart"/>
            <w:r w:rsidRPr="00036AF5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07867" w:rsidRPr="00036AF5" w:rsidRDefault="00907867" w:rsidP="00846A82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Usunięcie załącznika nr 6 do sprawozdań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07867" w:rsidRPr="00036AF5" w:rsidRDefault="002E7C73" w:rsidP="002E7C7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Format</w:t>
            </w:r>
            <w:r w:rsidR="00907867" w:rsidRPr="00036AF5">
              <w:rPr>
                <w:b w:val="0"/>
                <w:sz w:val="18"/>
                <w:szCs w:val="18"/>
              </w:rPr>
              <w:t xml:space="preserve">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07867" w:rsidRPr="00036AF5" w:rsidRDefault="00907867" w:rsidP="002E7C73">
            <w:pPr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Zmiany bezpośrednio wynikające z usunięcia załącznika nr 6 (dodanie przypisu „wypełnia </w:t>
            </w: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  <w:r w:rsidRPr="00036AF5">
              <w:rPr>
                <w:sz w:val="18"/>
                <w:szCs w:val="18"/>
              </w:rPr>
              <w:t>”; usunięcie ze spisu załączników)</w:t>
            </w:r>
            <w:r w:rsidR="002E7C73" w:rsidRPr="00036AF5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07867" w:rsidRPr="00036AF5" w:rsidRDefault="00907867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07867" w:rsidRPr="00036AF5" w:rsidRDefault="00907867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907867" w:rsidRPr="00036AF5" w:rsidRDefault="00907867" w:rsidP="00F2021A">
            <w:pPr>
              <w:rPr>
                <w:sz w:val="18"/>
                <w:szCs w:val="18"/>
              </w:rPr>
            </w:pPr>
          </w:p>
        </w:tc>
      </w:tr>
      <w:tr w:rsidR="00B64B54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B64B54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B64B54" w:rsidRPr="00036AF5" w:rsidRDefault="00B64B54" w:rsidP="00F2021A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ROW </w:t>
            </w:r>
            <w:proofErr w:type="spellStart"/>
            <w:r w:rsidRPr="00036AF5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4B54" w:rsidRPr="00036AF5" w:rsidRDefault="00036AF5" w:rsidP="00846A82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Usunięcie załącznika nr 6 do sprawozdań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4B54" w:rsidRPr="00036AF5" w:rsidRDefault="002E7C73" w:rsidP="002E7C7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64B54" w:rsidRPr="00036AF5" w:rsidRDefault="002E7C73" w:rsidP="002E7C73">
            <w:pPr>
              <w:jc w:val="both"/>
              <w:rPr>
                <w:sz w:val="18"/>
                <w:szCs w:val="18"/>
                <w:u w:val="single"/>
              </w:rPr>
            </w:pPr>
            <w:r w:rsidRPr="00036AF5">
              <w:rPr>
                <w:sz w:val="18"/>
                <w:szCs w:val="18"/>
              </w:rPr>
              <w:t xml:space="preserve">Zmiany bezpośrednio wynikające z usunięcia załącznika nr 6 (dodanie przypisu „wypełnia </w:t>
            </w: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  <w:r w:rsidRPr="00036AF5">
              <w:rPr>
                <w:sz w:val="18"/>
                <w:szCs w:val="18"/>
              </w:rPr>
              <w:t>”; usunięcie pozostałych zapisów z instrukcji w zakresie zał. 6).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64B54" w:rsidRPr="00036AF5" w:rsidRDefault="00B64B54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64B54" w:rsidRPr="00036AF5" w:rsidRDefault="00B64B54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B64B54" w:rsidRPr="00036AF5" w:rsidRDefault="00B64B54" w:rsidP="00F2021A">
            <w:pPr>
              <w:rPr>
                <w:sz w:val="18"/>
                <w:szCs w:val="18"/>
              </w:rPr>
            </w:pPr>
          </w:p>
        </w:tc>
      </w:tr>
      <w:tr w:rsidR="00846A82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846A82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846A82" w:rsidRPr="00036AF5" w:rsidRDefault="00846A82" w:rsidP="00F2021A">
            <w:pPr>
              <w:rPr>
                <w:sz w:val="18"/>
                <w:szCs w:val="18"/>
              </w:rPr>
            </w:pP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46A82" w:rsidRPr="00036AF5" w:rsidRDefault="00846A82" w:rsidP="00846A82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Uproszczenie sprawozdawczości SW oraz weryfikacji danych przez </w:t>
            </w: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46A82" w:rsidRPr="00036AF5" w:rsidRDefault="00846A82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 – załącznik 12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46A82" w:rsidRPr="00036AF5" w:rsidRDefault="00846A82" w:rsidP="00394624">
            <w:pPr>
              <w:jc w:val="both"/>
              <w:rPr>
                <w:sz w:val="18"/>
                <w:szCs w:val="18"/>
                <w:u w:val="single"/>
              </w:rPr>
            </w:pPr>
            <w:r w:rsidRPr="00036AF5">
              <w:rPr>
                <w:sz w:val="18"/>
                <w:szCs w:val="18"/>
                <w:u w:val="single"/>
              </w:rPr>
              <w:t>uwaga dotyczy wyłącznie sprawozdania okresowego półrocznego</w:t>
            </w:r>
          </w:p>
          <w:p w:rsidR="00846A82" w:rsidRPr="00036AF5" w:rsidRDefault="00846A82" w:rsidP="00846A82">
            <w:pPr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Umieszczenie w instrukcji zapisu nakładającego na samorządy województw obowiązek prezentowania wnioskowanej kwoty pomocy ogółem na etapie złożonych wniosków, kwoty ogółem podpisanych umów i kwoty ogółem zrealizowanych płatności w zakresie działania 413-małe projekty analogicznie jak </w:t>
            </w:r>
            <w:r w:rsidRPr="00036AF5">
              <w:rPr>
                <w:sz w:val="18"/>
                <w:szCs w:val="18"/>
              </w:rPr>
              <w:br/>
              <w:t xml:space="preserve">w sprawozdaniach miesięcznych.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46A82" w:rsidRPr="00036AF5" w:rsidRDefault="00846A82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46A82" w:rsidRPr="00036AF5" w:rsidRDefault="00846A82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0314E9" w:rsidRPr="00036AF5" w:rsidRDefault="000314E9" w:rsidP="00031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Załącznik 12 został usunięty (por.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81)</w:t>
            </w:r>
          </w:p>
          <w:p w:rsidR="00C17994" w:rsidRPr="00036AF5" w:rsidRDefault="00C17994" w:rsidP="006F0CAD">
            <w:pPr>
              <w:rPr>
                <w:sz w:val="18"/>
                <w:szCs w:val="18"/>
              </w:rPr>
            </w:pPr>
          </w:p>
        </w:tc>
      </w:tr>
      <w:tr w:rsidR="00B6201A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B6201A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73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B6201A" w:rsidRPr="00036AF5" w:rsidRDefault="00B6201A" w:rsidP="00967B88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S</w:t>
            </w:r>
            <w:r w:rsidR="00967B88" w:rsidRPr="00036AF5">
              <w:rPr>
                <w:sz w:val="18"/>
                <w:szCs w:val="18"/>
              </w:rPr>
              <w:t>amorząd województwa</w:t>
            </w:r>
            <w:r w:rsidRPr="00036AF5">
              <w:rPr>
                <w:sz w:val="18"/>
                <w:szCs w:val="18"/>
              </w:rPr>
              <w:t xml:space="preserve"> lubuskiego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201A" w:rsidRPr="00036AF5" w:rsidRDefault="00B6201A" w:rsidP="00394624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201A" w:rsidRPr="00036AF5" w:rsidRDefault="00B6201A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 – załącznik 12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6201A" w:rsidRPr="00036AF5" w:rsidRDefault="00B6201A" w:rsidP="00B6201A">
            <w:pPr>
              <w:jc w:val="both"/>
              <w:rPr>
                <w:sz w:val="18"/>
                <w:szCs w:val="18"/>
                <w:u w:val="single"/>
              </w:rPr>
            </w:pPr>
            <w:r w:rsidRPr="00036AF5">
              <w:rPr>
                <w:sz w:val="18"/>
                <w:szCs w:val="18"/>
                <w:u w:val="single"/>
              </w:rPr>
              <w:t>uwaga dotyczy wyłącznie sprawozdania okresowego półrocznego</w:t>
            </w:r>
          </w:p>
          <w:p w:rsidR="00B6201A" w:rsidRPr="00036AF5" w:rsidRDefault="00B6201A" w:rsidP="00967B88">
            <w:pPr>
              <w:contextualSpacing/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Prośba o doprecyzowanie instrukcji w zakresie wypełniania punktów</w:t>
            </w:r>
            <w:r w:rsidR="00967B88" w:rsidRPr="00036AF5">
              <w:rPr>
                <w:sz w:val="18"/>
                <w:szCs w:val="18"/>
              </w:rPr>
              <w:t>:</w:t>
            </w:r>
            <w:r w:rsidRPr="00036AF5">
              <w:rPr>
                <w:sz w:val="18"/>
                <w:szCs w:val="18"/>
              </w:rPr>
              <w:t xml:space="preserve"> złożone wnioski o przyznanie pomocy – kwota</w:t>
            </w:r>
            <w:r w:rsidR="00967B88" w:rsidRPr="00036AF5">
              <w:rPr>
                <w:sz w:val="18"/>
                <w:szCs w:val="18"/>
              </w:rPr>
              <w:t>;</w:t>
            </w:r>
          </w:p>
          <w:p w:rsidR="00B6201A" w:rsidRPr="00036AF5" w:rsidRDefault="00B6201A" w:rsidP="00967B88">
            <w:pPr>
              <w:contextualSpacing/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złożone wnioski, dla których mogą być podpisane umowy – kwota</w:t>
            </w:r>
            <w:r w:rsidR="00967B88" w:rsidRPr="00036AF5">
              <w:rPr>
                <w:sz w:val="18"/>
                <w:szCs w:val="18"/>
              </w:rPr>
              <w:t xml:space="preserve">; </w:t>
            </w:r>
            <w:r w:rsidRPr="00036AF5">
              <w:rPr>
                <w:sz w:val="18"/>
                <w:szCs w:val="18"/>
              </w:rPr>
              <w:t>zawarte umowy (czynne) – kwota</w:t>
            </w:r>
            <w:r w:rsidR="00967B88" w:rsidRPr="00036AF5">
              <w:rPr>
                <w:sz w:val="18"/>
                <w:szCs w:val="18"/>
              </w:rPr>
              <w:t>.</w:t>
            </w:r>
          </w:p>
          <w:p w:rsidR="00B6201A" w:rsidRPr="00036AF5" w:rsidRDefault="00B6201A" w:rsidP="003946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6201A" w:rsidRPr="00036AF5" w:rsidRDefault="00B6201A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6201A" w:rsidRPr="00036AF5" w:rsidRDefault="00B6201A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0314E9" w:rsidRPr="00036AF5" w:rsidRDefault="000314E9" w:rsidP="00031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Załącznik 12 został usunięty (por.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81)</w:t>
            </w:r>
          </w:p>
          <w:p w:rsidR="00967B88" w:rsidRPr="00036AF5" w:rsidRDefault="00967B88" w:rsidP="00BC1486">
            <w:pPr>
              <w:rPr>
                <w:sz w:val="18"/>
                <w:szCs w:val="18"/>
              </w:rPr>
            </w:pPr>
          </w:p>
          <w:p w:rsidR="00967B88" w:rsidRPr="00036AF5" w:rsidRDefault="00967B88" w:rsidP="00BC1486">
            <w:pPr>
              <w:rPr>
                <w:sz w:val="18"/>
                <w:szCs w:val="18"/>
              </w:rPr>
            </w:pPr>
          </w:p>
        </w:tc>
      </w:tr>
      <w:tr w:rsidR="00967B88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967B88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967B88" w:rsidRPr="00036AF5" w:rsidRDefault="00967B88" w:rsidP="00277C71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Samorząd województwa lubuskiego</w:t>
            </w:r>
            <w:r w:rsidR="00972775" w:rsidRPr="00036AF5">
              <w:rPr>
                <w:sz w:val="18"/>
                <w:szCs w:val="18"/>
              </w:rPr>
              <w:t xml:space="preserve">, </w:t>
            </w:r>
            <w:r w:rsidR="00277C71" w:rsidRPr="00036AF5">
              <w:rPr>
                <w:sz w:val="18"/>
                <w:szCs w:val="18"/>
              </w:rPr>
              <w:t>S</w:t>
            </w:r>
            <w:r w:rsidR="00972775" w:rsidRPr="00036AF5">
              <w:rPr>
                <w:sz w:val="18"/>
                <w:szCs w:val="18"/>
              </w:rPr>
              <w:t>amorząd województwa małopolskiego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67B88" w:rsidRPr="00036AF5" w:rsidRDefault="00967B88" w:rsidP="00394624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67B88" w:rsidRPr="00036AF5" w:rsidRDefault="00967B88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 – załącznik 12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67B88" w:rsidRPr="00036AF5" w:rsidRDefault="00967B88" w:rsidP="00967B88">
            <w:pPr>
              <w:jc w:val="both"/>
              <w:rPr>
                <w:sz w:val="18"/>
                <w:szCs w:val="18"/>
                <w:u w:val="single"/>
              </w:rPr>
            </w:pPr>
            <w:r w:rsidRPr="00036AF5">
              <w:rPr>
                <w:sz w:val="18"/>
                <w:szCs w:val="18"/>
                <w:u w:val="single"/>
              </w:rPr>
              <w:t>uwaga dotyczy wyłącznie sprawozdania okresowego półrocznego</w:t>
            </w:r>
          </w:p>
          <w:p w:rsidR="00967B88" w:rsidRPr="00036AF5" w:rsidRDefault="00967B88" w:rsidP="00394624">
            <w:pPr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Niespójność danych pomiędzy zał. 12 a sprawozdaniami.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67B88" w:rsidRPr="00036AF5" w:rsidRDefault="00967B88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67B88" w:rsidRPr="00036AF5" w:rsidRDefault="00967B88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BF265D" w:rsidRPr="00036AF5" w:rsidRDefault="000314E9" w:rsidP="00BF2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Załącznik 12 został usunięty (por.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81)</w:t>
            </w:r>
          </w:p>
          <w:p w:rsidR="006707E0" w:rsidRDefault="006707E0" w:rsidP="00BC1486">
            <w:pPr>
              <w:rPr>
                <w:sz w:val="18"/>
                <w:szCs w:val="18"/>
                <w:highlight w:val="cyan"/>
              </w:rPr>
            </w:pPr>
          </w:p>
          <w:p w:rsidR="00967B88" w:rsidRPr="00F753E2" w:rsidRDefault="00967B88" w:rsidP="007A450D">
            <w:pPr>
              <w:rPr>
                <w:sz w:val="18"/>
                <w:szCs w:val="18"/>
                <w:highlight w:val="green"/>
              </w:rPr>
            </w:pPr>
          </w:p>
        </w:tc>
      </w:tr>
      <w:tr w:rsidR="00222816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222816" w:rsidRDefault="001477A7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222816" w:rsidRPr="00036AF5" w:rsidRDefault="00222816" w:rsidP="00394624">
            <w:pPr>
              <w:rPr>
                <w:sz w:val="18"/>
                <w:szCs w:val="18"/>
              </w:rPr>
            </w:pP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22816" w:rsidRPr="00036AF5" w:rsidRDefault="00222816" w:rsidP="00394624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Konieczność zapewnienia zgodności danych w przygotowywanych sprawozdaniach okresowych półrocznych i rocznych z realizacji PROW 2007-2013 oraz w bazie operacji PROW 2007-2013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22816" w:rsidRPr="00036AF5" w:rsidRDefault="00222816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222816" w:rsidRPr="00036AF5" w:rsidRDefault="00222816" w:rsidP="00394624">
            <w:pPr>
              <w:jc w:val="both"/>
              <w:rPr>
                <w:sz w:val="18"/>
                <w:szCs w:val="18"/>
                <w:u w:val="single"/>
              </w:rPr>
            </w:pPr>
            <w:r w:rsidRPr="00036AF5">
              <w:rPr>
                <w:sz w:val="18"/>
                <w:szCs w:val="18"/>
              </w:rPr>
              <w:t>Wprowadzenie dodatkowego zapisu w instrukcjach przygotowania sprawozdań okresowych, że SW mają obowiązek zapewnienia zgodności danych pomiędzy sprawozdaniami a bazą operacji.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222816" w:rsidRPr="00036AF5" w:rsidRDefault="0022281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222816" w:rsidRPr="00036AF5" w:rsidRDefault="0022281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BC1486" w:rsidRPr="00036AF5" w:rsidRDefault="00BC1486" w:rsidP="00BC1486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Uwaga nieuwzględniona.</w:t>
            </w:r>
          </w:p>
          <w:p w:rsidR="00036AF5" w:rsidRPr="00036AF5" w:rsidRDefault="00036AF5" w:rsidP="00BC1486">
            <w:pPr>
              <w:rPr>
                <w:sz w:val="18"/>
                <w:szCs w:val="18"/>
              </w:rPr>
            </w:pPr>
          </w:p>
          <w:p w:rsidR="00BC1486" w:rsidRPr="00036AF5" w:rsidRDefault="00BC1486" w:rsidP="00BC1486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Baza operacji nie jest częścią KP-008. </w:t>
            </w:r>
          </w:p>
          <w:p w:rsidR="00222816" w:rsidRPr="00036AF5" w:rsidRDefault="00BC1486" w:rsidP="00BC1486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Ponadto w instrukcji wypełniania bazy operacji zostały zawarte zapisy o konieczności zapewnienia zgodności danych ze sprawozdaniami</w:t>
            </w:r>
            <w:r w:rsidR="009F6893" w:rsidRPr="00036AF5">
              <w:rPr>
                <w:sz w:val="18"/>
                <w:szCs w:val="18"/>
              </w:rPr>
              <w:t xml:space="preserve"> miesięcznymi</w:t>
            </w:r>
            <w:r w:rsidRPr="00036AF5">
              <w:rPr>
                <w:sz w:val="18"/>
                <w:szCs w:val="18"/>
              </w:rPr>
              <w:t>.</w:t>
            </w:r>
          </w:p>
        </w:tc>
      </w:tr>
      <w:tr w:rsidR="00BC1486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BC1486" w:rsidRDefault="001477A7" w:rsidP="00B77F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BC1486" w:rsidRPr="00036AF5" w:rsidRDefault="00BC1486" w:rsidP="00394624">
            <w:pPr>
              <w:rPr>
                <w:sz w:val="18"/>
                <w:szCs w:val="18"/>
              </w:rPr>
            </w:pPr>
            <w:proofErr w:type="spellStart"/>
            <w:r w:rsidRPr="00036AF5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1486" w:rsidRPr="00036AF5" w:rsidRDefault="00BC1486" w:rsidP="00394624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1486" w:rsidRPr="00036AF5" w:rsidRDefault="00BC1486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F5">
              <w:rPr>
                <w:b w:val="0"/>
                <w:sz w:val="18"/>
                <w:szCs w:val="18"/>
              </w:rPr>
              <w:t>Instrukcja wypełniania sprawozdania – rozdział III.1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BC1486" w:rsidRPr="00036AF5" w:rsidRDefault="00BC1486" w:rsidP="00394624">
            <w:pPr>
              <w:jc w:val="both"/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Doprecyzowanie zakresu przekazywanych danych poprzez wprowadzenie zapisu „wraz z informacją o braku stwierdzenia bądź stwierdzeniu nieprawidłowości, niezgodności, uchybień oraz błędów stwierdzonych w procesie obsługi wniosków </w:t>
            </w:r>
            <w:r w:rsidRPr="00036AF5">
              <w:rPr>
                <w:sz w:val="18"/>
                <w:szCs w:val="18"/>
              </w:rPr>
              <w:br/>
              <w:t>o przyznanie pomocy oraz wniosków o płatność w wyniku przeprowadzonych kontroli”.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C1486" w:rsidRPr="00036AF5" w:rsidRDefault="00BC148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C1486" w:rsidRPr="00036AF5" w:rsidRDefault="00BC148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BC1486" w:rsidRPr="00036AF5" w:rsidRDefault="00BC1486" w:rsidP="00BC1486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>Uwaga uwzględniona.</w:t>
            </w:r>
          </w:p>
          <w:p w:rsidR="00036AF5" w:rsidRPr="00036AF5" w:rsidRDefault="00036AF5" w:rsidP="00BC1486">
            <w:pPr>
              <w:rPr>
                <w:sz w:val="18"/>
                <w:szCs w:val="18"/>
              </w:rPr>
            </w:pPr>
          </w:p>
          <w:p w:rsidR="00101BAE" w:rsidRPr="00036AF5" w:rsidRDefault="00101BAE" w:rsidP="00101BAE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W instrukcji dodano wymóg zawierania informacji o niezgodnościach i błędach stwierdzanych w procesie obsługi wniosków. </w:t>
            </w:r>
          </w:p>
        </w:tc>
      </w:tr>
      <w:tr w:rsidR="00A80946" w:rsidRPr="0056114B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A80946" w:rsidRDefault="0009726C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477A7">
              <w:rPr>
                <w:sz w:val="18"/>
                <w:szCs w:val="18"/>
              </w:rPr>
              <w:t>7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A80946" w:rsidRPr="0056114B" w:rsidRDefault="00A80946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ROW </w:t>
            </w:r>
            <w:proofErr w:type="spellStart"/>
            <w:r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946" w:rsidRPr="0056114B" w:rsidRDefault="00A80946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Usunięcie zał. 7 i 8 do sprawozdań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946" w:rsidRPr="0056114B" w:rsidRDefault="00A80946" w:rsidP="00F77390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Format</w:t>
            </w:r>
            <w:r w:rsidR="00F77390" w:rsidRPr="0056114B">
              <w:rPr>
                <w:b w:val="0"/>
                <w:sz w:val="18"/>
                <w:szCs w:val="18"/>
              </w:rPr>
              <w:t>y</w:t>
            </w:r>
            <w:r w:rsidRPr="0056114B">
              <w:rPr>
                <w:b w:val="0"/>
                <w:sz w:val="18"/>
                <w:szCs w:val="18"/>
              </w:rPr>
              <w:t xml:space="preserve"> sprawozda</w:t>
            </w:r>
            <w:r w:rsidR="00F77390" w:rsidRPr="0056114B">
              <w:rPr>
                <w:b w:val="0"/>
                <w:sz w:val="18"/>
                <w:szCs w:val="18"/>
              </w:rPr>
              <w:t>ń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A80946" w:rsidRPr="0056114B" w:rsidRDefault="00A80946" w:rsidP="00394624">
            <w:pPr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Usunięcie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III.1.2, zmiana numeracji punktów, zmiany spisu treści</w:t>
            </w:r>
            <w:r w:rsidR="00F77390" w:rsidRPr="0056114B">
              <w:rPr>
                <w:sz w:val="18"/>
                <w:szCs w:val="18"/>
              </w:rPr>
              <w:t>; aktualizacja spisu załączników.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BC1486">
            <w:pPr>
              <w:rPr>
                <w:sz w:val="18"/>
                <w:szCs w:val="18"/>
              </w:rPr>
            </w:pPr>
          </w:p>
        </w:tc>
      </w:tr>
      <w:tr w:rsidR="00A80946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A80946" w:rsidRPr="0056114B" w:rsidRDefault="00D1069D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477A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A80946" w:rsidRPr="0056114B" w:rsidRDefault="00A80946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ROW </w:t>
            </w:r>
            <w:proofErr w:type="spellStart"/>
            <w:r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946" w:rsidRPr="0056114B" w:rsidRDefault="00A80946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Usunięcie zał. 7 i 8 do sprawozdań; doprecyzowanie instrukcji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946" w:rsidRPr="0056114B" w:rsidRDefault="00A80946" w:rsidP="00F77390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Instrukcj</w:t>
            </w:r>
            <w:r w:rsidR="00F77390" w:rsidRPr="0056114B">
              <w:rPr>
                <w:b w:val="0"/>
                <w:sz w:val="18"/>
                <w:szCs w:val="18"/>
              </w:rPr>
              <w:t>e</w:t>
            </w:r>
            <w:r w:rsidRPr="0056114B">
              <w:rPr>
                <w:b w:val="0"/>
                <w:sz w:val="18"/>
                <w:szCs w:val="18"/>
              </w:rPr>
              <w:t xml:space="preserve"> do sprawozda</w:t>
            </w:r>
            <w:r w:rsidR="00F77390" w:rsidRPr="0056114B">
              <w:rPr>
                <w:b w:val="0"/>
                <w:sz w:val="18"/>
                <w:szCs w:val="18"/>
              </w:rPr>
              <w:t>ń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A80946" w:rsidRPr="0056114B" w:rsidRDefault="009B2DC1" w:rsidP="00394624">
            <w:pPr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Zmiany w instrukcji do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III.1.1; usunięcie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III.1.2; zmiany w numeracji punktów.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A80946" w:rsidRPr="0056114B" w:rsidRDefault="00A80946" w:rsidP="00BC1486">
            <w:pPr>
              <w:rPr>
                <w:sz w:val="18"/>
                <w:szCs w:val="18"/>
              </w:rPr>
            </w:pPr>
          </w:p>
        </w:tc>
      </w:tr>
      <w:tr w:rsidR="00D23D15" w:rsidRPr="00F64CA0" w:rsidTr="001C412E">
        <w:trPr>
          <w:cantSplit/>
          <w:trHeight w:val="606"/>
        </w:trPr>
        <w:tc>
          <w:tcPr>
            <w:tcW w:w="529" w:type="dxa"/>
          </w:tcPr>
          <w:p w:rsidR="00D23D15" w:rsidRDefault="00D1069D" w:rsidP="00577C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77C4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kujawsko-pomorskiego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sposobu  obliczania wkładu EFRROW oraz wykazywania publicznego wkładu własnego w ramach działania 413- małe projekty </w:t>
            </w:r>
          </w:p>
        </w:tc>
        <w:tc>
          <w:tcPr>
            <w:tcW w:w="2126" w:type="dxa"/>
          </w:tcPr>
          <w:p w:rsidR="00D23D15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 – załącznik 1</w:t>
            </w:r>
          </w:p>
        </w:tc>
        <w:tc>
          <w:tcPr>
            <w:tcW w:w="4820" w:type="dxa"/>
          </w:tcPr>
          <w:p w:rsidR="00D23D15" w:rsidRDefault="00D23D15" w:rsidP="003F0C6B">
            <w:pPr>
              <w:jc w:val="both"/>
              <w:rPr>
                <w:b/>
              </w:rPr>
            </w:pPr>
            <w:r>
              <w:rPr>
                <w:sz w:val="18"/>
                <w:szCs w:val="18"/>
              </w:rPr>
              <w:t>Wprowadzenie zmian i uszczegółowień w zakresie sposobu obliczania kwot umów w ramach działania 413 – małe projekty.</w:t>
            </w:r>
            <w:r>
              <w:rPr>
                <w:b/>
              </w:rPr>
              <w:t xml:space="preserve"> </w:t>
            </w:r>
          </w:p>
          <w:p w:rsidR="00D23D15" w:rsidRDefault="00D23D15" w:rsidP="003F0C6B">
            <w:pPr>
              <w:jc w:val="both"/>
              <w:rPr>
                <w:b/>
              </w:rPr>
            </w:pPr>
          </w:p>
          <w:p w:rsidR="00D23D15" w:rsidRPr="00D23D15" w:rsidRDefault="00D23D15" w:rsidP="003F0C6B">
            <w:pPr>
              <w:jc w:val="both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D23D15" w:rsidRDefault="00D23D15" w:rsidP="00D23D15">
            <w:pPr>
              <w:rPr>
                <w:sz w:val="18"/>
                <w:szCs w:val="18"/>
              </w:rPr>
            </w:pPr>
          </w:p>
          <w:p w:rsidR="00D23D15" w:rsidRDefault="004F2664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 wprowadzenia zmian został przesunięty na </w:t>
            </w:r>
            <w:r w:rsidR="00E41DE0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.10.2013.</w:t>
            </w:r>
          </w:p>
        </w:tc>
      </w:tr>
      <w:tr w:rsidR="0014394A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14394A" w:rsidRPr="00F64CA0" w:rsidRDefault="00577C45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</w:t>
            </w:r>
            <w:r w:rsidR="0014394A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14394A" w:rsidRPr="00360E30" w:rsidRDefault="0014394A" w:rsidP="00143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podkarpackiego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4394A" w:rsidRPr="00360E30" w:rsidRDefault="0014394A" w:rsidP="001C412E">
            <w:pPr>
              <w:rPr>
                <w:sz w:val="18"/>
                <w:szCs w:val="18"/>
              </w:rPr>
            </w:pPr>
            <w:r w:rsidRPr="0014394A">
              <w:rPr>
                <w:sz w:val="18"/>
                <w:szCs w:val="18"/>
              </w:rPr>
              <w:t>Procedura dotycząca kontroli i wizytacji nie uwzględnia obowiązku zamieszczania zaleceń pokontrolnych w protokołach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4394A" w:rsidRPr="0014394A" w:rsidRDefault="0014394A" w:rsidP="001C412E">
            <w:pPr>
              <w:rPr>
                <w:sz w:val="18"/>
                <w:szCs w:val="18"/>
              </w:rPr>
            </w:pPr>
            <w:r w:rsidRPr="0014394A">
              <w:rPr>
                <w:sz w:val="18"/>
                <w:szCs w:val="18"/>
              </w:rPr>
              <w:t>Instrukcja wypełniania Sprawozdania z realizacji działań w ramach Programu Rozwoju Obszarów Wiejskich na lata 2007-2013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4394A" w:rsidRDefault="0014394A" w:rsidP="001C41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Punkt: III.1.1.</w:t>
            </w:r>
          </w:p>
          <w:p w:rsidR="0014394A" w:rsidRDefault="0014394A" w:rsidP="001C412E">
            <w:pPr>
              <w:jc w:val="both"/>
              <w:rPr>
                <w:i/>
              </w:rPr>
            </w:pPr>
            <w:r>
              <w:rPr>
                <w:sz w:val="18"/>
                <w:szCs w:val="18"/>
              </w:rPr>
              <w:t xml:space="preserve">usunięcie podpunktu: </w:t>
            </w:r>
            <w:r>
              <w:t xml:space="preserve">- </w:t>
            </w:r>
            <w:r w:rsidRPr="006611CB">
              <w:rPr>
                <w:i/>
              </w:rPr>
              <w:t>opisać krótko skuteczność kontroli, tj. na ile uwzględniane zostają zalecenia pokontrolne.</w:t>
            </w:r>
          </w:p>
          <w:p w:rsidR="0014394A" w:rsidRPr="006611CB" w:rsidRDefault="0014394A" w:rsidP="001C412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394A" w:rsidRPr="00AF7432" w:rsidRDefault="0014394A" w:rsidP="001C412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4394A" w:rsidRPr="00685A8C" w:rsidRDefault="0014394A" w:rsidP="001C412E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14394A" w:rsidRDefault="0014394A" w:rsidP="0014394A">
            <w:pPr>
              <w:rPr>
                <w:sz w:val="18"/>
                <w:szCs w:val="18"/>
              </w:rPr>
            </w:pPr>
            <w:r w:rsidRPr="00036AF5">
              <w:rPr>
                <w:sz w:val="18"/>
                <w:szCs w:val="18"/>
              </w:rPr>
              <w:t xml:space="preserve">Uwaga </w:t>
            </w:r>
            <w:r>
              <w:rPr>
                <w:sz w:val="18"/>
                <w:szCs w:val="18"/>
              </w:rPr>
              <w:t xml:space="preserve">częściowo </w:t>
            </w:r>
            <w:r w:rsidRPr="00036AF5">
              <w:rPr>
                <w:sz w:val="18"/>
                <w:szCs w:val="18"/>
              </w:rPr>
              <w:t>uwzględniona</w:t>
            </w:r>
          </w:p>
          <w:p w:rsidR="0014394A" w:rsidRDefault="0014394A" w:rsidP="0014394A">
            <w:pPr>
              <w:rPr>
                <w:sz w:val="18"/>
                <w:szCs w:val="18"/>
              </w:rPr>
            </w:pPr>
          </w:p>
          <w:p w:rsidR="0014394A" w:rsidRDefault="0014394A" w:rsidP="0014394A">
            <w:pPr>
              <w:pStyle w:val="celp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Zgodnie z rozporządzeniem </w:t>
            </w:r>
            <w:r w:rsidRPr="00AA0C3F">
              <w:rPr>
                <w:sz w:val="18"/>
                <w:szCs w:val="18"/>
              </w:rPr>
              <w:t>Ministra Rolnictwa i Rozwoju Wsi z dnia 31 sierpnia 2007 r. w sprawie szczegółowych warunków i trybu przeprowadzania kontroli na miejscu i wizytacji w miejscu w ramach Programu Rozwoju Obszarów Wiejskich na lata 2007-2013</w:t>
            </w:r>
            <w:r>
              <w:rPr>
                <w:sz w:val="18"/>
                <w:szCs w:val="18"/>
              </w:rPr>
              <w:t xml:space="preserve">, podmioty, o których mowa w art. 6 ust. 1 </w:t>
            </w:r>
            <w:r w:rsidRPr="00AA0C3F">
              <w:rPr>
                <w:sz w:val="18"/>
                <w:szCs w:val="18"/>
              </w:rPr>
              <w:t>ustawy z dnia 7 marca 2007 r. o wspieraniu rozwoju obszarów wiejskich z udziałem środków Europejskiego Funduszu Rolnego na rzecz Rozwoju Obszarów Wiejskich, w razie potrzeby przekazują podmiotowi kontrolowanemu na piśmie zalecenia pokontrolne.</w:t>
            </w:r>
          </w:p>
          <w:p w:rsidR="0014394A" w:rsidRDefault="0014394A" w:rsidP="0014394A">
            <w:pPr>
              <w:pStyle w:val="celp"/>
              <w:rPr>
                <w:sz w:val="18"/>
                <w:szCs w:val="18"/>
              </w:rPr>
            </w:pPr>
          </w:p>
          <w:p w:rsidR="0014394A" w:rsidRDefault="0014394A" w:rsidP="00143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uwagi na brak obowiązku sporządzania zaleceń, dodano doprecyzowanie „</w:t>
            </w:r>
            <w:r w:rsidRPr="00D95500">
              <w:rPr>
                <w:sz w:val="18"/>
                <w:szCs w:val="18"/>
              </w:rPr>
              <w:t>opisać krótko skuteczność kontroli, tj. na ile uwzględnian</w:t>
            </w:r>
            <w:r>
              <w:rPr>
                <w:sz w:val="18"/>
                <w:szCs w:val="18"/>
              </w:rPr>
              <w:t xml:space="preserve">e zostają zalecenia pokontrolne, </w:t>
            </w:r>
            <w:r w:rsidRPr="00CE55D2">
              <w:rPr>
                <w:sz w:val="18"/>
                <w:szCs w:val="18"/>
                <w:u w:val="single"/>
              </w:rPr>
              <w:t>o ile były sporządzane</w:t>
            </w:r>
            <w:r>
              <w:rPr>
                <w:sz w:val="18"/>
                <w:szCs w:val="18"/>
              </w:rPr>
              <w:t>”.</w:t>
            </w:r>
          </w:p>
        </w:tc>
      </w:tr>
      <w:tr w:rsidR="000314E9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0314E9" w:rsidRDefault="000314E9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81. 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0314E9" w:rsidRDefault="000314E9" w:rsidP="001439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14E9" w:rsidRPr="0014394A" w:rsidRDefault="000314E9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Planowane cykliczne pozyskiwanie dodatkowych danych dotyczących osi 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14E9" w:rsidRPr="0014394A" w:rsidRDefault="000314E9" w:rsidP="001C4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 12 do sprawozdań półrocznych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0314E9" w:rsidRDefault="000314E9" w:rsidP="0003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załącznika.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314E9" w:rsidRPr="00AF7432" w:rsidRDefault="000314E9" w:rsidP="001C412E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0314E9" w:rsidRPr="00685A8C" w:rsidRDefault="000314E9" w:rsidP="001C412E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0314E9" w:rsidRPr="00036AF5" w:rsidRDefault="000314E9" w:rsidP="0014394A">
            <w:pPr>
              <w:rPr>
                <w:sz w:val="18"/>
                <w:szCs w:val="18"/>
              </w:rPr>
            </w:pPr>
          </w:p>
        </w:tc>
      </w:tr>
      <w:tr w:rsidR="005F2C7D" w:rsidRPr="00BB454D" w:rsidTr="001C412E">
        <w:trPr>
          <w:cantSplit/>
          <w:trHeight w:val="709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5F2C7D" w:rsidRDefault="005F2C7D" w:rsidP="00523284">
            <w:pPr>
              <w:jc w:val="center"/>
              <w:rPr>
                <w:b/>
              </w:rPr>
            </w:pPr>
            <w:r w:rsidRPr="001106A6">
              <w:rPr>
                <w:b/>
              </w:rPr>
              <w:t>ZAŁĄCZNIK</w:t>
            </w:r>
            <w:r>
              <w:rPr>
                <w:b/>
              </w:rPr>
              <w:t xml:space="preserve"> 7</w:t>
            </w:r>
            <w:r w:rsidRPr="001106A6">
              <w:rPr>
                <w:b/>
              </w:rPr>
              <w:t xml:space="preserve"> DO KP</w:t>
            </w:r>
          </w:p>
          <w:p w:rsidR="005F2C7D" w:rsidRPr="00BB454D" w:rsidRDefault="005F2C7D" w:rsidP="00523284">
            <w:pPr>
              <w:jc w:val="center"/>
              <w:rPr>
                <w:b/>
              </w:rPr>
            </w:pPr>
            <w:r>
              <w:rPr>
                <w:b/>
              </w:rPr>
              <w:t>SPRAWOZDANIE KOŃCOWE</w:t>
            </w:r>
          </w:p>
        </w:tc>
      </w:tr>
      <w:tr w:rsidR="005F2C7D" w:rsidRPr="00F64CA0" w:rsidTr="001C412E">
        <w:trPr>
          <w:cantSplit/>
        </w:trPr>
        <w:tc>
          <w:tcPr>
            <w:tcW w:w="529" w:type="dxa"/>
            <w:tcBorders>
              <w:bottom w:val="single" w:sz="4" w:space="0" w:color="auto"/>
            </w:tcBorders>
          </w:tcPr>
          <w:p w:rsidR="005F2C7D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  <w:r w:rsidR="00BD39EE">
              <w:rPr>
                <w:sz w:val="18"/>
                <w:szCs w:val="18"/>
              </w:rPr>
              <w:t>2</w:t>
            </w:r>
            <w:r w:rsidR="005F2C7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:rsidR="005F2C7D" w:rsidRDefault="005F2C7D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2C7D" w:rsidRDefault="005F2C7D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rozporządzenia </w:t>
            </w:r>
            <w:r w:rsidRPr="00C9674A">
              <w:rPr>
                <w:sz w:val="18"/>
                <w:szCs w:val="18"/>
              </w:rPr>
              <w:t>w sprawie zakresu sprawozdań dotyczących realizacji Programu Rozwoju Obszarów Wiejskich na lata 2007 – 2013 oraz trybu i terminów przekazywania tych sprawozdań</w:t>
            </w:r>
            <w:r>
              <w:rPr>
                <w:sz w:val="18"/>
                <w:szCs w:val="18"/>
              </w:rPr>
              <w:t xml:space="preserve"> (Dz. U. 2013 poz. 112)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F2C7D" w:rsidRPr="0090743E" w:rsidRDefault="005F2C7D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5F2C7D" w:rsidRPr="00903997" w:rsidRDefault="005F2C7D" w:rsidP="00AA4A5A">
            <w:pPr>
              <w:jc w:val="both"/>
              <w:rPr>
                <w:b/>
                <w:sz w:val="18"/>
                <w:szCs w:val="18"/>
              </w:rPr>
            </w:pPr>
            <w:r w:rsidRPr="00903997">
              <w:rPr>
                <w:b/>
                <w:sz w:val="18"/>
                <w:szCs w:val="18"/>
              </w:rPr>
              <w:t>Załącznik usunięty.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F2C7D" w:rsidRPr="00AF7432" w:rsidRDefault="005F2C7D" w:rsidP="003946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F2C7D" w:rsidRPr="00685A8C" w:rsidRDefault="005F2C7D" w:rsidP="00394624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5F2C7D" w:rsidRDefault="005F2C7D" w:rsidP="00394624">
            <w:pPr>
              <w:rPr>
                <w:sz w:val="18"/>
                <w:szCs w:val="18"/>
              </w:rPr>
            </w:pPr>
          </w:p>
        </w:tc>
      </w:tr>
      <w:tr w:rsidR="005F2C7D" w:rsidRPr="00BB454D" w:rsidTr="001C412E">
        <w:trPr>
          <w:cantSplit/>
          <w:trHeight w:val="709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5F2C7D" w:rsidRDefault="005F2C7D" w:rsidP="00F2021A">
            <w:pPr>
              <w:jc w:val="center"/>
              <w:rPr>
                <w:b/>
              </w:rPr>
            </w:pPr>
            <w:r w:rsidRPr="00BB454D">
              <w:rPr>
                <w:b/>
              </w:rPr>
              <w:t>ZAŁĄCZNIK 8 DO KP</w:t>
            </w:r>
          </w:p>
          <w:p w:rsidR="005F2C7D" w:rsidRPr="00BB454D" w:rsidRDefault="005F2C7D" w:rsidP="00F2021A">
            <w:pPr>
              <w:jc w:val="center"/>
              <w:rPr>
                <w:b/>
              </w:rPr>
            </w:pPr>
            <w:r>
              <w:rPr>
                <w:b/>
              </w:rPr>
              <w:t>TABELE MONITOROWANIA</w:t>
            </w:r>
          </w:p>
        </w:tc>
      </w:tr>
      <w:tr w:rsidR="005F2C7D" w:rsidRPr="00F64CA0" w:rsidTr="001C412E">
        <w:trPr>
          <w:cantSplit/>
        </w:trPr>
        <w:tc>
          <w:tcPr>
            <w:tcW w:w="529" w:type="dxa"/>
          </w:tcPr>
          <w:p w:rsidR="005F2C7D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3</w:t>
            </w:r>
            <w:r w:rsidR="005F2C7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5F2C7D" w:rsidRDefault="005F2C7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5F2C7D" w:rsidRDefault="005F2C7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Uszczegółowienie monitorowania realizacji działania</w:t>
            </w:r>
          </w:p>
        </w:tc>
        <w:tc>
          <w:tcPr>
            <w:tcW w:w="2126" w:type="dxa"/>
          </w:tcPr>
          <w:p w:rsidR="005F2C7D" w:rsidRDefault="005F2C7D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Tabele Z.321, Z.321(2), O.321, O.321(2)</w:t>
            </w:r>
          </w:p>
        </w:tc>
        <w:tc>
          <w:tcPr>
            <w:tcW w:w="4820" w:type="dxa"/>
          </w:tcPr>
          <w:p w:rsidR="005F2C7D" w:rsidRDefault="005F2C7D" w:rsidP="002155B0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Podział wiersza dotyczącego b</w:t>
            </w:r>
            <w:r w:rsidRPr="00D37A9D">
              <w:rPr>
                <w:sz w:val="18"/>
                <w:szCs w:val="18"/>
              </w:rPr>
              <w:t>udow</w:t>
            </w:r>
            <w:r>
              <w:rPr>
                <w:sz w:val="18"/>
                <w:szCs w:val="18"/>
              </w:rPr>
              <w:t>y</w:t>
            </w:r>
            <w:r w:rsidRPr="00D37A9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przebudowy, </w:t>
            </w:r>
            <w:r w:rsidRPr="00D37A9D">
              <w:rPr>
                <w:sz w:val="18"/>
                <w:szCs w:val="18"/>
              </w:rPr>
              <w:t>remont</w:t>
            </w:r>
            <w:r>
              <w:rPr>
                <w:sz w:val="18"/>
                <w:szCs w:val="18"/>
              </w:rPr>
              <w:t>u</w:t>
            </w:r>
            <w:r w:rsidRPr="00D37A9D">
              <w:rPr>
                <w:sz w:val="18"/>
                <w:szCs w:val="18"/>
              </w:rPr>
              <w:t xml:space="preserve"> lub wyposażeni</w:t>
            </w:r>
            <w:r>
              <w:rPr>
                <w:sz w:val="18"/>
                <w:szCs w:val="18"/>
              </w:rPr>
              <w:t>a</w:t>
            </w:r>
            <w:r w:rsidRPr="00D37A9D">
              <w:rPr>
                <w:sz w:val="18"/>
                <w:szCs w:val="18"/>
              </w:rPr>
              <w:t xml:space="preserve"> targowisk stałych</w:t>
            </w:r>
            <w:r>
              <w:rPr>
                <w:sz w:val="18"/>
                <w:szCs w:val="18"/>
              </w:rPr>
              <w:t xml:space="preserve"> na osobne wiersze dotyczące budowy oraz przebudowy, remontu lub wyposażenia targowisk. </w:t>
            </w:r>
          </w:p>
        </w:tc>
        <w:tc>
          <w:tcPr>
            <w:tcW w:w="1276" w:type="dxa"/>
            <w:shd w:val="clear" w:color="auto" w:fill="auto"/>
          </w:tcPr>
          <w:p w:rsidR="005F2C7D" w:rsidRPr="00AF7432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F2C7D" w:rsidRPr="00685A8C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5F2C7D" w:rsidRDefault="005F2C7D" w:rsidP="00F2021A">
            <w:pPr>
              <w:rPr>
                <w:sz w:val="18"/>
                <w:szCs w:val="18"/>
              </w:rPr>
            </w:pPr>
          </w:p>
        </w:tc>
      </w:tr>
      <w:tr w:rsidR="005F2C7D" w:rsidRPr="00F64CA0" w:rsidTr="001C412E">
        <w:trPr>
          <w:cantSplit/>
        </w:trPr>
        <w:tc>
          <w:tcPr>
            <w:tcW w:w="529" w:type="dxa"/>
          </w:tcPr>
          <w:p w:rsidR="005F2C7D" w:rsidRPr="00F64CA0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4</w:t>
            </w:r>
            <w:r w:rsidR="005F2C7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5F2C7D" w:rsidRDefault="005F2C7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5F2C7D" w:rsidRDefault="005F2C7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Modyfikacja mechanizmu  obliczania wkładu EFRROW oraz wykazywania publicznego wkładu własnego w ramach działania 413- małe projekty</w:t>
            </w:r>
          </w:p>
        </w:tc>
        <w:tc>
          <w:tcPr>
            <w:tcW w:w="2126" w:type="dxa"/>
          </w:tcPr>
          <w:p w:rsidR="005F2C7D" w:rsidRPr="00AB6EB8" w:rsidRDefault="005F2C7D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tabel – oś 4 Leader</w:t>
            </w:r>
          </w:p>
        </w:tc>
        <w:tc>
          <w:tcPr>
            <w:tcW w:w="4820" w:type="dxa"/>
          </w:tcPr>
          <w:p w:rsidR="005F2C7D" w:rsidRDefault="005F2C7D" w:rsidP="005073E4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Instrukcja – tabela Z.413, kwota przyznanych środków publicznych - wprowadzenie zmian i uszczegółowień w zakresie sposobu obliczania kwot.</w:t>
            </w:r>
          </w:p>
        </w:tc>
        <w:tc>
          <w:tcPr>
            <w:tcW w:w="1276" w:type="dxa"/>
            <w:shd w:val="clear" w:color="auto" w:fill="auto"/>
          </w:tcPr>
          <w:p w:rsidR="005F2C7D" w:rsidRPr="00AF7432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F2C7D" w:rsidRPr="00685A8C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5F2C7D" w:rsidRDefault="005F2C7D" w:rsidP="00F2021A">
            <w:pPr>
              <w:rPr>
                <w:sz w:val="18"/>
                <w:szCs w:val="18"/>
              </w:rPr>
            </w:pPr>
          </w:p>
        </w:tc>
      </w:tr>
      <w:tr w:rsidR="005F2C7D" w:rsidRPr="00F64CA0" w:rsidTr="001C412E">
        <w:trPr>
          <w:cantSplit/>
        </w:trPr>
        <w:tc>
          <w:tcPr>
            <w:tcW w:w="529" w:type="dxa"/>
          </w:tcPr>
          <w:p w:rsidR="005F2C7D" w:rsidRPr="00F64CA0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5</w:t>
            </w:r>
            <w:r w:rsidR="005F2C7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5F2C7D" w:rsidRDefault="005F2C7D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5F2C7D" w:rsidRDefault="005F2C7D" w:rsidP="00BF5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Modyfikacja mechanizmu obliczania wkładu EFRROW oraz wykazywania publicznego wkładu własnego w ramach działania 413- małe projekty</w:t>
            </w:r>
          </w:p>
        </w:tc>
        <w:tc>
          <w:tcPr>
            <w:tcW w:w="2126" w:type="dxa"/>
          </w:tcPr>
          <w:p w:rsidR="005F2C7D" w:rsidRDefault="005F2C7D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tabel – oś 4 Leader</w:t>
            </w:r>
          </w:p>
        </w:tc>
        <w:tc>
          <w:tcPr>
            <w:tcW w:w="4820" w:type="dxa"/>
          </w:tcPr>
          <w:p w:rsidR="005F2C7D" w:rsidRDefault="005F2C7D" w:rsidP="005073E4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– tabela O.413, środki publiczne - </w:t>
            </w:r>
            <w:r w:rsidRPr="005073E4">
              <w:rPr>
                <w:sz w:val="18"/>
                <w:szCs w:val="18"/>
              </w:rPr>
              <w:t>Zmiana sposobu wypełniania kolumny „środki publiczne ogółem”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F2C7D" w:rsidRPr="00AF7432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5F2C7D" w:rsidRPr="00685A8C" w:rsidRDefault="005F2C7D" w:rsidP="00F2021A">
            <w:pPr>
              <w:rPr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5F2C7D" w:rsidRDefault="005F2C7D" w:rsidP="00F2021A">
            <w:pPr>
              <w:rPr>
                <w:sz w:val="18"/>
                <w:szCs w:val="18"/>
              </w:rPr>
            </w:pPr>
          </w:p>
        </w:tc>
      </w:tr>
    </w:tbl>
    <w:p w:rsidR="00F34764" w:rsidRDefault="00F34764">
      <w:r>
        <w:br w:type="page"/>
      </w:r>
    </w:p>
    <w:tbl>
      <w:tblPr>
        <w:tblW w:w="15525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9"/>
        <w:gridCol w:w="1609"/>
        <w:gridCol w:w="2126"/>
        <w:gridCol w:w="2126"/>
        <w:gridCol w:w="4820"/>
        <w:gridCol w:w="1276"/>
        <w:gridCol w:w="567"/>
        <w:gridCol w:w="141"/>
        <w:gridCol w:w="2331"/>
      </w:tblGrid>
      <w:tr w:rsidR="00D23D15" w:rsidRPr="00F64CA0" w:rsidTr="003F0C6B">
        <w:trPr>
          <w:cantSplit/>
        </w:trPr>
        <w:tc>
          <w:tcPr>
            <w:tcW w:w="529" w:type="dxa"/>
          </w:tcPr>
          <w:p w:rsidR="00D23D15" w:rsidRPr="00F64CA0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  <w:r w:rsidR="00BD39EE">
              <w:rPr>
                <w:sz w:val="18"/>
                <w:szCs w:val="18"/>
              </w:rPr>
              <w:t>6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kujawsko-pomorskiego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Modyfikacja mechanizmu  obliczania wkładu EFRROW oraz wykazywania publicznego wkładu własnego w ramach działania 413- małe projekty</w:t>
            </w:r>
          </w:p>
        </w:tc>
        <w:tc>
          <w:tcPr>
            <w:tcW w:w="2126" w:type="dxa"/>
          </w:tcPr>
          <w:p w:rsidR="00D23D15" w:rsidRPr="00AB6EB8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tabel – oś 4 Leader</w:t>
            </w:r>
          </w:p>
        </w:tc>
        <w:tc>
          <w:tcPr>
            <w:tcW w:w="4820" w:type="dxa"/>
          </w:tcPr>
          <w:p w:rsidR="00D23D15" w:rsidRDefault="00D23D15" w:rsidP="003F0C6B">
            <w:pPr>
              <w:pStyle w:val="Tekstpodstawowy"/>
              <w:spacing w:line="240" w:lineRule="auto"/>
              <w:rPr>
                <w:b/>
              </w:rPr>
            </w:pPr>
            <w:r>
              <w:rPr>
                <w:sz w:val="18"/>
                <w:szCs w:val="18"/>
              </w:rPr>
              <w:t xml:space="preserve">Instrukcja – tabela Z.413, kwota przyznanych środków publicznych - wprowadzenie zmian i uszczegółowień w zakresie sposobu obliczania </w:t>
            </w:r>
            <w:r w:rsidRPr="00C93695">
              <w:rPr>
                <w:sz w:val="18"/>
                <w:szCs w:val="18"/>
              </w:rPr>
              <w:t>kwo</w:t>
            </w:r>
            <w:r w:rsidRPr="00D5002C">
              <w:rPr>
                <w:sz w:val="18"/>
                <w:szCs w:val="18"/>
              </w:rPr>
              <w:t>t.</w:t>
            </w:r>
            <w:r>
              <w:rPr>
                <w:b/>
              </w:rPr>
              <w:t xml:space="preserve"> </w:t>
            </w:r>
          </w:p>
          <w:p w:rsidR="00D23D15" w:rsidRDefault="00D23D15" w:rsidP="003F0C6B">
            <w:pPr>
              <w:pStyle w:val="Tekstpodstawowy"/>
              <w:spacing w:line="240" w:lineRule="auto"/>
              <w:rPr>
                <w:b/>
              </w:rPr>
            </w:pPr>
          </w:p>
          <w:p w:rsidR="00D23D15" w:rsidRPr="00D23D15" w:rsidRDefault="00D23D15" w:rsidP="003F0C6B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D23D15" w:rsidRDefault="00D23D15" w:rsidP="00D23D15">
            <w:pPr>
              <w:rPr>
                <w:sz w:val="18"/>
                <w:szCs w:val="18"/>
              </w:rPr>
            </w:pPr>
          </w:p>
          <w:p w:rsidR="00D23D15" w:rsidRDefault="004F2664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 wprowadzenia zmian został przesunięty na </w:t>
            </w:r>
            <w:r w:rsidR="00E41DE0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.10.2013.</w:t>
            </w:r>
          </w:p>
        </w:tc>
      </w:tr>
      <w:tr w:rsidR="00D23D15" w:rsidRPr="00F64CA0" w:rsidTr="003F0C6B">
        <w:trPr>
          <w:cantSplit/>
        </w:trPr>
        <w:tc>
          <w:tcPr>
            <w:tcW w:w="529" w:type="dxa"/>
          </w:tcPr>
          <w:p w:rsidR="00D23D15" w:rsidRPr="00F64CA0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7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D23D15" w:rsidRDefault="00F449C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kujawsko-pomorskiego Departament Rozwoju Obszarów Wiejskich</w:t>
            </w:r>
          </w:p>
        </w:tc>
        <w:tc>
          <w:tcPr>
            <w:tcW w:w="2126" w:type="dxa"/>
          </w:tcPr>
          <w:p w:rsidR="00D23D15" w:rsidRDefault="00D23D15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Modyfikacja mechanizmu obliczania wkładu EFRROW oraz wykazywania publicznego wkładu własnego w ramach działania 413- małe projekty</w:t>
            </w:r>
          </w:p>
        </w:tc>
        <w:tc>
          <w:tcPr>
            <w:tcW w:w="2126" w:type="dxa"/>
          </w:tcPr>
          <w:p w:rsidR="00D23D15" w:rsidRDefault="00D23D15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tabel – oś 4 Leader</w:t>
            </w:r>
          </w:p>
        </w:tc>
        <w:tc>
          <w:tcPr>
            <w:tcW w:w="4820" w:type="dxa"/>
          </w:tcPr>
          <w:p w:rsidR="00D23D15" w:rsidRDefault="00D23D15" w:rsidP="003F0C6B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– tabela O.413, środki publiczne - </w:t>
            </w:r>
            <w:r w:rsidRPr="005073E4">
              <w:rPr>
                <w:sz w:val="18"/>
                <w:szCs w:val="18"/>
              </w:rPr>
              <w:t>Zmiana sposobu wypełniania kolumny „środki publiczne ogółem”</w:t>
            </w:r>
            <w:r>
              <w:rPr>
                <w:sz w:val="18"/>
                <w:szCs w:val="18"/>
              </w:rPr>
              <w:t xml:space="preserve">. </w:t>
            </w:r>
          </w:p>
          <w:p w:rsidR="00D23D15" w:rsidRDefault="00D23D15" w:rsidP="003F0C6B">
            <w:pPr>
              <w:pStyle w:val="Tekstpodstawowy"/>
              <w:spacing w:line="240" w:lineRule="auto"/>
              <w:rPr>
                <w:sz w:val="18"/>
                <w:szCs w:val="18"/>
              </w:rPr>
            </w:pPr>
          </w:p>
          <w:p w:rsidR="00D23D15" w:rsidRPr="00D23D15" w:rsidRDefault="00D23D15" w:rsidP="003F0C6B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 w:rsidRPr="00D23D15">
              <w:rPr>
                <w:sz w:val="18"/>
                <w:szCs w:val="18"/>
              </w:rPr>
              <w:t>Ze względu na konieczność weryfikacji dużej ilości danych zawartych w złożonych wnioskach o przyznanie pomocy, zawartych umowach oraz wnioskach o płatność, proponuje się termin obowiązywania zmiany w danym zakresie na 31.07.2013 r.</w:t>
            </w:r>
          </w:p>
        </w:tc>
        <w:tc>
          <w:tcPr>
            <w:tcW w:w="1276" w:type="dxa"/>
            <w:shd w:val="clear" w:color="auto" w:fill="auto"/>
          </w:tcPr>
          <w:p w:rsidR="00D23D15" w:rsidRPr="00AF7432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D23D15" w:rsidRPr="00685A8C" w:rsidRDefault="00D23D15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D23D15" w:rsidRDefault="00D23D15" w:rsidP="00D23D15">
            <w:pPr>
              <w:rPr>
                <w:sz w:val="18"/>
                <w:szCs w:val="18"/>
              </w:rPr>
            </w:pPr>
          </w:p>
          <w:p w:rsidR="00D23D15" w:rsidRDefault="004F2664" w:rsidP="00E41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 wprowadzenia zmian został przesunięty na </w:t>
            </w:r>
            <w:r w:rsidR="00E41DE0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.10.2013.</w:t>
            </w:r>
          </w:p>
        </w:tc>
      </w:tr>
      <w:tr w:rsidR="008151C7" w:rsidRPr="00F64CA0" w:rsidTr="003F0C6B">
        <w:trPr>
          <w:cantSplit/>
        </w:trPr>
        <w:tc>
          <w:tcPr>
            <w:tcW w:w="529" w:type="dxa"/>
          </w:tcPr>
          <w:p w:rsidR="008151C7" w:rsidRPr="00F64CA0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8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8151C7" w:rsidRDefault="008151C7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8151C7" w:rsidRDefault="008151C7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Zmiany w formacie sprawozdania z realizacji operacji (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II.3)</w:t>
            </w:r>
          </w:p>
        </w:tc>
        <w:tc>
          <w:tcPr>
            <w:tcW w:w="2126" w:type="dxa"/>
          </w:tcPr>
          <w:p w:rsidR="008151C7" w:rsidRDefault="008151C7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tabel – oś 4 Leader</w:t>
            </w:r>
          </w:p>
        </w:tc>
        <w:tc>
          <w:tcPr>
            <w:tcW w:w="4820" w:type="dxa"/>
          </w:tcPr>
          <w:p w:rsidR="008151C7" w:rsidRDefault="008151C7" w:rsidP="008151C7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Tabela O.4.31.1 - Zmiana źródła danych zawartych w sprawozdaniach, służących do wyliczania wydanych środków publicznych w podziale na zakresy operacji.</w:t>
            </w:r>
          </w:p>
        </w:tc>
        <w:tc>
          <w:tcPr>
            <w:tcW w:w="1276" w:type="dxa"/>
            <w:shd w:val="clear" w:color="auto" w:fill="auto"/>
          </w:tcPr>
          <w:p w:rsidR="008151C7" w:rsidRPr="00AF7432" w:rsidRDefault="008151C7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8151C7" w:rsidRPr="00685A8C" w:rsidRDefault="008151C7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8151C7" w:rsidRDefault="008151C7" w:rsidP="00D23D15">
            <w:pPr>
              <w:rPr>
                <w:sz w:val="18"/>
                <w:szCs w:val="18"/>
              </w:rPr>
            </w:pPr>
          </w:p>
        </w:tc>
      </w:tr>
      <w:tr w:rsidR="00724038" w:rsidRPr="00F64CA0" w:rsidTr="003F0C6B">
        <w:trPr>
          <w:cantSplit/>
        </w:trPr>
        <w:tc>
          <w:tcPr>
            <w:tcW w:w="529" w:type="dxa"/>
          </w:tcPr>
          <w:p w:rsidR="00724038" w:rsidRPr="00F64CA0" w:rsidRDefault="0009726C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D39EE">
              <w:rPr>
                <w:sz w:val="18"/>
                <w:szCs w:val="18"/>
              </w:rPr>
              <w:t>9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724038" w:rsidRDefault="00724038" w:rsidP="00724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Samorząd województwa małopolskiego</w:t>
            </w:r>
          </w:p>
        </w:tc>
        <w:tc>
          <w:tcPr>
            <w:tcW w:w="2126" w:type="dxa"/>
          </w:tcPr>
          <w:p w:rsidR="00724038" w:rsidRDefault="00724038" w:rsidP="003F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Zmiana katalogu beneficjentów w wersji 7 </w:t>
            </w:r>
            <w:proofErr w:type="spellStart"/>
            <w:r>
              <w:rPr>
                <w:sz w:val="18"/>
                <w:szCs w:val="18"/>
              </w:rPr>
              <w:t>wopp</w:t>
            </w:r>
            <w:proofErr w:type="spellEnd"/>
          </w:p>
        </w:tc>
        <w:tc>
          <w:tcPr>
            <w:tcW w:w="2126" w:type="dxa"/>
          </w:tcPr>
          <w:p w:rsidR="00724038" w:rsidRDefault="00724038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Tabele monitorowania – działanie 413</w:t>
            </w:r>
          </w:p>
        </w:tc>
        <w:tc>
          <w:tcPr>
            <w:tcW w:w="4820" w:type="dxa"/>
          </w:tcPr>
          <w:p w:rsidR="00724038" w:rsidRDefault="00724038" w:rsidP="008151C7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przełożenia zmian katalogu beneficjentów obowiązującego w wersji 7 </w:t>
            </w:r>
            <w:proofErr w:type="spellStart"/>
            <w:r>
              <w:rPr>
                <w:sz w:val="18"/>
                <w:szCs w:val="18"/>
              </w:rPr>
              <w:t>wopp</w:t>
            </w:r>
            <w:proofErr w:type="spellEnd"/>
            <w:r>
              <w:rPr>
                <w:sz w:val="18"/>
                <w:szCs w:val="18"/>
              </w:rPr>
              <w:t xml:space="preserve"> na tabele monitorowania</w:t>
            </w:r>
          </w:p>
        </w:tc>
        <w:tc>
          <w:tcPr>
            <w:tcW w:w="1276" w:type="dxa"/>
            <w:shd w:val="clear" w:color="auto" w:fill="auto"/>
          </w:tcPr>
          <w:p w:rsidR="00724038" w:rsidRPr="00AF7432" w:rsidRDefault="00724038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24038" w:rsidRPr="00685A8C" w:rsidRDefault="00724038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724038" w:rsidRDefault="00724038" w:rsidP="00D2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częściowo uwzględniona</w:t>
            </w:r>
          </w:p>
          <w:p w:rsidR="00724038" w:rsidRDefault="00724038" w:rsidP="00D23D15">
            <w:pPr>
              <w:rPr>
                <w:sz w:val="18"/>
                <w:szCs w:val="18"/>
              </w:rPr>
            </w:pPr>
          </w:p>
          <w:p w:rsidR="00724038" w:rsidRDefault="00724038" w:rsidP="00D23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Formaty tabel monitorowania nie wymagają zmian (oddzielne monitorowanie </w:t>
            </w:r>
            <w:r w:rsidR="00762393">
              <w:rPr>
                <w:sz w:val="18"/>
                <w:szCs w:val="18"/>
              </w:rPr>
              <w:t xml:space="preserve">liczby OPP i instytucji kultury, dla których organizatorem jest </w:t>
            </w:r>
            <w:proofErr w:type="spellStart"/>
            <w:r w:rsidR="00762393">
              <w:rPr>
                <w:sz w:val="18"/>
                <w:szCs w:val="18"/>
              </w:rPr>
              <w:t>j.s.t</w:t>
            </w:r>
            <w:proofErr w:type="spellEnd"/>
            <w:r w:rsidR="00762393">
              <w:rPr>
                <w:sz w:val="18"/>
                <w:szCs w:val="18"/>
              </w:rPr>
              <w:t xml:space="preserve">., </w:t>
            </w:r>
            <w:r>
              <w:rPr>
                <w:sz w:val="18"/>
                <w:szCs w:val="18"/>
              </w:rPr>
              <w:t xml:space="preserve">na podstawie danych z </w:t>
            </w:r>
            <w:proofErr w:type="spellStart"/>
            <w:r>
              <w:rPr>
                <w:sz w:val="18"/>
                <w:szCs w:val="18"/>
              </w:rPr>
              <w:t>wopp</w:t>
            </w:r>
            <w:proofErr w:type="spellEnd"/>
            <w:r>
              <w:rPr>
                <w:sz w:val="18"/>
                <w:szCs w:val="18"/>
              </w:rPr>
              <w:t xml:space="preserve"> nie jest możliwe z uwagi na to, że przed 31.01.2013 te rodzaje beneficjentów nie były wyszczególniane we wniosku).</w:t>
            </w:r>
          </w:p>
          <w:p w:rsidR="00724038" w:rsidRDefault="00762393" w:rsidP="00724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Jednocześnie wprowadzono dodatkowe wyjaśnienia w instrukcji wypełniania tabel.</w:t>
            </w:r>
          </w:p>
          <w:p w:rsidR="00724038" w:rsidRDefault="00724038" w:rsidP="00724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</w:p>
        </w:tc>
      </w:tr>
      <w:tr w:rsidR="00A50838" w:rsidRPr="00F64CA0" w:rsidTr="003F0C6B">
        <w:trPr>
          <w:cantSplit/>
        </w:trPr>
        <w:tc>
          <w:tcPr>
            <w:tcW w:w="529" w:type="dxa"/>
          </w:tcPr>
          <w:p w:rsidR="00A50838" w:rsidRDefault="00BD39EE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90</w:t>
            </w:r>
            <w:r w:rsidR="00577C45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A50838" w:rsidRDefault="00A50838" w:rsidP="0072403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A50838" w:rsidRDefault="00A50838" w:rsidP="003F0C6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A50838" w:rsidRDefault="00A50838" w:rsidP="003F0C6B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Instrukcje do tabel monitorowania (wszystkie działania)</w:t>
            </w:r>
          </w:p>
        </w:tc>
        <w:tc>
          <w:tcPr>
            <w:tcW w:w="4820" w:type="dxa"/>
          </w:tcPr>
          <w:p w:rsidR="00A50838" w:rsidRDefault="00A50838" w:rsidP="008151C7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proofErr w:type="spellStart"/>
            <w:r w:rsidRPr="00A50838">
              <w:rPr>
                <w:sz w:val="18"/>
                <w:szCs w:val="18"/>
              </w:rPr>
              <w:t>ARiMR</w:t>
            </w:r>
            <w:proofErr w:type="spellEnd"/>
            <w:r w:rsidRPr="00A50838">
              <w:rPr>
                <w:sz w:val="18"/>
                <w:szCs w:val="18"/>
              </w:rPr>
              <w:t xml:space="preserve"> zwraca się z prośbą o uwzględnienie w instrukcji wypełniania tabel monitorowania informacji nt. sposobu kwalifikowania operacji wieloetapowych w przypadku otrzymania płatności częściowej i rezygnacji beneficjenta z realizacji kolejnych etapów (czy taka operacja powinna być traktowana jako zakończona i uwzględniana w tabelach monitorowania). Mając na uwadze bardzo zaawansowaną realizację działań delegowanych, zasadnym wydaje się wyjaśnienie tej kwestii w instrukcji wypełnia tabel monitowania. Pozwoli to na bieżące i jednolite weryfikowanie i uwzględnianie/nieuwzględnianie tych przypadków.</w:t>
            </w:r>
          </w:p>
        </w:tc>
        <w:tc>
          <w:tcPr>
            <w:tcW w:w="1276" w:type="dxa"/>
            <w:shd w:val="clear" w:color="auto" w:fill="auto"/>
          </w:tcPr>
          <w:p w:rsidR="00A50838" w:rsidRPr="00AF7432" w:rsidRDefault="00A50838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50838" w:rsidRPr="00685A8C" w:rsidRDefault="00A50838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A50838" w:rsidRDefault="00A50838" w:rsidP="00A5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uwzględniona</w:t>
            </w:r>
          </w:p>
          <w:p w:rsidR="00A50838" w:rsidRDefault="00A50838" w:rsidP="00A50838">
            <w:pPr>
              <w:rPr>
                <w:sz w:val="18"/>
                <w:szCs w:val="18"/>
              </w:rPr>
            </w:pPr>
          </w:p>
          <w:p w:rsidR="00A50838" w:rsidRDefault="00A50838" w:rsidP="00A508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instrukcjach do tabel O dodano zapis: </w:t>
            </w:r>
            <w:r w:rsidR="001415AB">
              <w:rPr>
                <w:sz w:val="18"/>
                <w:szCs w:val="18"/>
              </w:rPr>
              <w:t>„</w:t>
            </w:r>
            <w:r w:rsidRPr="00A50838">
              <w:rPr>
                <w:sz w:val="18"/>
                <w:szCs w:val="18"/>
              </w:rPr>
              <w:t>nie należy uwzględniać operacji, w ramach których umowa została rozwiązana przed dokonaniem płatności końcowej</w:t>
            </w:r>
            <w:r w:rsidR="001415AB">
              <w:rPr>
                <w:sz w:val="18"/>
                <w:szCs w:val="18"/>
              </w:rPr>
              <w:t>”</w:t>
            </w:r>
            <w:r w:rsidRPr="00A50838">
              <w:rPr>
                <w:sz w:val="18"/>
                <w:szCs w:val="18"/>
              </w:rPr>
              <w:t>.</w:t>
            </w:r>
          </w:p>
          <w:p w:rsidR="00C50717" w:rsidRDefault="00C50717" w:rsidP="00A50838"/>
          <w:p w:rsidR="00A50838" w:rsidRDefault="00A50838" w:rsidP="00C507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instrukcji do tabel O i R wypełnianych w ramach działania 431 dodano również zapisy o konieczności </w:t>
            </w:r>
            <w:r w:rsidR="00C50717">
              <w:rPr>
                <w:sz w:val="18"/>
                <w:szCs w:val="18"/>
              </w:rPr>
              <w:t xml:space="preserve">dokonania korekty tabel poprzez </w:t>
            </w:r>
            <w:r w:rsidR="00C50717" w:rsidRPr="00C50717">
              <w:rPr>
                <w:sz w:val="18"/>
                <w:szCs w:val="18"/>
              </w:rPr>
              <w:t>pomniejszenie zawartych w nich wartości o wartości odnoszące się do operacji</w:t>
            </w:r>
            <w:r w:rsidR="00C50717">
              <w:rPr>
                <w:sz w:val="18"/>
                <w:szCs w:val="18"/>
              </w:rPr>
              <w:t xml:space="preserve">, w ramach których </w:t>
            </w:r>
            <w:r>
              <w:rPr>
                <w:sz w:val="18"/>
                <w:szCs w:val="18"/>
              </w:rPr>
              <w:t>rozwiązan</w:t>
            </w:r>
            <w:r w:rsidR="00C5071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umow</w:t>
            </w:r>
            <w:r w:rsidR="00C50717">
              <w:rPr>
                <w:sz w:val="18"/>
                <w:szCs w:val="18"/>
              </w:rPr>
              <w:t>ę</w:t>
            </w:r>
            <w:r>
              <w:rPr>
                <w:sz w:val="18"/>
                <w:szCs w:val="18"/>
              </w:rPr>
              <w:t xml:space="preserve"> przed dokonaniem płatności końcowej.</w:t>
            </w:r>
          </w:p>
        </w:tc>
      </w:tr>
      <w:tr w:rsidR="003F7D34" w:rsidRPr="00F64CA0" w:rsidTr="003F0C6B">
        <w:trPr>
          <w:cantSplit/>
        </w:trPr>
        <w:tc>
          <w:tcPr>
            <w:tcW w:w="529" w:type="dxa"/>
          </w:tcPr>
          <w:p w:rsidR="003F7D34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3F7D34" w:rsidRDefault="003F7D34" w:rsidP="0072403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3F7D34" w:rsidRDefault="003F7D34" w:rsidP="003F0C6B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3F7D34" w:rsidRDefault="003F7D34" w:rsidP="003F7D3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tabel - oś 4</w:t>
            </w:r>
          </w:p>
        </w:tc>
        <w:tc>
          <w:tcPr>
            <w:tcW w:w="4820" w:type="dxa"/>
          </w:tcPr>
          <w:p w:rsidR="003F7D34" w:rsidRPr="00A50838" w:rsidRDefault="003F7D34" w:rsidP="008151C7">
            <w:pPr>
              <w:pStyle w:val="Tekstpodstawowy"/>
              <w:spacing w:line="240" w:lineRule="auto"/>
              <w:rPr>
                <w:sz w:val="18"/>
                <w:szCs w:val="18"/>
              </w:rPr>
            </w:pPr>
            <w:r w:rsidRPr="003F7D34">
              <w:rPr>
                <w:sz w:val="18"/>
                <w:szCs w:val="18"/>
              </w:rPr>
              <w:t xml:space="preserve">Z uwagi na pojawiające się wątpliwości podczas sporządzania sprawozdania półrocznego, proszę o doprecyzowanie zapisu w instrukcji wypełniania tabel monitorowania dla Wyboru LGD do realizacji LSR dot. tabeli O.4(D). W aktualnie obowiązującej KP mamy zapis, iż dane dotyczące m.in. budżetu LSR powinny uwzględniać zmiany wynikające z </w:t>
            </w:r>
            <w:proofErr w:type="spellStart"/>
            <w:r w:rsidRPr="003F7D34">
              <w:rPr>
                <w:sz w:val="18"/>
                <w:szCs w:val="18"/>
              </w:rPr>
              <w:t>aneksowania</w:t>
            </w:r>
            <w:proofErr w:type="spellEnd"/>
            <w:r w:rsidRPr="003F7D34">
              <w:rPr>
                <w:sz w:val="18"/>
                <w:szCs w:val="18"/>
              </w:rPr>
              <w:t xml:space="preserve"> umów. Proszę o dodanie informacji, iż powyższy zapis odnosi się również do wielkości dodatkowego budżetu w ramach dodatkowych zadań.</w:t>
            </w:r>
          </w:p>
        </w:tc>
        <w:tc>
          <w:tcPr>
            <w:tcW w:w="1276" w:type="dxa"/>
            <w:shd w:val="clear" w:color="auto" w:fill="auto"/>
          </w:tcPr>
          <w:p w:rsidR="003F7D34" w:rsidRPr="00AF7432" w:rsidRDefault="003F7D34" w:rsidP="003F0C6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3F7D34" w:rsidRPr="00685A8C" w:rsidRDefault="003F7D34" w:rsidP="003F0C6B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3F7D34" w:rsidRDefault="003F7D34" w:rsidP="003F7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</w:t>
            </w:r>
          </w:p>
          <w:p w:rsidR="003F7D34" w:rsidRDefault="003F7D34" w:rsidP="003F7D34">
            <w:pPr>
              <w:rPr>
                <w:sz w:val="18"/>
                <w:szCs w:val="18"/>
              </w:rPr>
            </w:pPr>
          </w:p>
          <w:p w:rsidR="003F7D34" w:rsidRPr="003F7D34" w:rsidRDefault="003F7D34" w:rsidP="003F7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Zapisy instrukcji </w:t>
            </w:r>
            <w:r w:rsidR="00AE07A3">
              <w:rPr>
                <w:sz w:val="18"/>
                <w:szCs w:val="18"/>
              </w:rPr>
              <w:t xml:space="preserve">w tym zakresie </w:t>
            </w:r>
            <w:r>
              <w:rPr>
                <w:sz w:val="18"/>
                <w:szCs w:val="18"/>
              </w:rPr>
              <w:t>są jednoznaczne. Zgodnie z instrukcją, d</w:t>
            </w:r>
            <w:r w:rsidRPr="003F7D34">
              <w:rPr>
                <w:sz w:val="18"/>
                <w:szCs w:val="18"/>
              </w:rPr>
              <w:t xml:space="preserve">ane powinny uwzględniać </w:t>
            </w:r>
            <w:r w:rsidRPr="00AE07A3">
              <w:rPr>
                <w:sz w:val="18"/>
                <w:szCs w:val="18"/>
              </w:rPr>
              <w:t xml:space="preserve">wszelkie </w:t>
            </w:r>
            <w:r>
              <w:rPr>
                <w:sz w:val="18"/>
                <w:szCs w:val="18"/>
              </w:rPr>
              <w:t xml:space="preserve">zmiany wynikające z </w:t>
            </w:r>
            <w:proofErr w:type="spellStart"/>
            <w:r>
              <w:rPr>
                <w:sz w:val="18"/>
                <w:szCs w:val="18"/>
              </w:rPr>
              <w:t>aneks</w:t>
            </w:r>
            <w:r w:rsidRPr="003F7D34">
              <w:rPr>
                <w:sz w:val="18"/>
                <w:szCs w:val="18"/>
              </w:rPr>
              <w:t>owania</w:t>
            </w:r>
            <w:proofErr w:type="spellEnd"/>
            <w:r w:rsidRPr="003F7D34">
              <w:rPr>
                <w:sz w:val="18"/>
                <w:szCs w:val="18"/>
              </w:rPr>
              <w:t xml:space="preserve"> umów.</w:t>
            </w:r>
          </w:p>
          <w:p w:rsidR="003F7D34" w:rsidRDefault="003F7D34" w:rsidP="003F7D34">
            <w:pPr>
              <w:rPr>
                <w:sz w:val="18"/>
                <w:szCs w:val="18"/>
              </w:rPr>
            </w:pPr>
          </w:p>
          <w:p w:rsidR="003F7D34" w:rsidRDefault="003F7D34" w:rsidP="00A50838">
            <w:pPr>
              <w:rPr>
                <w:sz w:val="18"/>
                <w:szCs w:val="18"/>
              </w:rPr>
            </w:pPr>
          </w:p>
        </w:tc>
      </w:tr>
      <w:tr w:rsidR="00E20D52" w:rsidRPr="00BB454D" w:rsidTr="00394624">
        <w:trPr>
          <w:cantSplit/>
          <w:trHeight w:val="591"/>
        </w:trPr>
        <w:tc>
          <w:tcPr>
            <w:tcW w:w="15525" w:type="dxa"/>
            <w:gridSpan w:val="9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E20D52" w:rsidRDefault="00E20D52" w:rsidP="00394624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11</w:t>
            </w:r>
            <w:r w:rsidRPr="00BB454D">
              <w:rPr>
                <w:b/>
              </w:rPr>
              <w:t xml:space="preserve"> DO KP</w:t>
            </w:r>
          </w:p>
          <w:p w:rsidR="00E20D52" w:rsidRPr="00BB454D" w:rsidRDefault="00E20D52" w:rsidP="00E20D52">
            <w:pPr>
              <w:jc w:val="center"/>
              <w:rPr>
                <w:b/>
              </w:rPr>
            </w:pPr>
            <w:r>
              <w:rPr>
                <w:b/>
              </w:rPr>
              <w:t xml:space="preserve">SPRAWOZDAWCZOŚĆ BENEFICJENTA - DZIAŁANIE 431 </w:t>
            </w:r>
            <w:r>
              <w:rPr>
                <w:b/>
                <w:i/>
              </w:rPr>
              <w:t>FUNKCJONOWANIE LGD, NABYWANIE UMIEJĘTNOŚCI I AKTYWIZACJA</w:t>
            </w:r>
          </w:p>
        </w:tc>
      </w:tr>
      <w:tr w:rsidR="00E20D52" w:rsidRPr="00F64CA0" w:rsidTr="00394624">
        <w:trPr>
          <w:cantSplit/>
          <w:trHeight w:val="379"/>
        </w:trPr>
        <w:tc>
          <w:tcPr>
            <w:tcW w:w="529" w:type="dxa"/>
          </w:tcPr>
          <w:p w:rsidR="00E20D52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2</w:t>
            </w:r>
            <w:r w:rsidR="00E20D52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E20D52" w:rsidRDefault="00E20D52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E20D52" w:rsidRDefault="00E20D52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Korekta - doprecyzowanie</w:t>
            </w:r>
          </w:p>
        </w:tc>
        <w:tc>
          <w:tcPr>
            <w:tcW w:w="2126" w:type="dxa"/>
          </w:tcPr>
          <w:p w:rsidR="00E20D52" w:rsidRDefault="00E20D52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E20D52" w:rsidRDefault="00E20D52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Instrukcja – </w:t>
            </w:r>
            <w:proofErr w:type="spellStart"/>
            <w:r>
              <w:rPr>
                <w:sz w:val="18"/>
                <w:szCs w:val="18"/>
              </w:rPr>
              <w:t>pkt</w:t>
            </w:r>
            <w:proofErr w:type="spellEnd"/>
            <w:r>
              <w:rPr>
                <w:sz w:val="18"/>
                <w:szCs w:val="18"/>
              </w:rPr>
              <w:t xml:space="preserve"> IV.2 – tabela A</w:t>
            </w:r>
            <w:r w:rsidR="007B1A65">
              <w:rPr>
                <w:sz w:val="18"/>
                <w:szCs w:val="18"/>
              </w:rPr>
              <w:t xml:space="preserve"> – zmiana fragmentu:</w:t>
            </w:r>
          </w:p>
          <w:p w:rsidR="007B1A65" w:rsidRDefault="007B1A65" w:rsidP="00394624">
            <w:pPr>
              <w:jc w:val="both"/>
              <w:rPr>
                <w:sz w:val="18"/>
                <w:szCs w:val="18"/>
              </w:rPr>
            </w:pPr>
            <w:r w:rsidRPr="007B1A65">
              <w:rPr>
                <w:sz w:val="18"/>
                <w:szCs w:val="18"/>
              </w:rPr>
              <w:t>„Szkolenia pracowników LGD, członków zarządu LGD oraz członków rady albo innego organu LGD, do którego należy wybór operacji”</w:t>
            </w:r>
          </w:p>
          <w:p w:rsidR="007B1A65" w:rsidRDefault="007B1A65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na:</w:t>
            </w:r>
          </w:p>
          <w:p w:rsidR="007B1A65" w:rsidRPr="007B1A65" w:rsidRDefault="007B1A65" w:rsidP="007B1A65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 w:rsidRPr="007B1A65">
              <w:rPr>
                <w:sz w:val="18"/>
                <w:szCs w:val="18"/>
              </w:rPr>
              <w:t>Szkolenia zespołu biorącego udział we wdrażaniu LSR”.</w:t>
            </w:r>
          </w:p>
          <w:p w:rsidR="007B1A65" w:rsidRDefault="007B1A65" w:rsidP="003946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20D52" w:rsidRDefault="00E20D52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E20D52" w:rsidRPr="00F64CA0" w:rsidRDefault="00E20D52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E20D52" w:rsidRDefault="00E20D52" w:rsidP="00394624">
            <w:pPr>
              <w:rPr>
                <w:sz w:val="18"/>
                <w:szCs w:val="18"/>
              </w:rPr>
            </w:pPr>
          </w:p>
        </w:tc>
      </w:tr>
      <w:tr w:rsidR="00152C7C" w:rsidRPr="00F64CA0" w:rsidTr="00394624">
        <w:trPr>
          <w:cantSplit/>
          <w:trHeight w:val="379"/>
        </w:trPr>
        <w:tc>
          <w:tcPr>
            <w:tcW w:w="529" w:type="dxa"/>
          </w:tcPr>
          <w:p w:rsidR="00152C7C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3</w:t>
            </w:r>
            <w:r w:rsidR="00152C7C" w:rsidRPr="0056114B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52C7C" w:rsidRPr="0056114B" w:rsidRDefault="00152C7C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ROW </w:t>
            </w:r>
            <w:proofErr w:type="spellStart"/>
            <w:r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52C7C" w:rsidRPr="0056114B" w:rsidRDefault="00152C7C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Aktualizacja – zmiana techniczna</w:t>
            </w:r>
          </w:p>
        </w:tc>
        <w:tc>
          <w:tcPr>
            <w:tcW w:w="2126" w:type="dxa"/>
          </w:tcPr>
          <w:p w:rsidR="00152C7C" w:rsidRPr="0056114B" w:rsidRDefault="00152C7C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Format sprawozdania z realizacji operacji</w:t>
            </w:r>
          </w:p>
        </w:tc>
        <w:tc>
          <w:tcPr>
            <w:tcW w:w="4820" w:type="dxa"/>
          </w:tcPr>
          <w:p w:rsidR="00152C7C" w:rsidRDefault="00152C7C" w:rsidP="00394624">
            <w:pPr>
              <w:jc w:val="both"/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I.4 „numer i nazwa działania” – zmiana numeru z 4.31 na 431</w:t>
            </w:r>
          </w:p>
        </w:tc>
        <w:tc>
          <w:tcPr>
            <w:tcW w:w="1276" w:type="dxa"/>
            <w:shd w:val="clear" w:color="auto" w:fill="auto"/>
          </w:tcPr>
          <w:p w:rsidR="00152C7C" w:rsidRDefault="00152C7C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52C7C" w:rsidRPr="00F64CA0" w:rsidRDefault="00152C7C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152C7C" w:rsidRDefault="00152C7C" w:rsidP="00394624">
            <w:pPr>
              <w:rPr>
                <w:sz w:val="18"/>
                <w:szCs w:val="18"/>
              </w:rPr>
            </w:pPr>
          </w:p>
        </w:tc>
      </w:tr>
      <w:tr w:rsidR="000319F9" w:rsidRPr="00F64CA0" w:rsidTr="00394624">
        <w:trPr>
          <w:cantSplit/>
          <w:trHeight w:val="379"/>
        </w:trPr>
        <w:tc>
          <w:tcPr>
            <w:tcW w:w="529" w:type="dxa"/>
          </w:tcPr>
          <w:p w:rsidR="000319F9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  <w:r w:rsidR="00BD39EE">
              <w:rPr>
                <w:sz w:val="18"/>
                <w:szCs w:val="18"/>
              </w:rPr>
              <w:t>4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319F9" w:rsidRPr="0056114B" w:rsidRDefault="000319F9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Samorząd województwa pomorskiego</w:t>
            </w:r>
            <w:r w:rsidR="007111E7" w:rsidRPr="0056114B">
              <w:rPr>
                <w:sz w:val="18"/>
                <w:szCs w:val="18"/>
              </w:rPr>
              <w:t xml:space="preserve"> / ROW </w:t>
            </w:r>
            <w:proofErr w:type="spellStart"/>
            <w:r w:rsidR="007111E7"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0319F9" w:rsidRPr="0056114B" w:rsidRDefault="007111E7" w:rsidP="007111E7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Uproszczenie wypełniania sprawozdania w związku ze zmianą zakresu sprawozdawanych danych</w:t>
            </w:r>
          </w:p>
        </w:tc>
        <w:tc>
          <w:tcPr>
            <w:tcW w:w="2126" w:type="dxa"/>
          </w:tcPr>
          <w:p w:rsidR="000319F9" w:rsidRPr="0056114B" w:rsidRDefault="000319F9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Format sprawozdania z realizacji operacji</w:t>
            </w:r>
          </w:p>
        </w:tc>
        <w:tc>
          <w:tcPr>
            <w:tcW w:w="4820" w:type="dxa"/>
          </w:tcPr>
          <w:p w:rsidR="000319F9" w:rsidRPr="0056114B" w:rsidRDefault="000319F9" w:rsidP="007111E7">
            <w:pPr>
              <w:jc w:val="both"/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II.3 – </w:t>
            </w:r>
            <w:r w:rsidR="007111E7" w:rsidRPr="0056114B">
              <w:rPr>
                <w:sz w:val="18"/>
                <w:szCs w:val="18"/>
              </w:rPr>
              <w:t xml:space="preserve">usunięcie podziału na zakresy w kolumnie „całkowite poniesione wydatki”; </w:t>
            </w:r>
            <w:r w:rsidRPr="0056114B">
              <w:rPr>
                <w:sz w:val="18"/>
                <w:szCs w:val="18"/>
              </w:rPr>
              <w:t>dodanie kolumny „całkowite koszty kwalifikowalne”</w:t>
            </w:r>
            <w:r w:rsidR="007111E7" w:rsidRPr="0056114B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0319F9" w:rsidRDefault="000319F9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319F9" w:rsidRPr="00F64CA0" w:rsidRDefault="000319F9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0319F9" w:rsidRDefault="000319F9" w:rsidP="00394624">
            <w:pPr>
              <w:rPr>
                <w:sz w:val="18"/>
                <w:szCs w:val="18"/>
              </w:rPr>
            </w:pPr>
          </w:p>
        </w:tc>
      </w:tr>
      <w:tr w:rsidR="000319F9" w:rsidRPr="00F64CA0" w:rsidTr="00394624">
        <w:trPr>
          <w:cantSplit/>
          <w:trHeight w:val="379"/>
        </w:trPr>
        <w:tc>
          <w:tcPr>
            <w:tcW w:w="529" w:type="dxa"/>
          </w:tcPr>
          <w:p w:rsidR="000319F9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5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319F9" w:rsidRPr="0056114B" w:rsidRDefault="000319F9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Samorząd województwa pomorskiego</w:t>
            </w:r>
            <w:r w:rsidR="007111E7" w:rsidRPr="0056114B">
              <w:rPr>
                <w:sz w:val="18"/>
                <w:szCs w:val="18"/>
              </w:rPr>
              <w:t xml:space="preserve"> / ROW </w:t>
            </w:r>
            <w:proofErr w:type="spellStart"/>
            <w:r w:rsidR="007111E7"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0319F9" w:rsidRPr="0056114B" w:rsidRDefault="00D41EDD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Zmiany w formacie sprawozdania</w:t>
            </w:r>
          </w:p>
        </w:tc>
        <w:tc>
          <w:tcPr>
            <w:tcW w:w="2126" w:type="dxa"/>
          </w:tcPr>
          <w:p w:rsidR="000319F9" w:rsidRPr="0056114B" w:rsidRDefault="000319F9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0319F9" w:rsidRPr="0056114B" w:rsidRDefault="000319F9" w:rsidP="00394624">
            <w:pPr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Wprowadzenie zmian wynikających ze zmian w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II.3 sprawozdania.</w:t>
            </w:r>
          </w:p>
        </w:tc>
        <w:tc>
          <w:tcPr>
            <w:tcW w:w="1276" w:type="dxa"/>
            <w:shd w:val="clear" w:color="auto" w:fill="auto"/>
          </w:tcPr>
          <w:p w:rsidR="000319F9" w:rsidRDefault="000319F9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319F9" w:rsidRPr="00F64CA0" w:rsidRDefault="000319F9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0319F9" w:rsidRDefault="000319F9" w:rsidP="00394624">
            <w:pPr>
              <w:rPr>
                <w:sz w:val="18"/>
                <w:szCs w:val="18"/>
              </w:rPr>
            </w:pPr>
          </w:p>
        </w:tc>
      </w:tr>
      <w:tr w:rsidR="000319F9" w:rsidRPr="00F64CA0" w:rsidTr="00394624">
        <w:trPr>
          <w:cantSplit/>
          <w:trHeight w:val="379"/>
        </w:trPr>
        <w:tc>
          <w:tcPr>
            <w:tcW w:w="529" w:type="dxa"/>
          </w:tcPr>
          <w:p w:rsidR="000319F9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6</w:t>
            </w:r>
            <w:r w:rsidR="00D1069D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319F9" w:rsidRPr="0056114B" w:rsidRDefault="000319F9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Samorząd województwa pomorskiego</w:t>
            </w:r>
            <w:r w:rsidR="007111E7" w:rsidRPr="0056114B">
              <w:rPr>
                <w:sz w:val="18"/>
                <w:szCs w:val="18"/>
              </w:rPr>
              <w:t xml:space="preserve"> / ROW </w:t>
            </w:r>
            <w:proofErr w:type="spellStart"/>
            <w:r w:rsidR="007111E7"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0319F9" w:rsidRPr="0056114B" w:rsidRDefault="00D41EDD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Zmiany w formacie sprawozdania</w:t>
            </w:r>
          </w:p>
        </w:tc>
        <w:tc>
          <w:tcPr>
            <w:tcW w:w="2126" w:type="dxa"/>
          </w:tcPr>
          <w:p w:rsidR="000319F9" w:rsidRPr="0056114B" w:rsidRDefault="000319F9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0319F9" w:rsidRPr="0056114B" w:rsidRDefault="000319F9" w:rsidP="00394624">
            <w:pPr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Wprowadzenie zapisu, zgodnie z którym kwoty kosztów wykazane w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II  sprawozdania powinny uwzględniać korekty kosztów wykazanych w poprzednich wnioskach o płatność dokonane przez samorząd województwa w ramach weryfikacji wniosku.</w:t>
            </w:r>
          </w:p>
        </w:tc>
        <w:tc>
          <w:tcPr>
            <w:tcW w:w="1276" w:type="dxa"/>
            <w:shd w:val="clear" w:color="auto" w:fill="auto"/>
          </w:tcPr>
          <w:p w:rsidR="000319F9" w:rsidRDefault="000319F9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319F9" w:rsidRPr="00F64CA0" w:rsidRDefault="000319F9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0319F9" w:rsidRDefault="000319F9" w:rsidP="00394624">
            <w:pPr>
              <w:rPr>
                <w:sz w:val="18"/>
                <w:szCs w:val="18"/>
              </w:rPr>
            </w:pPr>
          </w:p>
        </w:tc>
      </w:tr>
      <w:tr w:rsidR="00791FAD" w:rsidRPr="00F64CA0" w:rsidTr="00394624">
        <w:trPr>
          <w:cantSplit/>
          <w:trHeight w:val="379"/>
        </w:trPr>
        <w:tc>
          <w:tcPr>
            <w:tcW w:w="529" w:type="dxa"/>
          </w:tcPr>
          <w:p w:rsidR="00791FAD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791FAD" w:rsidRPr="0056114B" w:rsidRDefault="00791FAD" w:rsidP="00394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791FAD" w:rsidRPr="0056114B" w:rsidRDefault="00791FAD" w:rsidP="00394624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91FAD" w:rsidRPr="0056114B" w:rsidRDefault="00791FAD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Sprawozdanie, instrukcja</w:t>
            </w:r>
          </w:p>
        </w:tc>
        <w:tc>
          <w:tcPr>
            <w:tcW w:w="4820" w:type="dxa"/>
          </w:tcPr>
          <w:p w:rsidR="00791FAD" w:rsidRPr="00791FAD" w:rsidRDefault="00791FAD" w:rsidP="00791F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Proponujemy ujednolicić nazew</w:t>
            </w:r>
            <w:r w:rsidRPr="00791FAD">
              <w:rPr>
                <w:sz w:val="18"/>
                <w:szCs w:val="18"/>
              </w:rPr>
              <w:t>nictwo lub w słowniku dokonać określenia kosztów kwalifikowalnych oraz wydatków.</w:t>
            </w:r>
          </w:p>
          <w:p w:rsidR="00791FAD" w:rsidRPr="00791FAD" w:rsidRDefault="00791FAD" w:rsidP="00791FAD">
            <w:pPr>
              <w:jc w:val="both"/>
              <w:rPr>
                <w:sz w:val="18"/>
                <w:szCs w:val="18"/>
              </w:rPr>
            </w:pPr>
            <w:r w:rsidRPr="00791FAD">
              <w:rPr>
                <w:sz w:val="18"/>
                <w:szCs w:val="18"/>
              </w:rPr>
              <w:t xml:space="preserve">W </w:t>
            </w:r>
            <w:proofErr w:type="spellStart"/>
            <w:r w:rsidRPr="00791FAD">
              <w:rPr>
                <w:sz w:val="18"/>
                <w:szCs w:val="18"/>
              </w:rPr>
              <w:t>pkt</w:t>
            </w:r>
            <w:proofErr w:type="spellEnd"/>
            <w:r w:rsidRPr="00791FAD">
              <w:rPr>
                <w:sz w:val="18"/>
                <w:szCs w:val="18"/>
              </w:rPr>
              <w:t xml:space="preserve"> 3. Całkowite wydatki poniesione w ramach operacji jest mowa o wydatkach, natomiast w instrukcji do sprawozdania jest mowa ni</w:t>
            </w:r>
            <w:r w:rsidR="005F31CF">
              <w:rPr>
                <w:sz w:val="18"/>
                <w:szCs w:val="18"/>
              </w:rPr>
              <w:t>e o wydatkach lecz o kosztach.</w:t>
            </w:r>
          </w:p>
          <w:p w:rsidR="00791FAD" w:rsidRPr="0056114B" w:rsidRDefault="00791FAD" w:rsidP="00791FAD">
            <w:pPr>
              <w:jc w:val="both"/>
              <w:rPr>
                <w:sz w:val="18"/>
                <w:szCs w:val="18"/>
              </w:rPr>
            </w:pPr>
            <w:r w:rsidRPr="00791FAD">
              <w:rPr>
                <w:sz w:val="18"/>
                <w:szCs w:val="18"/>
              </w:rPr>
              <w:t>Ponadto, w innych dokumentach np. dokumentach aplikacyjnych jak i w procedurze rozpatrywania wniosku o przyznanie pomocy i szczegółowego opisu zadań w ramach działania Funkcjonowanie lokalnej grupy działania, nabywanie umiejętności i aktywizacja objętego PROW 2007-2013 jest mowa o kosztach.</w:t>
            </w:r>
          </w:p>
        </w:tc>
        <w:tc>
          <w:tcPr>
            <w:tcW w:w="1276" w:type="dxa"/>
            <w:shd w:val="clear" w:color="auto" w:fill="auto"/>
          </w:tcPr>
          <w:p w:rsidR="00791FAD" w:rsidRDefault="00791FAD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791FAD" w:rsidRPr="00F64CA0" w:rsidRDefault="00791FAD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791FAD" w:rsidRDefault="00791FAD" w:rsidP="00791F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</w:t>
            </w:r>
          </w:p>
          <w:p w:rsidR="00791FAD" w:rsidRDefault="00791FAD" w:rsidP="00394624">
            <w:pPr>
              <w:rPr>
                <w:sz w:val="18"/>
                <w:szCs w:val="18"/>
              </w:rPr>
            </w:pPr>
          </w:p>
          <w:p w:rsidR="00791FAD" w:rsidRDefault="00791FAD" w:rsidP="003920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poszczególnych dokument</w:t>
            </w:r>
            <w:r w:rsidR="009D18AD">
              <w:rPr>
                <w:sz w:val="18"/>
                <w:szCs w:val="18"/>
              </w:rPr>
              <w:t>ach</w:t>
            </w:r>
            <w:r>
              <w:rPr>
                <w:sz w:val="18"/>
                <w:szCs w:val="18"/>
              </w:rPr>
              <w:t xml:space="preserve"> </w:t>
            </w:r>
            <w:r w:rsidR="003B2EC4">
              <w:rPr>
                <w:sz w:val="18"/>
                <w:szCs w:val="18"/>
              </w:rPr>
              <w:t>w ramach działań PROW (</w:t>
            </w:r>
            <w:r w:rsidR="00086C5A">
              <w:rPr>
                <w:sz w:val="18"/>
                <w:szCs w:val="18"/>
              </w:rPr>
              <w:t>przykładowo</w:t>
            </w:r>
            <w:r w:rsidR="003B2EC4">
              <w:rPr>
                <w:sz w:val="18"/>
                <w:szCs w:val="18"/>
              </w:rPr>
              <w:t xml:space="preserve"> </w:t>
            </w:r>
            <w:proofErr w:type="spellStart"/>
            <w:r w:rsidR="00086C5A">
              <w:rPr>
                <w:sz w:val="18"/>
                <w:szCs w:val="18"/>
              </w:rPr>
              <w:t>wop</w:t>
            </w:r>
            <w:proofErr w:type="spellEnd"/>
            <w:r w:rsidR="003B2EC4">
              <w:rPr>
                <w:sz w:val="18"/>
                <w:szCs w:val="18"/>
              </w:rPr>
              <w:t xml:space="preserve"> </w:t>
            </w:r>
            <w:r w:rsidR="0067116F">
              <w:rPr>
                <w:sz w:val="18"/>
                <w:szCs w:val="18"/>
              </w:rPr>
              <w:t xml:space="preserve">dla działania 431, </w:t>
            </w:r>
            <w:proofErr w:type="spellStart"/>
            <w:r w:rsidR="00086C5A">
              <w:rPr>
                <w:sz w:val="18"/>
                <w:szCs w:val="18"/>
              </w:rPr>
              <w:t>wop</w:t>
            </w:r>
            <w:proofErr w:type="spellEnd"/>
            <w:r w:rsidR="00086C5A">
              <w:rPr>
                <w:sz w:val="18"/>
                <w:szCs w:val="18"/>
              </w:rPr>
              <w:t xml:space="preserve"> </w:t>
            </w:r>
            <w:r w:rsidR="0067116F">
              <w:rPr>
                <w:sz w:val="18"/>
                <w:szCs w:val="18"/>
              </w:rPr>
              <w:t>dla działania 413-małe projekty)</w:t>
            </w:r>
            <w:r w:rsidR="003B2EC4">
              <w:rPr>
                <w:sz w:val="18"/>
                <w:szCs w:val="18"/>
              </w:rPr>
              <w:t xml:space="preserve">, a także w ramach sprawozdań i tabel monitorowania, </w:t>
            </w:r>
            <w:r>
              <w:rPr>
                <w:sz w:val="18"/>
                <w:szCs w:val="18"/>
              </w:rPr>
              <w:t xml:space="preserve">pojęcia kosztów i wydatków są używane zamiennie i dotychczas </w:t>
            </w:r>
            <w:r w:rsidR="003B2EC4">
              <w:rPr>
                <w:sz w:val="18"/>
                <w:szCs w:val="18"/>
              </w:rPr>
              <w:t xml:space="preserve">w ramach sprawozdawczości </w:t>
            </w:r>
            <w:r w:rsidR="00086C5A">
              <w:rPr>
                <w:sz w:val="18"/>
                <w:szCs w:val="18"/>
              </w:rPr>
              <w:t xml:space="preserve">do </w:t>
            </w:r>
            <w:r w:rsidR="003B2EC4">
              <w:rPr>
                <w:sz w:val="18"/>
                <w:szCs w:val="18"/>
              </w:rPr>
              <w:t>I</w:t>
            </w:r>
            <w:r w:rsidR="00392050">
              <w:rPr>
                <w:sz w:val="18"/>
                <w:szCs w:val="18"/>
              </w:rPr>
              <w:t>Z</w:t>
            </w:r>
            <w:r w:rsidR="003B2EC4">
              <w:rPr>
                <w:sz w:val="18"/>
                <w:szCs w:val="18"/>
              </w:rPr>
              <w:t xml:space="preserve"> nie </w:t>
            </w:r>
            <w:r w:rsidR="00086C5A">
              <w:rPr>
                <w:sz w:val="18"/>
                <w:szCs w:val="18"/>
              </w:rPr>
              <w:t>wpłynęły żadne informacje</w:t>
            </w:r>
            <w:r w:rsidR="003B2EC4">
              <w:rPr>
                <w:sz w:val="18"/>
                <w:szCs w:val="18"/>
              </w:rPr>
              <w:t xml:space="preserve"> o problemach z ich interpretacją.</w:t>
            </w:r>
            <w:r w:rsidR="009D18AD">
              <w:rPr>
                <w:sz w:val="18"/>
                <w:szCs w:val="18"/>
              </w:rPr>
              <w:t xml:space="preserve"> Wobec powyższego, w szczególności biorąc pod uwagę bardzo zaawansowany etap realizacji Programu, nie </w:t>
            </w:r>
            <w:r w:rsidR="00815D15">
              <w:rPr>
                <w:sz w:val="18"/>
                <w:szCs w:val="18"/>
              </w:rPr>
              <w:t>wydaje się uzasadnione wprowadzanie obecnie zmian w tym zakresie.</w:t>
            </w:r>
          </w:p>
        </w:tc>
      </w:tr>
      <w:tr w:rsidR="00A34D04" w:rsidRPr="00953DCF" w:rsidTr="00394624">
        <w:trPr>
          <w:cantSplit/>
          <w:trHeight w:val="913"/>
        </w:trPr>
        <w:tc>
          <w:tcPr>
            <w:tcW w:w="15525" w:type="dxa"/>
            <w:gridSpan w:val="9"/>
            <w:shd w:val="pct10" w:color="auto" w:fill="auto"/>
            <w:vAlign w:val="center"/>
          </w:tcPr>
          <w:p w:rsidR="00A34D04" w:rsidRDefault="00A34D04" w:rsidP="00394624">
            <w:pPr>
              <w:jc w:val="center"/>
              <w:rPr>
                <w:b/>
              </w:rPr>
            </w:pPr>
            <w:r w:rsidRPr="00BB454D">
              <w:rPr>
                <w:b/>
              </w:rPr>
              <w:t>ZAŁĄCZNIK 1</w:t>
            </w:r>
            <w:r>
              <w:rPr>
                <w:b/>
              </w:rPr>
              <w:t>2</w:t>
            </w:r>
            <w:r w:rsidRPr="00BB454D">
              <w:rPr>
                <w:b/>
              </w:rPr>
              <w:t xml:space="preserve"> DO KP</w:t>
            </w:r>
          </w:p>
          <w:p w:rsidR="00A34D04" w:rsidRPr="00953DCF" w:rsidRDefault="00A34D04" w:rsidP="00A34D04">
            <w:pPr>
              <w:jc w:val="center"/>
              <w:rPr>
                <w:b/>
              </w:rPr>
            </w:pPr>
            <w:r>
              <w:rPr>
                <w:b/>
              </w:rPr>
              <w:t xml:space="preserve">SPRAWOZDAWCZOŚĆ BENEFICJENTA - DZIAŁANIE 413 </w:t>
            </w:r>
            <w:r>
              <w:rPr>
                <w:b/>
                <w:i/>
              </w:rPr>
              <w:t>WDRAŻANIE LSR</w:t>
            </w:r>
          </w:p>
        </w:tc>
      </w:tr>
      <w:tr w:rsidR="00A34D04" w:rsidRPr="00F64CA0" w:rsidTr="00394624">
        <w:trPr>
          <w:cantSplit/>
          <w:trHeight w:val="379"/>
        </w:trPr>
        <w:tc>
          <w:tcPr>
            <w:tcW w:w="529" w:type="dxa"/>
          </w:tcPr>
          <w:p w:rsidR="00A34D04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  <w:r w:rsidR="00BD39EE">
              <w:rPr>
                <w:sz w:val="18"/>
                <w:szCs w:val="18"/>
              </w:rPr>
              <w:t>8</w:t>
            </w:r>
            <w:r w:rsidR="00A34D04" w:rsidRPr="0056114B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A34D04" w:rsidRPr="0056114B" w:rsidRDefault="000C4A02" w:rsidP="00394624">
            <w:pPr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A34D04" w:rsidRPr="0056114B" w:rsidRDefault="00A34D04" w:rsidP="00A34D0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Ujednolicenie z zakresami wsparcia wymienionymi w załączniku nr 1 do rozporządzenia </w:t>
            </w:r>
            <w:proofErr w:type="spellStart"/>
            <w:r w:rsidRPr="0056114B">
              <w:rPr>
                <w:sz w:val="18"/>
                <w:szCs w:val="18"/>
              </w:rPr>
              <w:t>MRiRW</w:t>
            </w:r>
            <w:proofErr w:type="spellEnd"/>
            <w:r w:rsidRPr="0056114B">
              <w:rPr>
                <w:sz w:val="18"/>
                <w:szCs w:val="18"/>
              </w:rPr>
              <w:t xml:space="preserve"> z dnia 8 lipca 2008 r. w sprawie szczegółowych warunków i trybu przyznawania oraz wypłaty pomocy finansowej w ramach działania Wdrażanie lokalnych strategii rozwoju objętego PROW na lata 2007-2013 (</w:t>
            </w:r>
            <w:proofErr w:type="spellStart"/>
            <w:r w:rsidRPr="0056114B">
              <w:rPr>
                <w:sz w:val="18"/>
                <w:szCs w:val="18"/>
              </w:rPr>
              <w:t>Dz.U</w:t>
            </w:r>
            <w:proofErr w:type="spellEnd"/>
            <w:r w:rsidRPr="0056114B">
              <w:rPr>
                <w:sz w:val="18"/>
                <w:szCs w:val="18"/>
              </w:rPr>
              <w:t xml:space="preserve">. Nr 138, poz. 868, z </w:t>
            </w:r>
            <w:proofErr w:type="spellStart"/>
            <w:r w:rsidRPr="0056114B">
              <w:rPr>
                <w:sz w:val="18"/>
                <w:szCs w:val="18"/>
              </w:rPr>
              <w:t>późn</w:t>
            </w:r>
            <w:proofErr w:type="spellEnd"/>
            <w:r w:rsidRPr="0056114B">
              <w:rPr>
                <w:sz w:val="18"/>
                <w:szCs w:val="18"/>
              </w:rPr>
              <w:t xml:space="preserve">. zm.) oraz w </w:t>
            </w:r>
            <w:proofErr w:type="spellStart"/>
            <w:r w:rsidRPr="0056114B">
              <w:rPr>
                <w:sz w:val="18"/>
                <w:szCs w:val="18"/>
              </w:rPr>
              <w:t>wopp</w:t>
            </w:r>
            <w:proofErr w:type="spellEnd"/>
          </w:p>
        </w:tc>
        <w:tc>
          <w:tcPr>
            <w:tcW w:w="2126" w:type="dxa"/>
          </w:tcPr>
          <w:p w:rsidR="00A34D04" w:rsidRPr="0056114B" w:rsidRDefault="00A34D04" w:rsidP="00A34D0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 xml:space="preserve">Format sprawozdania z realizacji operacji – </w:t>
            </w:r>
            <w:proofErr w:type="spellStart"/>
            <w:r w:rsidRPr="0056114B">
              <w:rPr>
                <w:b w:val="0"/>
                <w:sz w:val="18"/>
                <w:szCs w:val="18"/>
              </w:rPr>
              <w:t>pkt</w:t>
            </w:r>
            <w:proofErr w:type="spellEnd"/>
            <w:r w:rsidRPr="0056114B">
              <w:rPr>
                <w:b w:val="0"/>
                <w:sz w:val="18"/>
                <w:szCs w:val="18"/>
              </w:rPr>
              <w:t xml:space="preserve"> I.5 i III</w:t>
            </w:r>
          </w:p>
        </w:tc>
        <w:tc>
          <w:tcPr>
            <w:tcW w:w="4820" w:type="dxa"/>
          </w:tcPr>
          <w:p w:rsidR="00A34D04" w:rsidRPr="0056114B" w:rsidRDefault="00A34D04" w:rsidP="00A34D04">
            <w:pPr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W pkt. I.5a oraz III dostosowanie zakresów wsparcia nr 1, 5 do zakresów wsparcia wymienionych w załączniku nr 1 do rozporządzenia Ministra Rolnictwa i Rozwoju Wsi z dnia 8 lipca 2008 r. w sprawie szczegółowych warunków i trybu przyznawania oraz wypłaty pomocy finansowej w ramach działania Wdrażanie lokalnych strategii rozwoju objętego Programem Rozwoju Obszarów Wiejskich na lata 2007-2013 (</w:t>
            </w:r>
            <w:proofErr w:type="spellStart"/>
            <w:r w:rsidRPr="0056114B">
              <w:rPr>
                <w:sz w:val="18"/>
                <w:szCs w:val="18"/>
              </w:rPr>
              <w:t>Dz.U</w:t>
            </w:r>
            <w:proofErr w:type="spellEnd"/>
            <w:r w:rsidRPr="0056114B">
              <w:rPr>
                <w:sz w:val="18"/>
                <w:szCs w:val="18"/>
              </w:rPr>
              <w:t xml:space="preserve">. Nr 138, poz. 868, z </w:t>
            </w:r>
            <w:proofErr w:type="spellStart"/>
            <w:r w:rsidRPr="0056114B">
              <w:rPr>
                <w:sz w:val="18"/>
                <w:szCs w:val="18"/>
              </w:rPr>
              <w:t>późn</w:t>
            </w:r>
            <w:proofErr w:type="spellEnd"/>
            <w:r w:rsidRPr="0056114B">
              <w:rPr>
                <w:sz w:val="18"/>
                <w:szCs w:val="18"/>
              </w:rPr>
              <w:t>. zm.) oraz zakresu z wniosków o przyznanie pomocy.</w:t>
            </w:r>
          </w:p>
        </w:tc>
        <w:tc>
          <w:tcPr>
            <w:tcW w:w="1276" w:type="dxa"/>
            <w:shd w:val="clear" w:color="auto" w:fill="auto"/>
          </w:tcPr>
          <w:p w:rsidR="00A34D04" w:rsidRPr="0056114B" w:rsidRDefault="00A34D04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A34D04" w:rsidRPr="0056114B" w:rsidRDefault="00A34D04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A34D04" w:rsidRDefault="001D172B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Uwaga uwzględniona.</w:t>
            </w:r>
          </w:p>
        </w:tc>
      </w:tr>
      <w:tr w:rsidR="000C4A02" w:rsidRPr="00F64CA0" w:rsidTr="00394624">
        <w:trPr>
          <w:cantSplit/>
          <w:trHeight w:val="379"/>
        </w:trPr>
        <w:tc>
          <w:tcPr>
            <w:tcW w:w="529" w:type="dxa"/>
          </w:tcPr>
          <w:p w:rsidR="000C4A02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BD39EE">
              <w:rPr>
                <w:sz w:val="18"/>
                <w:szCs w:val="18"/>
              </w:rPr>
              <w:t>9</w:t>
            </w:r>
            <w:r w:rsidR="000C4A02" w:rsidRPr="0056114B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0C4A02" w:rsidRPr="0056114B" w:rsidRDefault="000C4A02" w:rsidP="00394624">
            <w:pPr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0C4A02" w:rsidRPr="0056114B" w:rsidRDefault="001A61D7" w:rsidP="001A61D7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Korekta użytej terminologii</w:t>
            </w:r>
          </w:p>
        </w:tc>
        <w:tc>
          <w:tcPr>
            <w:tcW w:w="2126" w:type="dxa"/>
          </w:tcPr>
          <w:p w:rsidR="000C4A02" w:rsidRPr="0056114B" w:rsidRDefault="001A61D7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Instrukcja do sprawozdania z realizacji operacji</w:t>
            </w:r>
          </w:p>
        </w:tc>
        <w:tc>
          <w:tcPr>
            <w:tcW w:w="4820" w:type="dxa"/>
          </w:tcPr>
          <w:p w:rsidR="000C4A02" w:rsidRPr="0056114B" w:rsidRDefault="001A61D7" w:rsidP="001A61D7">
            <w:pPr>
              <w:pStyle w:val="Akapitzlist"/>
              <w:ind w:left="11"/>
              <w:contextualSpacing/>
              <w:jc w:val="both"/>
              <w:rPr>
                <w:sz w:val="18"/>
                <w:szCs w:val="18"/>
              </w:rPr>
            </w:pPr>
            <w:r w:rsidRPr="005611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W </w:t>
            </w:r>
            <w:proofErr w:type="spellStart"/>
            <w:r w:rsidRPr="005611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pkt</w:t>
            </w:r>
            <w:proofErr w:type="spellEnd"/>
            <w:r w:rsidRPr="0056114B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I.5, 8, 9, IV poprawienie odniesienia do umowy (zmiana terminu „umowa o dofinansowanie operacji” na „umowa przyznania pomocy”).</w:t>
            </w:r>
          </w:p>
        </w:tc>
        <w:tc>
          <w:tcPr>
            <w:tcW w:w="1276" w:type="dxa"/>
            <w:shd w:val="clear" w:color="auto" w:fill="auto"/>
          </w:tcPr>
          <w:p w:rsidR="000C4A02" w:rsidRPr="0056114B" w:rsidRDefault="000C4A02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0C4A02" w:rsidRPr="0056114B" w:rsidRDefault="000C4A02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0C4A02" w:rsidRDefault="004848D8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Uwaga uwzględniona.</w:t>
            </w:r>
          </w:p>
        </w:tc>
      </w:tr>
      <w:tr w:rsidR="00394624" w:rsidRPr="00F64CA0" w:rsidTr="00394624">
        <w:trPr>
          <w:cantSplit/>
          <w:trHeight w:val="379"/>
        </w:trPr>
        <w:tc>
          <w:tcPr>
            <w:tcW w:w="529" w:type="dxa"/>
          </w:tcPr>
          <w:p w:rsidR="00394624" w:rsidRPr="0056114B" w:rsidRDefault="00BD39EE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394624" w:rsidRPr="0056114B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394624" w:rsidRPr="0056114B" w:rsidRDefault="00394624" w:rsidP="00394624">
            <w:pPr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394624" w:rsidRPr="0056114B" w:rsidRDefault="00394624" w:rsidP="00394624">
            <w:pPr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Uspójnienie</w:t>
            </w:r>
            <w:proofErr w:type="spellEnd"/>
            <w:r w:rsidRPr="0056114B">
              <w:rPr>
                <w:sz w:val="18"/>
                <w:szCs w:val="18"/>
              </w:rPr>
              <w:t xml:space="preserve"> z wersją 7 </w:t>
            </w:r>
            <w:proofErr w:type="spellStart"/>
            <w:r w:rsidRPr="0056114B">
              <w:rPr>
                <w:sz w:val="18"/>
                <w:szCs w:val="18"/>
              </w:rPr>
              <w:t>wopp</w:t>
            </w:r>
            <w:proofErr w:type="spellEnd"/>
          </w:p>
        </w:tc>
        <w:tc>
          <w:tcPr>
            <w:tcW w:w="2126" w:type="dxa"/>
          </w:tcPr>
          <w:p w:rsidR="00394624" w:rsidRPr="0056114B" w:rsidRDefault="00394624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Format ankiety monitorującej – małe projekty</w:t>
            </w:r>
          </w:p>
        </w:tc>
        <w:tc>
          <w:tcPr>
            <w:tcW w:w="4820" w:type="dxa"/>
          </w:tcPr>
          <w:p w:rsidR="00394624" w:rsidRPr="0056114B" w:rsidRDefault="00394624" w:rsidP="00394624">
            <w:pPr>
              <w:contextualSpacing/>
              <w:jc w:val="both"/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W </w:t>
            </w: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I.9 w ramach informacji o statusie prawnym beneficjenta uwzględnienie kategorii beneficjentów dodanych w ramach obowiązującej wersji 7z wniosku o przyznanie pomocy, tj.: instytucje kultury, dla której organizatorem jest jednostka samorządu terytorialnego oraz organizacje pozarządowe o statusie organizacji pożytku publicznego w rozumieniu ustawy z dnia 24 kwietnia 2003 r. o działalności pożytku publicznego </w:t>
            </w:r>
            <w:r w:rsidRPr="0056114B">
              <w:rPr>
                <w:sz w:val="18"/>
                <w:szCs w:val="18"/>
              </w:rPr>
              <w:br/>
              <w:t>i o wolontariacie.</w:t>
            </w:r>
          </w:p>
          <w:p w:rsidR="00394624" w:rsidRPr="0056114B" w:rsidRDefault="00394624" w:rsidP="00394624">
            <w:pPr>
              <w:pStyle w:val="Akapitzlist"/>
              <w:ind w:left="11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394624" w:rsidRPr="0056114B" w:rsidRDefault="00394624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394624" w:rsidRPr="0056114B" w:rsidRDefault="00394624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394624" w:rsidRPr="0056114B" w:rsidRDefault="00394624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Uwaga uwzględniona.</w:t>
            </w:r>
          </w:p>
          <w:p w:rsidR="00394624" w:rsidRDefault="00394624" w:rsidP="005F2C7D">
            <w:pPr>
              <w:rPr>
                <w:sz w:val="18"/>
                <w:szCs w:val="18"/>
              </w:rPr>
            </w:pPr>
          </w:p>
        </w:tc>
      </w:tr>
      <w:tr w:rsidR="00152C7C" w:rsidRPr="00953DCF" w:rsidTr="00394624">
        <w:trPr>
          <w:cantSplit/>
          <w:trHeight w:val="913"/>
        </w:trPr>
        <w:tc>
          <w:tcPr>
            <w:tcW w:w="15525" w:type="dxa"/>
            <w:gridSpan w:val="9"/>
            <w:shd w:val="pct10" w:color="auto" w:fill="auto"/>
            <w:vAlign w:val="center"/>
          </w:tcPr>
          <w:p w:rsidR="00152C7C" w:rsidRDefault="00152C7C" w:rsidP="00394624">
            <w:pPr>
              <w:jc w:val="center"/>
              <w:rPr>
                <w:b/>
              </w:rPr>
            </w:pPr>
            <w:r w:rsidRPr="00BB454D">
              <w:rPr>
                <w:b/>
              </w:rPr>
              <w:t>ZAŁĄCZNIK 1</w:t>
            </w:r>
            <w:r>
              <w:rPr>
                <w:b/>
              </w:rPr>
              <w:t>3</w:t>
            </w:r>
            <w:r w:rsidRPr="00BB454D">
              <w:rPr>
                <w:b/>
              </w:rPr>
              <w:t xml:space="preserve"> DO KP</w:t>
            </w:r>
          </w:p>
          <w:p w:rsidR="00152C7C" w:rsidRPr="00953DCF" w:rsidRDefault="00152C7C" w:rsidP="00152C7C">
            <w:pPr>
              <w:jc w:val="center"/>
              <w:rPr>
                <w:b/>
              </w:rPr>
            </w:pPr>
            <w:r>
              <w:rPr>
                <w:b/>
              </w:rPr>
              <w:t xml:space="preserve">SPRAWOZDAWCZOŚĆ BENEFICJENTA - DZIAŁANIE 421 </w:t>
            </w:r>
            <w:r>
              <w:rPr>
                <w:b/>
                <w:i/>
              </w:rPr>
              <w:t>WDRAŻANIE PROJEKTÓW WSPÓŁPRACY</w:t>
            </w:r>
          </w:p>
        </w:tc>
      </w:tr>
      <w:tr w:rsidR="00152C7C" w:rsidRPr="00F64CA0" w:rsidTr="00394624">
        <w:trPr>
          <w:cantSplit/>
          <w:trHeight w:val="379"/>
        </w:trPr>
        <w:tc>
          <w:tcPr>
            <w:tcW w:w="529" w:type="dxa"/>
          </w:tcPr>
          <w:p w:rsidR="00152C7C" w:rsidRPr="0056114B" w:rsidRDefault="00577C4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D39EE">
              <w:rPr>
                <w:sz w:val="18"/>
                <w:szCs w:val="18"/>
              </w:rPr>
              <w:t>1</w:t>
            </w:r>
            <w:r w:rsidR="00152C7C" w:rsidRPr="0056114B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52C7C" w:rsidRPr="0056114B" w:rsidRDefault="00152C7C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 xml:space="preserve">ROW </w:t>
            </w:r>
            <w:proofErr w:type="spellStart"/>
            <w:r w:rsidRPr="0056114B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52C7C" w:rsidRPr="0056114B" w:rsidRDefault="00152C7C" w:rsidP="00394624">
            <w:pPr>
              <w:rPr>
                <w:sz w:val="18"/>
                <w:szCs w:val="18"/>
              </w:rPr>
            </w:pPr>
            <w:r w:rsidRPr="0056114B">
              <w:rPr>
                <w:sz w:val="18"/>
                <w:szCs w:val="18"/>
              </w:rPr>
              <w:t>Aktualizacja – zmiana techniczna</w:t>
            </w:r>
          </w:p>
        </w:tc>
        <w:tc>
          <w:tcPr>
            <w:tcW w:w="2126" w:type="dxa"/>
          </w:tcPr>
          <w:p w:rsidR="00152C7C" w:rsidRPr="0056114B" w:rsidRDefault="00152C7C" w:rsidP="00152C7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56114B">
              <w:rPr>
                <w:b w:val="0"/>
                <w:sz w:val="18"/>
                <w:szCs w:val="18"/>
              </w:rPr>
              <w:t>Format sprawozdania z realizacji projektu współpracy oraz instrukcja do sprawozdania</w:t>
            </w:r>
          </w:p>
        </w:tc>
        <w:tc>
          <w:tcPr>
            <w:tcW w:w="4820" w:type="dxa"/>
          </w:tcPr>
          <w:p w:rsidR="00152C7C" w:rsidRDefault="00152C7C" w:rsidP="00152C7C">
            <w:pPr>
              <w:jc w:val="both"/>
              <w:rPr>
                <w:sz w:val="18"/>
                <w:szCs w:val="18"/>
              </w:rPr>
            </w:pPr>
            <w:proofErr w:type="spellStart"/>
            <w:r w:rsidRPr="0056114B">
              <w:rPr>
                <w:sz w:val="18"/>
                <w:szCs w:val="18"/>
              </w:rPr>
              <w:t>Pkt</w:t>
            </w:r>
            <w:proofErr w:type="spellEnd"/>
            <w:r w:rsidRPr="0056114B">
              <w:rPr>
                <w:sz w:val="18"/>
                <w:szCs w:val="18"/>
              </w:rPr>
              <w:t xml:space="preserve"> I.4 „numer i nazwa działania”; nagłówek instrukcji</w:t>
            </w:r>
            <w:r w:rsidR="00B51335" w:rsidRPr="0056114B">
              <w:rPr>
                <w:sz w:val="18"/>
                <w:szCs w:val="18"/>
              </w:rPr>
              <w:t xml:space="preserve"> </w:t>
            </w:r>
            <w:r w:rsidRPr="0056114B">
              <w:rPr>
                <w:sz w:val="18"/>
                <w:szCs w:val="18"/>
              </w:rPr>
              <w:t>– zmiana numeru z 4.21 na 421</w:t>
            </w:r>
            <w:r w:rsidR="0056114B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152C7C" w:rsidRDefault="00152C7C" w:rsidP="003946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152C7C" w:rsidRPr="00F64CA0" w:rsidRDefault="00152C7C" w:rsidP="00394624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152C7C" w:rsidRDefault="00152C7C" w:rsidP="00394624">
            <w:pPr>
              <w:rPr>
                <w:sz w:val="18"/>
                <w:szCs w:val="18"/>
              </w:rPr>
            </w:pPr>
          </w:p>
        </w:tc>
      </w:tr>
      <w:tr w:rsidR="00E20D52" w:rsidRPr="00953DCF" w:rsidTr="00E20D52">
        <w:trPr>
          <w:cantSplit/>
          <w:trHeight w:val="913"/>
        </w:trPr>
        <w:tc>
          <w:tcPr>
            <w:tcW w:w="15525" w:type="dxa"/>
            <w:gridSpan w:val="9"/>
            <w:shd w:val="pct10" w:color="auto" w:fill="auto"/>
            <w:vAlign w:val="center"/>
          </w:tcPr>
          <w:p w:rsidR="00E20D52" w:rsidRDefault="00E20D52" w:rsidP="00394624">
            <w:pPr>
              <w:jc w:val="center"/>
              <w:rPr>
                <w:b/>
              </w:rPr>
            </w:pPr>
            <w:r w:rsidRPr="00BB454D">
              <w:rPr>
                <w:b/>
              </w:rPr>
              <w:t>ZAŁĄCZNIK 1</w:t>
            </w:r>
            <w:r>
              <w:rPr>
                <w:b/>
              </w:rPr>
              <w:t>6</w:t>
            </w:r>
            <w:r w:rsidRPr="00BB454D">
              <w:rPr>
                <w:b/>
              </w:rPr>
              <w:t xml:space="preserve"> DO KP</w:t>
            </w:r>
          </w:p>
          <w:p w:rsidR="00E20D52" w:rsidRPr="00953DCF" w:rsidRDefault="00E20D52" w:rsidP="00E20D52">
            <w:pPr>
              <w:jc w:val="center"/>
              <w:rPr>
                <w:b/>
              </w:rPr>
            </w:pPr>
            <w:r>
              <w:rPr>
                <w:b/>
              </w:rPr>
              <w:t>INSTRUKCJA TWORZENIA NUMERU SPRAWOZDANIA</w:t>
            </w:r>
          </w:p>
        </w:tc>
      </w:tr>
      <w:tr w:rsidR="00692555" w:rsidRPr="00F64CA0" w:rsidTr="00E10863">
        <w:trPr>
          <w:cantSplit/>
          <w:trHeight w:val="379"/>
        </w:trPr>
        <w:tc>
          <w:tcPr>
            <w:tcW w:w="529" w:type="dxa"/>
          </w:tcPr>
          <w:p w:rsidR="00692555" w:rsidRDefault="0069255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D39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692555" w:rsidRDefault="00692555" w:rsidP="00E108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692555" w:rsidRDefault="00692555" w:rsidP="00E108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sprawozdania końcowego</w:t>
            </w:r>
          </w:p>
        </w:tc>
        <w:tc>
          <w:tcPr>
            <w:tcW w:w="2126" w:type="dxa"/>
          </w:tcPr>
          <w:p w:rsidR="00692555" w:rsidRDefault="00692555" w:rsidP="00E1086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Tytuł i treść instrukcji</w:t>
            </w:r>
          </w:p>
        </w:tc>
        <w:tc>
          <w:tcPr>
            <w:tcW w:w="4820" w:type="dxa"/>
          </w:tcPr>
          <w:p w:rsidR="00692555" w:rsidRDefault="00692555" w:rsidP="00E108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odniesień do sprawozdania końcowego.</w:t>
            </w:r>
          </w:p>
        </w:tc>
        <w:tc>
          <w:tcPr>
            <w:tcW w:w="1276" w:type="dxa"/>
            <w:shd w:val="clear" w:color="auto" w:fill="auto"/>
          </w:tcPr>
          <w:p w:rsidR="00692555" w:rsidRDefault="00692555" w:rsidP="00E1086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2555" w:rsidRPr="00F64CA0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2472" w:type="dxa"/>
            <w:gridSpan w:val="2"/>
            <w:shd w:val="clear" w:color="auto" w:fill="auto"/>
          </w:tcPr>
          <w:p w:rsidR="00692555" w:rsidRDefault="00692555" w:rsidP="00E10863">
            <w:pPr>
              <w:rPr>
                <w:sz w:val="18"/>
                <w:szCs w:val="18"/>
              </w:rPr>
            </w:pPr>
          </w:p>
        </w:tc>
      </w:tr>
      <w:tr w:rsidR="00692555" w:rsidRPr="00953DCF" w:rsidTr="00E10863">
        <w:trPr>
          <w:cantSplit/>
          <w:trHeight w:val="913"/>
        </w:trPr>
        <w:tc>
          <w:tcPr>
            <w:tcW w:w="15525" w:type="dxa"/>
            <w:gridSpan w:val="9"/>
            <w:shd w:val="pct10" w:color="auto" w:fill="auto"/>
            <w:vAlign w:val="center"/>
          </w:tcPr>
          <w:p w:rsidR="00692555" w:rsidRDefault="00692555" w:rsidP="00E10863">
            <w:pPr>
              <w:jc w:val="center"/>
              <w:rPr>
                <w:b/>
              </w:rPr>
            </w:pPr>
            <w:r w:rsidRPr="00BB454D">
              <w:rPr>
                <w:b/>
              </w:rPr>
              <w:lastRenderedPageBreak/>
              <w:t>ZAŁĄCZNIK 1</w:t>
            </w:r>
            <w:r>
              <w:rPr>
                <w:b/>
              </w:rPr>
              <w:t>7</w:t>
            </w:r>
            <w:r w:rsidRPr="00BB454D">
              <w:rPr>
                <w:b/>
              </w:rPr>
              <w:t xml:space="preserve"> DO KP</w:t>
            </w:r>
          </w:p>
          <w:p w:rsidR="00692555" w:rsidRPr="00953DCF" w:rsidRDefault="00692555" w:rsidP="00E10863">
            <w:pPr>
              <w:jc w:val="center"/>
              <w:rPr>
                <w:b/>
              </w:rPr>
            </w:pPr>
            <w:r>
              <w:rPr>
                <w:b/>
              </w:rPr>
              <w:t>SPRAWOZDANIE Z REALIZACJI LSR</w:t>
            </w:r>
          </w:p>
        </w:tc>
      </w:tr>
      <w:tr w:rsidR="00692555" w:rsidRPr="00F64CA0" w:rsidTr="00E10863">
        <w:trPr>
          <w:cantSplit/>
        </w:trPr>
        <w:tc>
          <w:tcPr>
            <w:tcW w:w="529" w:type="dxa"/>
          </w:tcPr>
          <w:p w:rsidR="00692555" w:rsidRPr="00F64CA0" w:rsidRDefault="0069255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D39E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692555" w:rsidRPr="008A1579" w:rsidRDefault="00692555" w:rsidP="00692555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 xml:space="preserve">Samorząd </w:t>
            </w:r>
            <w:r>
              <w:rPr>
                <w:sz w:val="18"/>
                <w:szCs w:val="18"/>
              </w:rPr>
              <w:t>w</w:t>
            </w:r>
            <w:r w:rsidRPr="008A1579">
              <w:rPr>
                <w:sz w:val="18"/>
                <w:szCs w:val="18"/>
              </w:rPr>
              <w:t xml:space="preserve">ojewództwa </w:t>
            </w:r>
            <w:r>
              <w:rPr>
                <w:sz w:val="18"/>
                <w:szCs w:val="18"/>
              </w:rPr>
              <w:t>k</w:t>
            </w:r>
            <w:r w:rsidRPr="008A1579">
              <w:rPr>
                <w:sz w:val="18"/>
                <w:szCs w:val="18"/>
              </w:rPr>
              <w:t>ujawsko-</w:t>
            </w:r>
            <w:r>
              <w:rPr>
                <w:sz w:val="18"/>
                <w:szCs w:val="18"/>
              </w:rPr>
              <w:t>p</w:t>
            </w:r>
            <w:r w:rsidRPr="008A1579">
              <w:rPr>
                <w:sz w:val="18"/>
                <w:szCs w:val="18"/>
              </w:rPr>
              <w:t>omorskiego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>Doprecyzowanie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8A1579">
              <w:rPr>
                <w:b w:val="0"/>
                <w:sz w:val="18"/>
                <w:szCs w:val="18"/>
              </w:rPr>
              <w:t>Instrukcja weryfikacji sprawozdania z realizacji LSR</w:t>
            </w:r>
          </w:p>
        </w:tc>
        <w:tc>
          <w:tcPr>
            <w:tcW w:w="4820" w:type="dxa"/>
          </w:tcPr>
          <w:p w:rsidR="00692555" w:rsidRPr="008A1579" w:rsidRDefault="00692555" w:rsidP="00E10863">
            <w:pPr>
              <w:jc w:val="both"/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 xml:space="preserve">Zgodnie z instrukcją weryfikacji sprawozdania w przypadku wykrycia rozbieżności </w:t>
            </w:r>
            <w:r>
              <w:rPr>
                <w:sz w:val="18"/>
                <w:szCs w:val="18"/>
              </w:rPr>
              <w:t>należy zwrócić się do LGD o jego</w:t>
            </w:r>
            <w:r w:rsidRPr="008A1579">
              <w:rPr>
                <w:sz w:val="18"/>
                <w:szCs w:val="18"/>
              </w:rPr>
              <w:t xml:space="preserve"> wyjaśnienie lub korektę. W związku  z tym, że nie określono </w:t>
            </w:r>
            <w:r>
              <w:rPr>
                <w:sz w:val="18"/>
                <w:szCs w:val="18"/>
              </w:rPr>
              <w:br/>
            </w:r>
            <w:r w:rsidRPr="008A1579">
              <w:rPr>
                <w:sz w:val="18"/>
                <w:szCs w:val="18"/>
              </w:rPr>
              <w:t>w instrukcji terminu w jakim LGD powinno dokonać wyjaśnienia/korekty na wezwanie SW proponuje się wskazanie terminu (np. 7 dni) na dokonanie wyjaśnienia/korekty</w:t>
            </w:r>
            <w:r>
              <w:rPr>
                <w:sz w:val="18"/>
                <w:szCs w:val="18"/>
              </w:rPr>
              <w:t xml:space="preserve"> przez LGD</w:t>
            </w:r>
            <w:r w:rsidRPr="008A1579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692555" w:rsidRPr="00685A8C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814245" w:rsidRPr="00BA01A9" w:rsidRDefault="00814245" w:rsidP="00814245">
            <w:pPr>
              <w:rPr>
                <w:sz w:val="18"/>
                <w:szCs w:val="18"/>
              </w:rPr>
            </w:pPr>
            <w:r w:rsidRPr="00BA01A9">
              <w:rPr>
                <w:sz w:val="18"/>
                <w:szCs w:val="18"/>
              </w:rPr>
              <w:t>Uwaga nieuwzględniona.</w:t>
            </w:r>
          </w:p>
          <w:p w:rsidR="00814245" w:rsidRPr="00BA01A9" w:rsidRDefault="00814245" w:rsidP="00814245">
            <w:pPr>
              <w:rPr>
                <w:sz w:val="18"/>
                <w:szCs w:val="18"/>
              </w:rPr>
            </w:pPr>
          </w:p>
          <w:p w:rsidR="00692555" w:rsidRPr="00BA01A9" w:rsidRDefault="00814245" w:rsidP="00392050">
            <w:pPr>
              <w:rPr>
                <w:sz w:val="18"/>
                <w:szCs w:val="18"/>
              </w:rPr>
            </w:pPr>
            <w:r w:rsidRPr="00BA01A9">
              <w:rPr>
                <w:sz w:val="18"/>
                <w:szCs w:val="18"/>
              </w:rPr>
              <w:t xml:space="preserve">Zgodnie z informacją w części ogólnej KP, SW przekazuje wszystkie sprawozdania oraz ewentualne korekty do sprawozdań w formie elektronicznej (CD) do </w:t>
            </w:r>
            <w:proofErr w:type="spellStart"/>
            <w:r w:rsidRPr="00BA01A9">
              <w:rPr>
                <w:sz w:val="18"/>
                <w:szCs w:val="18"/>
              </w:rPr>
              <w:t>MRiRW</w:t>
            </w:r>
            <w:proofErr w:type="spellEnd"/>
            <w:r w:rsidRPr="00BA01A9">
              <w:rPr>
                <w:sz w:val="18"/>
                <w:szCs w:val="18"/>
              </w:rPr>
              <w:t xml:space="preserve">, w terminie do 20 kwietnia roku następującego po roku, za  który składane jest sprawozdanie, </w:t>
            </w:r>
            <w:r w:rsidR="00392050">
              <w:rPr>
                <w:sz w:val="18"/>
                <w:szCs w:val="18"/>
              </w:rPr>
              <w:t>t</w:t>
            </w:r>
            <w:r w:rsidRPr="00BA01A9">
              <w:rPr>
                <w:sz w:val="18"/>
                <w:szCs w:val="18"/>
              </w:rPr>
              <w:t xml:space="preserve">ak więc SW powinien samodzielnie wyznaczać racjonalny  termin na dokonanie korekt, mając na uwadze termin przekazania skorygowanego materiału do </w:t>
            </w:r>
            <w:proofErr w:type="spellStart"/>
            <w:r w:rsidRPr="00BA01A9">
              <w:rPr>
                <w:sz w:val="18"/>
                <w:szCs w:val="18"/>
              </w:rPr>
              <w:t>MRiRW</w:t>
            </w:r>
            <w:proofErr w:type="spellEnd"/>
            <w:r w:rsidRPr="00BA01A9">
              <w:rPr>
                <w:sz w:val="18"/>
                <w:szCs w:val="18"/>
              </w:rPr>
              <w:t>. Ponadto, 7 dni w niektórych przypadkach może stanowić zbyt krótki czas na korektę w przypadku skomplikowanych błędów, tak więc SW powinien sam wyznaczyć termin biorąc pod uwagę rangę błędów.</w:t>
            </w:r>
          </w:p>
        </w:tc>
      </w:tr>
      <w:tr w:rsidR="00692555" w:rsidRPr="00F64CA0" w:rsidTr="00E10863">
        <w:trPr>
          <w:cantSplit/>
        </w:trPr>
        <w:tc>
          <w:tcPr>
            <w:tcW w:w="529" w:type="dxa"/>
          </w:tcPr>
          <w:p w:rsidR="00692555" w:rsidRDefault="0069255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D39E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 xml:space="preserve">Samorząd </w:t>
            </w:r>
            <w:r>
              <w:rPr>
                <w:sz w:val="18"/>
                <w:szCs w:val="18"/>
              </w:rPr>
              <w:t>w</w:t>
            </w:r>
            <w:r w:rsidRPr="008A1579">
              <w:rPr>
                <w:sz w:val="18"/>
                <w:szCs w:val="18"/>
              </w:rPr>
              <w:t xml:space="preserve">ojewództwa </w:t>
            </w:r>
            <w:r>
              <w:rPr>
                <w:sz w:val="18"/>
                <w:szCs w:val="18"/>
              </w:rPr>
              <w:t>k</w:t>
            </w:r>
            <w:r w:rsidRPr="008A1579">
              <w:rPr>
                <w:sz w:val="18"/>
                <w:szCs w:val="18"/>
              </w:rPr>
              <w:t>ujawsko-</w:t>
            </w:r>
            <w:r>
              <w:rPr>
                <w:sz w:val="18"/>
                <w:szCs w:val="18"/>
              </w:rPr>
              <w:t>p</w:t>
            </w:r>
            <w:r w:rsidRPr="008A1579">
              <w:rPr>
                <w:sz w:val="18"/>
                <w:szCs w:val="18"/>
              </w:rPr>
              <w:t>omorskiego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>Doprecyzowanie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8A1579">
              <w:rPr>
                <w:b w:val="0"/>
                <w:sz w:val="18"/>
                <w:szCs w:val="18"/>
              </w:rPr>
              <w:t>Instrukcja weryfikacji sprawozdania z realizacji LSR</w:t>
            </w:r>
          </w:p>
        </w:tc>
        <w:tc>
          <w:tcPr>
            <w:tcW w:w="4820" w:type="dxa"/>
          </w:tcPr>
          <w:p w:rsidR="00692555" w:rsidRPr="00D3577F" w:rsidRDefault="00692555" w:rsidP="00E10863">
            <w:pPr>
              <w:jc w:val="both"/>
              <w:rPr>
                <w:sz w:val="18"/>
                <w:szCs w:val="18"/>
              </w:rPr>
            </w:pPr>
            <w:r w:rsidRPr="00D3577F">
              <w:rPr>
                <w:sz w:val="18"/>
                <w:szCs w:val="18"/>
              </w:rPr>
              <w:t xml:space="preserve">Zgodnie z Książką Procedur w przypadku niezłożenia sprawozdania w terminie, właściwa merytorycznie jednostka organizacyjna UM / wojewódzka samorządowa jednostka organizacyjna wzywa pisemnie lokalną grupę działania </w:t>
            </w:r>
            <w:r>
              <w:rPr>
                <w:sz w:val="18"/>
                <w:szCs w:val="18"/>
              </w:rPr>
              <w:br/>
            </w:r>
            <w:r w:rsidRPr="00D3577F">
              <w:rPr>
                <w:sz w:val="18"/>
                <w:szCs w:val="18"/>
              </w:rPr>
              <w:t xml:space="preserve">do złożenia sprawozdania, wskazując obowiązek jego złożenia określony w §5 </w:t>
            </w:r>
            <w:proofErr w:type="spellStart"/>
            <w:r w:rsidRPr="00D3577F">
              <w:rPr>
                <w:sz w:val="18"/>
                <w:szCs w:val="18"/>
              </w:rPr>
              <w:t>pkt</w:t>
            </w:r>
            <w:proofErr w:type="spellEnd"/>
            <w:r w:rsidRPr="00D3577F">
              <w:rPr>
                <w:sz w:val="18"/>
                <w:szCs w:val="18"/>
              </w:rPr>
              <w:t xml:space="preserve"> 23 umowy o warunkach i sposobie realizacji lokalnej strategii rozwoju.</w:t>
            </w:r>
            <w:r>
              <w:rPr>
                <w:sz w:val="18"/>
                <w:szCs w:val="18"/>
              </w:rPr>
              <w:t xml:space="preserve"> </w:t>
            </w:r>
            <w:r w:rsidRPr="00D3577F">
              <w:rPr>
                <w:sz w:val="18"/>
                <w:szCs w:val="18"/>
              </w:rPr>
              <w:t xml:space="preserve">Sankcję za niezłożenie sprawozdania pomimo wezwania określa § 11 ust. 2 </w:t>
            </w:r>
            <w:proofErr w:type="spellStart"/>
            <w:r w:rsidRPr="00D3577F">
              <w:rPr>
                <w:sz w:val="18"/>
                <w:szCs w:val="18"/>
              </w:rPr>
              <w:t>pkt</w:t>
            </w:r>
            <w:proofErr w:type="spellEnd"/>
            <w:r w:rsidRPr="00D3577F">
              <w:rPr>
                <w:sz w:val="18"/>
                <w:szCs w:val="18"/>
              </w:rPr>
              <w:t xml:space="preserve"> 1) umowy </w:t>
            </w:r>
            <w:r>
              <w:rPr>
                <w:sz w:val="18"/>
                <w:szCs w:val="18"/>
              </w:rPr>
              <w:br/>
            </w:r>
            <w:r w:rsidRPr="00D3577F">
              <w:rPr>
                <w:sz w:val="18"/>
                <w:szCs w:val="18"/>
              </w:rPr>
              <w:t>o warunkach i sposobie realizacji lokalnej strategii rozwoju.</w:t>
            </w:r>
            <w:r w:rsidRPr="008A1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8A1579">
              <w:rPr>
                <w:sz w:val="18"/>
                <w:szCs w:val="18"/>
              </w:rPr>
              <w:t xml:space="preserve">W związku  z tym, że nie określono w instrukcji terminu w jakim LGD powinno </w:t>
            </w:r>
            <w:r>
              <w:rPr>
                <w:sz w:val="18"/>
                <w:szCs w:val="18"/>
              </w:rPr>
              <w:t xml:space="preserve">uzupełnić sprawozdanie z realizacji LSR, które nie zostało złożone przez LGD w pierwotnym terminie </w:t>
            </w:r>
            <w:r w:rsidRPr="008A1579">
              <w:rPr>
                <w:sz w:val="18"/>
                <w:szCs w:val="18"/>
              </w:rPr>
              <w:t>proponuje się wskazanie terminu (np. 7 dni) na</w:t>
            </w:r>
            <w:r>
              <w:rPr>
                <w:sz w:val="18"/>
                <w:szCs w:val="18"/>
              </w:rPr>
              <w:t xml:space="preserve"> dokonanie uzupełnienia przez LGD. </w:t>
            </w:r>
          </w:p>
        </w:tc>
        <w:tc>
          <w:tcPr>
            <w:tcW w:w="1276" w:type="dxa"/>
            <w:shd w:val="clear" w:color="auto" w:fill="auto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692555" w:rsidRPr="00685A8C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814245" w:rsidRPr="00BA01A9" w:rsidRDefault="00814245" w:rsidP="00814245">
            <w:pPr>
              <w:rPr>
                <w:sz w:val="18"/>
                <w:szCs w:val="18"/>
              </w:rPr>
            </w:pPr>
            <w:r w:rsidRPr="00BA01A9">
              <w:rPr>
                <w:sz w:val="18"/>
                <w:szCs w:val="18"/>
              </w:rPr>
              <w:t>Uwaga nieuwzględniona.</w:t>
            </w:r>
          </w:p>
          <w:p w:rsidR="00692555" w:rsidRPr="00BA01A9" w:rsidRDefault="00692555" w:rsidP="00E10863">
            <w:pPr>
              <w:rPr>
                <w:sz w:val="18"/>
                <w:szCs w:val="18"/>
              </w:rPr>
            </w:pPr>
          </w:p>
          <w:p w:rsidR="00814245" w:rsidRPr="00BA01A9" w:rsidRDefault="00814245" w:rsidP="00E10863">
            <w:pPr>
              <w:rPr>
                <w:sz w:val="18"/>
                <w:szCs w:val="18"/>
              </w:rPr>
            </w:pPr>
            <w:r w:rsidRPr="00BA01A9">
              <w:rPr>
                <w:sz w:val="18"/>
                <w:szCs w:val="18"/>
              </w:rPr>
              <w:t xml:space="preserve">(por. </w:t>
            </w:r>
            <w:proofErr w:type="spellStart"/>
            <w:r w:rsidRPr="00BA01A9">
              <w:rPr>
                <w:sz w:val="18"/>
                <w:szCs w:val="18"/>
              </w:rPr>
              <w:t>pkt</w:t>
            </w:r>
            <w:proofErr w:type="spellEnd"/>
            <w:r w:rsidRPr="00BA01A9">
              <w:rPr>
                <w:sz w:val="18"/>
                <w:szCs w:val="18"/>
              </w:rPr>
              <w:t xml:space="preserve"> 102)</w:t>
            </w:r>
          </w:p>
        </w:tc>
      </w:tr>
      <w:tr w:rsidR="00692555" w:rsidRPr="00F64CA0" w:rsidTr="00E10863">
        <w:trPr>
          <w:cantSplit/>
        </w:trPr>
        <w:tc>
          <w:tcPr>
            <w:tcW w:w="529" w:type="dxa"/>
          </w:tcPr>
          <w:p w:rsidR="00692555" w:rsidRDefault="00692555" w:rsidP="00BD39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  <w:r w:rsidR="00BD39E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 xml:space="preserve">Samorząd </w:t>
            </w:r>
            <w:r>
              <w:rPr>
                <w:sz w:val="18"/>
                <w:szCs w:val="18"/>
              </w:rPr>
              <w:t>w</w:t>
            </w:r>
            <w:r w:rsidRPr="008A1579">
              <w:rPr>
                <w:sz w:val="18"/>
                <w:szCs w:val="18"/>
              </w:rPr>
              <w:t xml:space="preserve">ojewództwa </w:t>
            </w:r>
            <w:r>
              <w:rPr>
                <w:sz w:val="18"/>
                <w:szCs w:val="18"/>
              </w:rPr>
              <w:t>k</w:t>
            </w:r>
            <w:r w:rsidRPr="008A1579">
              <w:rPr>
                <w:sz w:val="18"/>
                <w:szCs w:val="18"/>
              </w:rPr>
              <w:t>ujawsko-</w:t>
            </w:r>
            <w:r>
              <w:rPr>
                <w:sz w:val="18"/>
                <w:szCs w:val="18"/>
              </w:rPr>
              <w:t>p</w:t>
            </w:r>
            <w:r w:rsidRPr="008A1579">
              <w:rPr>
                <w:sz w:val="18"/>
                <w:szCs w:val="18"/>
              </w:rPr>
              <w:t>omorskiego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rPr>
                <w:sz w:val="18"/>
                <w:szCs w:val="18"/>
              </w:rPr>
            </w:pPr>
            <w:r w:rsidRPr="008A1579">
              <w:rPr>
                <w:sz w:val="18"/>
                <w:szCs w:val="18"/>
              </w:rPr>
              <w:t>Doprecyzowanie</w:t>
            </w:r>
          </w:p>
        </w:tc>
        <w:tc>
          <w:tcPr>
            <w:tcW w:w="2126" w:type="dxa"/>
          </w:tcPr>
          <w:p w:rsidR="00692555" w:rsidRPr="008A1579" w:rsidRDefault="00692555" w:rsidP="00E10863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8A1579">
              <w:rPr>
                <w:b w:val="0"/>
                <w:sz w:val="18"/>
                <w:szCs w:val="18"/>
              </w:rPr>
              <w:t>Instrukcja weryfikacji sprawozdania z realizacji LSR</w:t>
            </w:r>
          </w:p>
        </w:tc>
        <w:tc>
          <w:tcPr>
            <w:tcW w:w="4820" w:type="dxa"/>
          </w:tcPr>
          <w:p w:rsidR="00692555" w:rsidRPr="008A1579" w:rsidRDefault="00692555" w:rsidP="00E108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związku  z tym, że instrukcja i procedura nie zawiera wzoru pisma w sprawie wyjaśnienia/korekty sprawozdania z LSR p</w:t>
            </w:r>
            <w:r w:rsidRPr="008A1579">
              <w:rPr>
                <w:sz w:val="18"/>
                <w:szCs w:val="18"/>
              </w:rPr>
              <w:t xml:space="preserve">roponuje się opracowanie jednolitego dla wszystkich SW wzoru pisma </w:t>
            </w:r>
            <w:r>
              <w:rPr>
                <w:sz w:val="18"/>
                <w:szCs w:val="18"/>
              </w:rPr>
              <w:t xml:space="preserve">kierowanego </w:t>
            </w:r>
            <w:r w:rsidRPr="008A1579">
              <w:rPr>
                <w:sz w:val="18"/>
                <w:szCs w:val="18"/>
              </w:rPr>
              <w:t>do LGD w spra</w:t>
            </w:r>
            <w:r>
              <w:rPr>
                <w:sz w:val="18"/>
                <w:szCs w:val="18"/>
              </w:rPr>
              <w:t>wie wyjaśnienia/korekty sprawozdania</w:t>
            </w:r>
            <w:r w:rsidRPr="008A1579">
              <w:rPr>
                <w:sz w:val="18"/>
                <w:szCs w:val="18"/>
              </w:rPr>
              <w:t xml:space="preserve"> z realizacji LSR. </w:t>
            </w:r>
          </w:p>
        </w:tc>
        <w:tc>
          <w:tcPr>
            <w:tcW w:w="1276" w:type="dxa"/>
            <w:shd w:val="clear" w:color="auto" w:fill="auto"/>
          </w:tcPr>
          <w:p w:rsidR="00692555" w:rsidRPr="00AF7432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692555" w:rsidRPr="00685A8C" w:rsidRDefault="00692555" w:rsidP="00E10863">
            <w:pPr>
              <w:rPr>
                <w:sz w:val="18"/>
                <w:szCs w:val="18"/>
              </w:rPr>
            </w:pPr>
          </w:p>
        </w:tc>
        <w:tc>
          <w:tcPr>
            <w:tcW w:w="2331" w:type="dxa"/>
            <w:shd w:val="clear" w:color="auto" w:fill="auto"/>
          </w:tcPr>
          <w:p w:rsidR="00814245" w:rsidRPr="00BA01A9" w:rsidRDefault="00814245" w:rsidP="00814245">
            <w:pPr>
              <w:rPr>
                <w:sz w:val="18"/>
                <w:szCs w:val="18"/>
              </w:rPr>
            </w:pPr>
            <w:r w:rsidRPr="00BA01A9">
              <w:rPr>
                <w:sz w:val="18"/>
                <w:szCs w:val="18"/>
              </w:rPr>
              <w:t>Uwaga nieuwzględniona.</w:t>
            </w:r>
          </w:p>
          <w:p w:rsidR="00692555" w:rsidRPr="00BA01A9" w:rsidRDefault="00692555" w:rsidP="00E10863">
            <w:pPr>
              <w:rPr>
                <w:sz w:val="18"/>
                <w:szCs w:val="18"/>
              </w:rPr>
            </w:pPr>
          </w:p>
          <w:p w:rsidR="00814245" w:rsidRPr="00814245" w:rsidRDefault="00814245" w:rsidP="00814245">
            <w:pPr>
              <w:rPr>
                <w:sz w:val="18"/>
                <w:szCs w:val="18"/>
                <w:highlight w:val="yellow"/>
              </w:rPr>
            </w:pPr>
            <w:r w:rsidRPr="00BA01A9">
              <w:rPr>
                <w:sz w:val="18"/>
                <w:szCs w:val="18"/>
              </w:rPr>
              <w:t>Można skorzystać ze wzorów stosowanych w korespondencji dotyczącej zmian umowy o warunkach i sposobie realizacji LSR, ponieważ zobowiązanie do składania sprawozdania z realizacji LSR wynika właśnie z tej umowy.</w:t>
            </w:r>
          </w:p>
        </w:tc>
      </w:tr>
    </w:tbl>
    <w:p w:rsidR="002E6546" w:rsidRPr="007A7A77" w:rsidRDefault="002E6546" w:rsidP="002E6546">
      <w:pPr>
        <w:rPr>
          <w:sz w:val="18"/>
          <w:szCs w:val="18"/>
        </w:rPr>
      </w:pPr>
    </w:p>
    <w:p w:rsidR="00692555" w:rsidRPr="00490460" w:rsidRDefault="00692555">
      <w:pPr>
        <w:rPr>
          <w:sz w:val="40"/>
          <w:szCs w:val="40"/>
        </w:rPr>
      </w:pPr>
    </w:p>
    <w:sectPr w:rsidR="00692555" w:rsidRPr="00490460" w:rsidSect="00375FC6">
      <w:footerReference w:type="default" r:id="rId8"/>
      <w:pgSz w:w="16838" w:h="11906" w:orient="landscape"/>
      <w:pgMar w:top="1077" w:right="1418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CA1" w:rsidRDefault="00CB4CA1" w:rsidP="002E6546">
      <w:r>
        <w:separator/>
      </w:r>
    </w:p>
  </w:endnote>
  <w:endnote w:type="continuationSeparator" w:id="0">
    <w:p w:rsidR="00CB4CA1" w:rsidRDefault="00CB4CA1" w:rsidP="002E6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A66" w:rsidRDefault="00F60F93" w:rsidP="00F2021A">
    <w:pPr>
      <w:pStyle w:val="Stopka"/>
      <w:jc w:val="center"/>
    </w:pPr>
    <w:fldSimple w:instr=" PAGE   \* MERGEFORMAT ">
      <w:r w:rsidR="00392050">
        <w:rPr>
          <w:noProof/>
        </w:rPr>
        <w:t>22</w:t>
      </w:r>
    </w:fldSimple>
  </w:p>
  <w:p w:rsidR="00141A66" w:rsidRDefault="00141A66">
    <w:pPr>
      <w:pStyle w:val="Stopka"/>
    </w:pPr>
  </w:p>
  <w:p w:rsidR="00141A66" w:rsidRDefault="00141A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CA1" w:rsidRDefault="00CB4CA1" w:rsidP="002E6546">
      <w:r>
        <w:separator/>
      </w:r>
    </w:p>
  </w:footnote>
  <w:footnote w:type="continuationSeparator" w:id="0">
    <w:p w:rsidR="00CB4CA1" w:rsidRDefault="00CB4CA1" w:rsidP="002E6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0F87"/>
    <w:multiLevelType w:val="hybridMultilevel"/>
    <w:tmpl w:val="A8C0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22B54"/>
    <w:multiLevelType w:val="hybridMultilevel"/>
    <w:tmpl w:val="97F4E8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0C39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752252"/>
    <w:multiLevelType w:val="hybridMultilevel"/>
    <w:tmpl w:val="B9C0A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A4523"/>
    <w:multiLevelType w:val="hybridMultilevel"/>
    <w:tmpl w:val="865CE70C"/>
    <w:lvl w:ilvl="0" w:tplc="4A7AAE6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B66FC"/>
    <w:multiLevelType w:val="hybridMultilevel"/>
    <w:tmpl w:val="4A7A9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546"/>
    <w:rsid w:val="000035A2"/>
    <w:rsid w:val="00003CF2"/>
    <w:rsid w:val="00023D65"/>
    <w:rsid w:val="00025569"/>
    <w:rsid w:val="000314E9"/>
    <w:rsid w:val="000319F9"/>
    <w:rsid w:val="00032E30"/>
    <w:rsid w:val="00036AF5"/>
    <w:rsid w:val="00053720"/>
    <w:rsid w:val="00054427"/>
    <w:rsid w:val="00055DFA"/>
    <w:rsid w:val="000605C5"/>
    <w:rsid w:val="00060CDC"/>
    <w:rsid w:val="000744DF"/>
    <w:rsid w:val="00080F50"/>
    <w:rsid w:val="00086C5A"/>
    <w:rsid w:val="00092523"/>
    <w:rsid w:val="0009726C"/>
    <w:rsid w:val="000A3A49"/>
    <w:rsid w:val="000A4912"/>
    <w:rsid w:val="000B3054"/>
    <w:rsid w:val="000B3645"/>
    <w:rsid w:val="000B3B6E"/>
    <w:rsid w:val="000C4A02"/>
    <w:rsid w:val="000C5482"/>
    <w:rsid w:val="000D446E"/>
    <w:rsid w:val="000D664C"/>
    <w:rsid w:val="000D6F48"/>
    <w:rsid w:val="000E320D"/>
    <w:rsid w:val="000E5361"/>
    <w:rsid w:val="000E5F72"/>
    <w:rsid w:val="00101BAE"/>
    <w:rsid w:val="0010379D"/>
    <w:rsid w:val="00121B2F"/>
    <w:rsid w:val="00127C6B"/>
    <w:rsid w:val="00131663"/>
    <w:rsid w:val="00132074"/>
    <w:rsid w:val="001401D7"/>
    <w:rsid w:val="00140F67"/>
    <w:rsid w:val="001415AB"/>
    <w:rsid w:val="00141A66"/>
    <w:rsid w:val="0014208A"/>
    <w:rsid w:val="0014394A"/>
    <w:rsid w:val="00144B26"/>
    <w:rsid w:val="001466C9"/>
    <w:rsid w:val="001477A7"/>
    <w:rsid w:val="001519B3"/>
    <w:rsid w:val="00152C7C"/>
    <w:rsid w:val="0015531C"/>
    <w:rsid w:val="00173183"/>
    <w:rsid w:val="00176CB0"/>
    <w:rsid w:val="00180F58"/>
    <w:rsid w:val="00185FA4"/>
    <w:rsid w:val="00196513"/>
    <w:rsid w:val="0019723B"/>
    <w:rsid w:val="001973A2"/>
    <w:rsid w:val="001A61D7"/>
    <w:rsid w:val="001C412E"/>
    <w:rsid w:val="001C5A64"/>
    <w:rsid w:val="001C7703"/>
    <w:rsid w:val="001D172B"/>
    <w:rsid w:val="001E26E7"/>
    <w:rsid w:val="001E5D2D"/>
    <w:rsid w:val="001E6EB0"/>
    <w:rsid w:val="001F5C0E"/>
    <w:rsid w:val="00212BCD"/>
    <w:rsid w:val="002155B0"/>
    <w:rsid w:val="00217182"/>
    <w:rsid w:val="00222816"/>
    <w:rsid w:val="00227237"/>
    <w:rsid w:val="00231E43"/>
    <w:rsid w:val="0023210F"/>
    <w:rsid w:val="00244C3B"/>
    <w:rsid w:val="0024697F"/>
    <w:rsid w:val="0025102E"/>
    <w:rsid w:val="00276AC8"/>
    <w:rsid w:val="00277C71"/>
    <w:rsid w:val="0029676D"/>
    <w:rsid w:val="002A161F"/>
    <w:rsid w:val="002A36C8"/>
    <w:rsid w:val="002A54A9"/>
    <w:rsid w:val="002B5845"/>
    <w:rsid w:val="002C05E7"/>
    <w:rsid w:val="002C40D1"/>
    <w:rsid w:val="002D0BFD"/>
    <w:rsid w:val="002D262E"/>
    <w:rsid w:val="002E21CD"/>
    <w:rsid w:val="002E3380"/>
    <w:rsid w:val="002E4723"/>
    <w:rsid w:val="002E4E85"/>
    <w:rsid w:val="002E5FFE"/>
    <w:rsid w:val="002E6546"/>
    <w:rsid w:val="002E7C73"/>
    <w:rsid w:val="002F5D14"/>
    <w:rsid w:val="003174B2"/>
    <w:rsid w:val="003245B2"/>
    <w:rsid w:val="00346076"/>
    <w:rsid w:val="003572B5"/>
    <w:rsid w:val="00360E30"/>
    <w:rsid w:val="0036136B"/>
    <w:rsid w:val="00375FC6"/>
    <w:rsid w:val="00384B68"/>
    <w:rsid w:val="00386C58"/>
    <w:rsid w:val="003905FD"/>
    <w:rsid w:val="00390D46"/>
    <w:rsid w:val="00392050"/>
    <w:rsid w:val="00394624"/>
    <w:rsid w:val="00394BC1"/>
    <w:rsid w:val="003B2EC4"/>
    <w:rsid w:val="003B42AC"/>
    <w:rsid w:val="003D0C1A"/>
    <w:rsid w:val="003D6473"/>
    <w:rsid w:val="003E301B"/>
    <w:rsid w:val="003F0C6B"/>
    <w:rsid w:val="003F2D71"/>
    <w:rsid w:val="003F7D34"/>
    <w:rsid w:val="004051A5"/>
    <w:rsid w:val="00410CA1"/>
    <w:rsid w:val="00411099"/>
    <w:rsid w:val="004170A9"/>
    <w:rsid w:val="00434DFD"/>
    <w:rsid w:val="00435429"/>
    <w:rsid w:val="00442753"/>
    <w:rsid w:val="004454AA"/>
    <w:rsid w:val="00445A5B"/>
    <w:rsid w:val="004522F3"/>
    <w:rsid w:val="00460935"/>
    <w:rsid w:val="00467381"/>
    <w:rsid w:val="00483729"/>
    <w:rsid w:val="004848D8"/>
    <w:rsid w:val="00490460"/>
    <w:rsid w:val="00490902"/>
    <w:rsid w:val="00491E84"/>
    <w:rsid w:val="004972F6"/>
    <w:rsid w:val="004B0B09"/>
    <w:rsid w:val="004B436F"/>
    <w:rsid w:val="004B7562"/>
    <w:rsid w:val="004C4A02"/>
    <w:rsid w:val="004C6738"/>
    <w:rsid w:val="004E0393"/>
    <w:rsid w:val="004E09A2"/>
    <w:rsid w:val="004F2664"/>
    <w:rsid w:val="00500CD8"/>
    <w:rsid w:val="0050284F"/>
    <w:rsid w:val="005073E4"/>
    <w:rsid w:val="00523284"/>
    <w:rsid w:val="00525C72"/>
    <w:rsid w:val="005361BA"/>
    <w:rsid w:val="005567F9"/>
    <w:rsid w:val="0056114B"/>
    <w:rsid w:val="00561240"/>
    <w:rsid w:val="005649CB"/>
    <w:rsid w:val="0057281A"/>
    <w:rsid w:val="00577C45"/>
    <w:rsid w:val="00580CC9"/>
    <w:rsid w:val="00585F43"/>
    <w:rsid w:val="005909F4"/>
    <w:rsid w:val="00590C28"/>
    <w:rsid w:val="005B265F"/>
    <w:rsid w:val="005B7137"/>
    <w:rsid w:val="005D0139"/>
    <w:rsid w:val="005D7D74"/>
    <w:rsid w:val="005E491A"/>
    <w:rsid w:val="005F2C7D"/>
    <w:rsid w:val="005F31CF"/>
    <w:rsid w:val="00601AE8"/>
    <w:rsid w:val="00613CF7"/>
    <w:rsid w:val="00614899"/>
    <w:rsid w:val="00623A79"/>
    <w:rsid w:val="00623CD0"/>
    <w:rsid w:val="00626867"/>
    <w:rsid w:val="0063015B"/>
    <w:rsid w:val="00631B54"/>
    <w:rsid w:val="0063278A"/>
    <w:rsid w:val="00641B11"/>
    <w:rsid w:val="006462FD"/>
    <w:rsid w:val="00647C61"/>
    <w:rsid w:val="006567D6"/>
    <w:rsid w:val="00662C4A"/>
    <w:rsid w:val="00665A06"/>
    <w:rsid w:val="00666911"/>
    <w:rsid w:val="006707E0"/>
    <w:rsid w:val="0067116F"/>
    <w:rsid w:val="00690978"/>
    <w:rsid w:val="00692555"/>
    <w:rsid w:val="00693C61"/>
    <w:rsid w:val="00696E34"/>
    <w:rsid w:val="006B1120"/>
    <w:rsid w:val="006B38C6"/>
    <w:rsid w:val="006C0D95"/>
    <w:rsid w:val="006E0809"/>
    <w:rsid w:val="006E499B"/>
    <w:rsid w:val="006F0CAD"/>
    <w:rsid w:val="00701E94"/>
    <w:rsid w:val="00705365"/>
    <w:rsid w:val="007111E7"/>
    <w:rsid w:val="00711E88"/>
    <w:rsid w:val="007134C7"/>
    <w:rsid w:val="00722319"/>
    <w:rsid w:val="00724038"/>
    <w:rsid w:val="007256CA"/>
    <w:rsid w:val="00735921"/>
    <w:rsid w:val="0073607D"/>
    <w:rsid w:val="00746689"/>
    <w:rsid w:val="007512F7"/>
    <w:rsid w:val="007617DC"/>
    <w:rsid w:val="0076181D"/>
    <w:rsid w:val="00762393"/>
    <w:rsid w:val="00790D0E"/>
    <w:rsid w:val="00790FC1"/>
    <w:rsid w:val="00791FAD"/>
    <w:rsid w:val="00792405"/>
    <w:rsid w:val="007929B5"/>
    <w:rsid w:val="007A450D"/>
    <w:rsid w:val="007A71E6"/>
    <w:rsid w:val="007B1A65"/>
    <w:rsid w:val="007C3116"/>
    <w:rsid w:val="007D43B8"/>
    <w:rsid w:val="007E4506"/>
    <w:rsid w:val="007F55DD"/>
    <w:rsid w:val="007F6448"/>
    <w:rsid w:val="00813765"/>
    <w:rsid w:val="00814245"/>
    <w:rsid w:val="008151C7"/>
    <w:rsid w:val="00815D15"/>
    <w:rsid w:val="00817324"/>
    <w:rsid w:val="00825B16"/>
    <w:rsid w:val="0083194C"/>
    <w:rsid w:val="00835E06"/>
    <w:rsid w:val="008449C6"/>
    <w:rsid w:val="00846A82"/>
    <w:rsid w:val="00846CE9"/>
    <w:rsid w:val="0085687C"/>
    <w:rsid w:val="0087378C"/>
    <w:rsid w:val="0088126D"/>
    <w:rsid w:val="00882F0C"/>
    <w:rsid w:val="00892294"/>
    <w:rsid w:val="00892BC3"/>
    <w:rsid w:val="00893AB4"/>
    <w:rsid w:val="00895FD0"/>
    <w:rsid w:val="00897FB3"/>
    <w:rsid w:val="008A0C6B"/>
    <w:rsid w:val="008A0E35"/>
    <w:rsid w:val="008A12CC"/>
    <w:rsid w:val="008B4CC9"/>
    <w:rsid w:val="008C02C8"/>
    <w:rsid w:val="008D38FA"/>
    <w:rsid w:val="008D3B4C"/>
    <w:rsid w:val="008D695A"/>
    <w:rsid w:val="008E6004"/>
    <w:rsid w:val="008F1DEE"/>
    <w:rsid w:val="00902766"/>
    <w:rsid w:val="00903997"/>
    <w:rsid w:val="0090569E"/>
    <w:rsid w:val="00906B38"/>
    <w:rsid w:val="009074A8"/>
    <w:rsid w:val="00907867"/>
    <w:rsid w:val="00910907"/>
    <w:rsid w:val="00911BEE"/>
    <w:rsid w:val="0091534D"/>
    <w:rsid w:val="00926BBA"/>
    <w:rsid w:val="00932295"/>
    <w:rsid w:val="009454ED"/>
    <w:rsid w:val="009551E8"/>
    <w:rsid w:val="00955AED"/>
    <w:rsid w:val="00956ED4"/>
    <w:rsid w:val="009654A7"/>
    <w:rsid w:val="00967AA6"/>
    <w:rsid w:val="00967B88"/>
    <w:rsid w:val="009724BC"/>
    <w:rsid w:val="00972775"/>
    <w:rsid w:val="00972824"/>
    <w:rsid w:val="00972F5E"/>
    <w:rsid w:val="00977122"/>
    <w:rsid w:val="00977258"/>
    <w:rsid w:val="00990E77"/>
    <w:rsid w:val="009974BB"/>
    <w:rsid w:val="009A575E"/>
    <w:rsid w:val="009A6680"/>
    <w:rsid w:val="009B2DC1"/>
    <w:rsid w:val="009B6331"/>
    <w:rsid w:val="009C5513"/>
    <w:rsid w:val="009D18AD"/>
    <w:rsid w:val="009F49B6"/>
    <w:rsid w:val="009F520D"/>
    <w:rsid w:val="009F52CD"/>
    <w:rsid w:val="009F6893"/>
    <w:rsid w:val="00A0152D"/>
    <w:rsid w:val="00A16011"/>
    <w:rsid w:val="00A2091C"/>
    <w:rsid w:val="00A22386"/>
    <w:rsid w:val="00A270FD"/>
    <w:rsid w:val="00A27A7D"/>
    <w:rsid w:val="00A30D62"/>
    <w:rsid w:val="00A31F68"/>
    <w:rsid w:val="00A34D04"/>
    <w:rsid w:val="00A3590F"/>
    <w:rsid w:val="00A50838"/>
    <w:rsid w:val="00A52037"/>
    <w:rsid w:val="00A52A71"/>
    <w:rsid w:val="00A54E5B"/>
    <w:rsid w:val="00A54FC2"/>
    <w:rsid w:val="00A61760"/>
    <w:rsid w:val="00A70712"/>
    <w:rsid w:val="00A80946"/>
    <w:rsid w:val="00A84482"/>
    <w:rsid w:val="00A9746B"/>
    <w:rsid w:val="00AA0C3F"/>
    <w:rsid w:val="00AA4A5A"/>
    <w:rsid w:val="00AA6F41"/>
    <w:rsid w:val="00AC0176"/>
    <w:rsid w:val="00AC32D2"/>
    <w:rsid w:val="00AE07A3"/>
    <w:rsid w:val="00AE5612"/>
    <w:rsid w:val="00AF1155"/>
    <w:rsid w:val="00AF1852"/>
    <w:rsid w:val="00AF35DC"/>
    <w:rsid w:val="00AF3D35"/>
    <w:rsid w:val="00AF5E48"/>
    <w:rsid w:val="00B00C5F"/>
    <w:rsid w:val="00B01967"/>
    <w:rsid w:val="00B0598E"/>
    <w:rsid w:val="00B110C1"/>
    <w:rsid w:val="00B207D2"/>
    <w:rsid w:val="00B3234D"/>
    <w:rsid w:val="00B330EE"/>
    <w:rsid w:val="00B3588C"/>
    <w:rsid w:val="00B444B5"/>
    <w:rsid w:val="00B4455F"/>
    <w:rsid w:val="00B51335"/>
    <w:rsid w:val="00B6201A"/>
    <w:rsid w:val="00B64B54"/>
    <w:rsid w:val="00B709DE"/>
    <w:rsid w:val="00B730F0"/>
    <w:rsid w:val="00B77F4A"/>
    <w:rsid w:val="00B800DF"/>
    <w:rsid w:val="00B810DE"/>
    <w:rsid w:val="00B82282"/>
    <w:rsid w:val="00B85787"/>
    <w:rsid w:val="00B94520"/>
    <w:rsid w:val="00B95472"/>
    <w:rsid w:val="00BA01A9"/>
    <w:rsid w:val="00BA4819"/>
    <w:rsid w:val="00BA7C7F"/>
    <w:rsid w:val="00BB0C49"/>
    <w:rsid w:val="00BB7E65"/>
    <w:rsid w:val="00BC1486"/>
    <w:rsid w:val="00BC2623"/>
    <w:rsid w:val="00BD19E5"/>
    <w:rsid w:val="00BD2A67"/>
    <w:rsid w:val="00BD39EE"/>
    <w:rsid w:val="00BE21F7"/>
    <w:rsid w:val="00BE3882"/>
    <w:rsid w:val="00BF265D"/>
    <w:rsid w:val="00BF5956"/>
    <w:rsid w:val="00BF67CD"/>
    <w:rsid w:val="00C17994"/>
    <w:rsid w:val="00C22D63"/>
    <w:rsid w:val="00C26E20"/>
    <w:rsid w:val="00C305D3"/>
    <w:rsid w:val="00C35947"/>
    <w:rsid w:val="00C50717"/>
    <w:rsid w:val="00C5550B"/>
    <w:rsid w:val="00C57AB2"/>
    <w:rsid w:val="00C61D8F"/>
    <w:rsid w:val="00C73C28"/>
    <w:rsid w:val="00C76BC2"/>
    <w:rsid w:val="00C9058A"/>
    <w:rsid w:val="00C9467C"/>
    <w:rsid w:val="00C9674A"/>
    <w:rsid w:val="00CA30FD"/>
    <w:rsid w:val="00CA3F62"/>
    <w:rsid w:val="00CB4CA1"/>
    <w:rsid w:val="00CC2AC1"/>
    <w:rsid w:val="00CC47D3"/>
    <w:rsid w:val="00CC6602"/>
    <w:rsid w:val="00CE4BAD"/>
    <w:rsid w:val="00CE55D2"/>
    <w:rsid w:val="00D07885"/>
    <w:rsid w:val="00D1069D"/>
    <w:rsid w:val="00D12261"/>
    <w:rsid w:val="00D155B7"/>
    <w:rsid w:val="00D1621B"/>
    <w:rsid w:val="00D2327B"/>
    <w:rsid w:val="00D23D15"/>
    <w:rsid w:val="00D326E9"/>
    <w:rsid w:val="00D34D3B"/>
    <w:rsid w:val="00D351E6"/>
    <w:rsid w:val="00D35FAC"/>
    <w:rsid w:val="00D37A9D"/>
    <w:rsid w:val="00D4122F"/>
    <w:rsid w:val="00D41EDD"/>
    <w:rsid w:val="00D449A0"/>
    <w:rsid w:val="00D5002C"/>
    <w:rsid w:val="00D51F13"/>
    <w:rsid w:val="00D53547"/>
    <w:rsid w:val="00D82C44"/>
    <w:rsid w:val="00D83979"/>
    <w:rsid w:val="00D856FA"/>
    <w:rsid w:val="00D93DA6"/>
    <w:rsid w:val="00D95500"/>
    <w:rsid w:val="00DB0980"/>
    <w:rsid w:val="00DC5B49"/>
    <w:rsid w:val="00DD033D"/>
    <w:rsid w:val="00DE0862"/>
    <w:rsid w:val="00DE2A39"/>
    <w:rsid w:val="00DF0E98"/>
    <w:rsid w:val="00DF2AC0"/>
    <w:rsid w:val="00DF38CD"/>
    <w:rsid w:val="00E02322"/>
    <w:rsid w:val="00E160CB"/>
    <w:rsid w:val="00E20D52"/>
    <w:rsid w:val="00E25EB9"/>
    <w:rsid w:val="00E3121C"/>
    <w:rsid w:val="00E3504D"/>
    <w:rsid w:val="00E41DE0"/>
    <w:rsid w:val="00E51FC2"/>
    <w:rsid w:val="00E54F60"/>
    <w:rsid w:val="00E90BF7"/>
    <w:rsid w:val="00E90C8F"/>
    <w:rsid w:val="00E9245C"/>
    <w:rsid w:val="00E938B0"/>
    <w:rsid w:val="00EB6845"/>
    <w:rsid w:val="00ED1444"/>
    <w:rsid w:val="00EE37D4"/>
    <w:rsid w:val="00EF27C9"/>
    <w:rsid w:val="00F003D6"/>
    <w:rsid w:val="00F172CB"/>
    <w:rsid w:val="00F2021A"/>
    <w:rsid w:val="00F21713"/>
    <w:rsid w:val="00F23A12"/>
    <w:rsid w:val="00F34764"/>
    <w:rsid w:val="00F449C5"/>
    <w:rsid w:val="00F468A2"/>
    <w:rsid w:val="00F504C7"/>
    <w:rsid w:val="00F54974"/>
    <w:rsid w:val="00F60F93"/>
    <w:rsid w:val="00F670E9"/>
    <w:rsid w:val="00F7176B"/>
    <w:rsid w:val="00F77390"/>
    <w:rsid w:val="00F824FF"/>
    <w:rsid w:val="00F85FFD"/>
    <w:rsid w:val="00F86E43"/>
    <w:rsid w:val="00FB2483"/>
    <w:rsid w:val="00FB3C1A"/>
    <w:rsid w:val="00FC2B79"/>
    <w:rsid w:val="00FD029D"/>
    <w:rsid w:val="00FE0A1D"/>
    <w:rsid w:val="00FE5EC4"/>
    <w:rsid w:val="00FF179A"/>
    <w:rsid w:val="00FF27EA"/>
    <w:rsid w:val="00FF4D26"/>
    <w:rsid w:val="00FF5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6546"/>
    <w:pPr>
      <w:keepNext/>
      <w:jc w:val="both"/>
      <w:outlineLvl w:val="0"/>
    </w:pPr>
    <w:rPr>
      <w:b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6546"/>
    <w:rPr>
      <w:rFonts w:ascii="Times New Roman" w:eastAsia="Times New Roman" w:hAnsi="Times New Roman" w:cs="Times New Roman"/>
      <w:b/>
      <w:spacing w:val="4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E654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6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6546"/>
    <w:rPr>
      <w:vertAlign w:val="superscript"/>
    </w:rPr>
  </w:style>
  <w:style w:type="paragraph" w:styleId="Tytu">
    <w:name w:val="Title"/>
    <w:basedOn w:val="Normalny"/>
    <w:link w:val="TytuZnak"/>
    <w:qFormat/>
    <w:rsid w:val="002E6546"/>
    <w:pPr>
      <w:jc w:val="center"/>
    </w:pPr>
    <w:rPr>
      <w:rFonts w:eastAsia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2E6546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2E6546"/>
    <w:pPr>
      <w:spacing w:line="288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E6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E6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7324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6181D"/>
    <w:rPr>
      <w:b/>
      <w:bCs/>
    </w:rPr>
  </w:style>
  <w:style w:type="paragraph" w:styleId="Nagwek">
    <w:name w:val="header"/>
    <w:basedOn w:val="Normalny"/>
    <w:link w:val="NagwekZnak"/>
    <w:rsid w:val="007B1A6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B1A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54FC2"/>
    <w:rPr>
      <w:i w:val="0"/>
      <w:iCs w:val="0"/>
      <w:strike w:val="0"/>
      <w:dstrike w:val="0"/>
      <w:color w:val="000080"/>
      <w:u w:val="none"/>
      <w:effect w:val="none"/>
    </w:rPr>
  </w:style>
  <w:style w:type="paragraph" w:customStyle="1" w:styleId="celp">
    <w:name w:val="cel_p"/>
    <w:basedOn w:val="Normalny"/>
    <w:rsid w:val="00AA0C3F"/>
    <w:pPr>
      <w:spacing w:after="17"/>
      <w:ind w:left="17" w:right="17"/>
      <w:jc w:val="both"/>
      <w:textAlignment w:val="top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483FE-41AC-4951-91B7-9B189CCB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3128</TotalTime>
  <Pages>23</Pages>
  <Words>6468</Words>
  <Characters>38809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PZiel</dc:creator>
  <cp:keywords/>
  <dc:description/>
  <cp:lastModifiedBy>PZiel</cp:lastModifiedBy>
  <cp:revision>220</cp:revision>
  <cp:lastPrinted>2013-10-24T07:33:00Z</cp:lastPrinted>
  <dcterms:created xsi:type="dcterms:W3CDTF">2012-09-27T10:16:00Z</dcterms:created>
  <dcterms:modified xsi:type="dcterms:W3CDTF">2013-10-24T07:34:00Z</dcterms:modified>
</cp:coreProperties>
</file>